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8" w:rsidRPr="00117CDD" w:rsidRDefault="00F002C8" w:rsidP="00F002C8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F002C8" w:rsidRPr="00117CDD" w:rsidRDefault="00F002C8" w:rsidP="00F002C8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>1.-</w:t>
      </w:r>
      <w:r w:rsidRPr="000E28D9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>2.-</w:t>
      </w:r>
      <w:r w:rsidRPr="000E28D9">
        <w:rPr>
          <w:rFonts w:ascii="Arial" w:hAnsi="Arial" w:cs="Arial"/>
          <w:lang w:val="es-AR"/>
        </w:rPr>
        <w:t xml:space="preserve"> LECTURA Y APROBACIÓN EN SU CASO DEL ORDEN DEL DÍA.</w:t>
      </w: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 xml:space="preserve">3.- </w:t>
      </w:r>
      <w:r w:rsidRPr="000E28D9">
        <w:rPr>
          <w:rFonts w:ascii="Arial" w:hAnsi="Arial" w:cs="Arial"/>
          <w:lang w:val="es-AR"/>
        </w:rPr>
        <w:t xml:space="preserve">LECTURA, CORRECCIÓN Y APROBACIÓN EN SU CASO DEL ACTA 026 DE LA SESIÓN ORDINARIA DE FECHA 28 DE NOVIEMBRE DEL 2016 Y DEL ACTA 027 DE LA SESION EXTRAORDINARIA DE FECHA 12 DE DICIEMBRE DE 2016. </w:t>
      </w: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 xml:space="preserve">4.- </w:t>
      </w:r>
      <w:r w:rsidRPr="000E28D9">
        <w:rPr>
          <w:rFonts w:ascii="Arial" w:hAnsi="Arial" w:cs="Arial"/>
          <w:lang w:val="es-AR"/>
        </w:rPr>
        <w:t>ANALISIS Y EN SU CASO APROBACIÓN DEL PLAN DE DESARROLLO URBANO DE CENTRO DE POBLACIÓN DEL MUNICIPIO DE TIZAPÁN EL ALTO, JALISCO.</w:t>
      </w: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 xml:space="preserve">5.- </w:t>
      </w:r>
      <w:r w:rsidRPr="000E28D9">
        <w:rPr>
          <w:rFonts w:ascii="Arial" w:hAnsi="Arial" w:cs="Arial"/>
          <w:lang w:val="es-AR"/>
        </w:rPr>
        <w:t>APROBACIÓN DE TRASLADO DE CUENTA CATASTRAL R000340 A NOMBRE DE BENJAMIN BEJAR MONTES DENOMINADO “PURU AGUA” POR ENCONTRARSE DENTRO DE LOS LIMITES DEL MUNICIPIO DE TUXCUECA, JALISCO.</w:t>
      </w: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 xml:space="preserve">6.- </w:t>
      </w:r>
      <w:r w:rsidRPr="000E28D9">
        <w:rPr>
          <w:rFonts w:ascii="Arial" w:hAnsi="Arial" w:cs="Arial"/>
          <w:lang w:val="es-AR"/>
        </w:rPr>
        <w:t>ASUNTOS GENERALES.</w:t>
      </w: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F002C8" w:rsidRPr="000E28D9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 xml:space="preserve">7.- </w:t>
      </w:r>
      <w:r w:rsidRPr="000E28D9">
        <w:rPr>
          <w:rFonts w:ascii="Arial" w:hAnsi="Arial" w:cs="Arial"/>
          <w:lang w:val="es-AR"/>
        </w:rPr>
        <w:t xml:space="preserve">CLAUSURA DE LA SESIÓN.  </w:t>
      </w:r>
    </w:p>
    <w:p w:rsidR="00F002C8" w:rsidRPr="00117CDD" w:rsidRDefault="00F002C8" w:rsidP="00F002C8">
      <w:pPr>
        <w:ind w:left="851" w:right="-801"/>
        <w:jc w:val="both"/>
        <w:rPr>
          <w:rFonts w:ascii="Arial" w:hAnsi="Arial" w:cs="Arial"/>
          <w:lang w:val="es-AR"/>
        </w:rPr>
      </w:pPr>
    </w:p>
    <w:p w:rsidR="00F428CA" w:rsidRDefault="00F428CA">
      <w:bookmarkStart w:id="0" w:name="_GoBack"/>
      <w:bookmarkEnd w:id="0"/>
    </w:p>
    <w:sectPr w:rsidR="00F42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C8"/>
    <w:rsid w:val="001C0114"/>
    <w:rsid w:val="00F002C8"/>
    <w:rsid w:val="00F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2017-03-22T18:15:00Z</dcterms:created>
  <dcterms:modified xsi:type="dcterms:W3CDTF">2017-03-22T18:15:00Z</dcterms:modified>
</cp:coreProperties>
</file>