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33" w:rsidRDefault="003A6133" w:rsidP="00AD7939">
      <w:pPr>
        <w:jc w:val="both"/>
        <w:rPr>
          <w:rFonts w:ascii="Arial" w:hAnsi="Arial" w:cs="Arial"/>
          <w:sz w:val="20"/>
          <w:szCs w:val="20"/>
        </w:rPr>
      </w:pPr>
      <w:bookmarkStart w:id="0" w:name="_GoBack"/>
      <w:bookmarkEnd w:id="0"/>
    </w:p>
    <w:p w:rsidR="00AD7939" w:rsidRPr="006801AE" w:rsidRDefault="00AD7939" w:rsidP="00AD7939">
      <w:pPr>
        <w:jc w:val="both"/>
        <w:rPr>
          <w:rFonts w:ascii="Arial" w:hAnsi="Arial" w:cs="Arial"/>
          <w:sz w:val="20"/>
          <w:szCs w:val="20"/>
        </w:rPr>
      </w:pPr>
      <w:r w:rsidRPr="006801AE">
        <w:rPr>
          <w:rFonts w:ascii="Arial" w:hAnsi="Arial" w:cs="Arial"/>
          <w:sz w:val="20"/>
          <w:szCs w:val="20"/>
        </w:rPr>
        <w:t xml:space="preserve">Al margen un sello que dice: </w:t>
      </w:r>
      <w:r w:rsidR="00A053E9" w:rsidRPr="006801AE">
        <w:rPr>
          <w:rFonts w:ascii="Arial" w:hAnsi="Arial" w:cs="Arial"/>
          <w:sz w:val="20"/>
          <w:szCs w:val="20"/>
        </w:rPr>
        <w:t xml:space="preserve">Secretaría General de Gobierno. </w:t>
      </w:r>
      <w:r w:rsidRPr="006801AE">
        <w:rPr>
          <w:rFonts w:ascii="Arial" w:hAnsi="Arial" w:cs="Arial"/>
          <w:sz w:val="20"/>
          <w:szCs w:val="20"/>
        </w:rPr>
        <w:t>Gobierno de</w:t>
      </w:r>
      <w:r w:rsidR="00A053E9" w:rsidRPr="006801AE">
        <w:rPr>
          <w:rFonts w:ascii="Arial" w:hAnsi="Arial" w:cs="Arial"/>
          <w:sz w:val="20"/>
          <w:szCs w:val="20"/>
        </w:rPr>
        <w:t xml:space="preserve">l Estado de </w:t>
      </w:r>
      <w:r w:rsidRPr="006801AE">
        <w:rPr>
          <w:rFonts w:ascii="Arial" w:hAnsi="Arial" w:cs="Arial"/>
          <w:sz w:val="20"/>
          <w:szCs w:val="20"/>
        </w:rPr>
        <w:t>Jalisco. Estados Unidos Mexicanos.</w:t>
      </w:r>
    </w:p>
    <w:p w:rsidR="00AD7939" w:rsidRPr="006801AE" w:rsidRDefault="00AD7939" w:rsidP="00AD7939">
      <w:pPr>
        <w:jc w:val="both"/>
        <w:rPr>
          <w:rFonts w:ascii="Arial" w:hAnsi="Arial" w:cs="Arial"/>
          <w:b/>
          <w:sz w:val="20"/>
          <w:szCs w:val="20"/>
        </w:rPr>
      </w:pPr>
    </w:p>
    <w:p w:rsidR="00AD7939" w:rsidRPr="006801AE" w:rsidRDefault="00AD7939" w:rsidP="00AD7939">
      <w:pPr>
        <w:jc w:val="both"/>
        <w:rPr>
          <w:rFonts w:ascii="Arial" w:hAnsi="Arial" w:cs="Arial"/>
          <w:sz w:val="20"/>
          <w:szCs w:val="20"/>
        </w:rPr>
      </w:pPr>
      <w:r w:rsidRPr="006801AE">
        <w:rPr>
          <w:rFonts w:ascii="Arial" w:hAnsi="Arial" w:cs="Arial"/>
          <w:b/>
          <w:sz w:val="20"/>
          <w:szCs w:val="20"/>
        </w:rPr>
        <w:t>Jorge Aristóteles Sandoval Díaz</w:t>
      </w:r>
      <w:r w:rsidRPr="006801AE">
        <w:rPr>
          <w:rFonts w:ascii="Arial" w:hAnsi="Arial" w:cs="Arial"/>
          <w:sz w:val="20"/>
          <w:szCs w:val="20"/>
        </w:rPr>
        <w:t>,</w:t>
      </w:r>
      <w:r w:rsidRPr="006801AE">
        <w:rPr>
          <w:rFonts w:ascii="Arial" w:hAnsi="Arial" w:cs="Arial"/>
          <w:b/>
          <w:sz w:val="20"/>
          <w:szCs w:val="20"/>
        </w:rPr>
        <w:t xml:space="preserve"> </w:t>
      </w:r>
      <w:r w:rsidRPr="006801AE">
        <w:rPr>
          <w:rFonts w:ascii="Arial" w:hAnsi="Arial" w:cs="Arial"/>
          <w:sz w:val="20"/>
          <w:szCs w:val="20"/>
        </w:rPr>
        <w:t>Gobernador Constitucional del Estado Libre y Soberano de Jalisco, a los habitantes del mismo hago saber, que por conducto de la Secretaría del H. Congreso de esta Entidad Federativa, se me ha comunicado el siguiente decreto</w:t>
      </w:r>
    </w:p>
    <w:p w:rsidR="00AD7939" w:rsidRPr="006801AE" w:rsidRDefault="00AD7939" w:rsidP="00AA1DD0">
      <w:pPr>
        <w:pStyle w:val="NormalWeb"/>
        <w:spacing w:before="0" w:beforeAutospacing="0" w:after="0" w:afterAutospacing="0"/>
        <w:ind w:right="50"/>
        <w:jc w:val="both"/>
        <w:rPr>
          <w:rFonts w:ascii="Arial" w:hAnsi="Arial" w:cs="Arial"/>
          <w:b/>
          <w:sz w:val="20"/>
          <w:szCs w:val="20"/>
        </w:rPr>
      </w:pPr>
    </w:p>
    <w:p w:rsidR="00AA1DD0" w:rsidRPr="006801AE" w:rsidRDefault="00AA1DD0" w:rsidP="00AA1DD0">
      <w:pPr>
        <w:pStyle w:val="NormalWeb"/>
        <w:spacing w:before="0" w:beforeAutospacing="0" w:after="0" w:afterAutospacing="0"/>
        <w:ind w:right="50"/>
        <w:jc w:val="both"/>
        <w:rPr>
          <w:rFonts w:ascii="Arial" w:hAnsi="Arial" w:cs="Arial"/>
          <w:b/>
          <w:sz w:val="20"/>
          <w:szCs w:val="20"/>
        </w:rPr>
      </w:pPr>
      <w:r w:rsidRPr="006801AE">
        <w:rPr>
          <w:rFonts w:ascii="Arial" w:hAnsi="Arial" w:cs="Arial"/>
          <w:b/>
          <w:sz w:val="20"/>
          <w:szCs w:val="20"/>
        </w:rPr>
        <w:t>NÚMERO 24450/LX/1</w:t>
      </w:r>
      <w:r w:rsidR="00834F0B" w:rsidRPr="006801AE">
        <w:rPr>
          <w:rFonts w:ascii="Arial" w:hAnsi="Arial" w:cs="Arial"/>
          <w:b/>
          <w:sz w:val="20"/>
          <w:szCs w:val="20"/>
        </w:rPr>
        <w:t>3.-</w:t>
      </w:r>
      <w:r w:rsidRPr="006801AE">
        <w:rPr>
          <w:rFonts w:ascii="Arial" w:hAnsi="Arial" w:cs="Arial"/>
          <w:b/>
          <w:sz w:val="20"/>
          <w:szCs w:val="20"/>
        </w:rPr>
        <w:t xml:space="preserve"> EL CONGRESO DEL ESTADO DECRETA:</w:t>
      </w:r>
    </w:p>
    <w:p w:rsidR="00AA1DD0" w:rsidRPr="006801AE" w:rsidRDefault="00AA1DD0" w:rsidP="00AA1DD0">
      <w:pPr>
        <w:pStyle w:val="NormalWeb"/>
        <w:spacing w:before="0" w:beforeAutospacing="0" w:after="0" w:afterAutospacing="0"/>
        <w:ind w:right="50"/>
        <w:jc w:val="both"/>
        <w:rPr>
          <w:rFonts w:ascii="Arial" w:hAnsi="Arial" w:cs="Arial"/>
          <w:b/>
          <w:sz w:val="20"/>
          <w:szCs w:val="20"/>
        </w:rPr>
      </w:pPr>
    </w:p>
    <w:p w:rsidR="00834F0B" w:rsidRPr="006801AE" w:rsidRDefault="00E232DA" w:rsidP="00AA1DD0">
      <w:pPr>
        <w:pStyle w:val="NormalWeb"/>
        <w:spacing w:before="0" w:beforeAutospacing="0" w:after="0" w:afterAutospacing="0"/>
        <w:ind w:right="50"/>
        <w:jc w:val="both"/>
        <w:rPr>
          <w:rFonts w:ascii="Arial" w:hAnsi="Arial" w:cs="Arial"/>
          <w:b/>
          <w:sz w:val="20"/>
          <w:szCs w:val="20"/>
        </w:rPr>
      </w:pPr>
      <w:r w:rsidRPr="006801AE">
        <w:rPr>
          <w:rFonts w:ascii="Arial" w:hAnsi="Arial" w:cs="Arial"/>
          <w:b/>
          <w:sz w:val="20"/>
          <w:szCs w:val="20"/>
        </w:rPr>
        <w:t xml:space="preserve">SE EXPIDE LA LEY DE TRANSPARENCIA Y ACCESO A LA INFORMACIÓN PÚBLICA DEL ESTADO DE JALISCO Y SUS MUNICIPIOS, Y </w:t>
      </w:r>
      <w:r w:rsidR="00F84B8F" w:rsidRPr="006801AE">
        <w:rPr>
          <w:rFonts w:ascii="Arial" w:hAnsi="Arial" w:cs="Arial"/>
          <w:b/>
          <w:sz w:val="20"/>
          <w:szCs w:val="20"/>
        </w:rPr>
        <w:t xml:space="preserve">SE </w:t>
      </w:r>
      <w:r w:rsidRPr="006801AE">
        <w:rPr>
          <w:rFonts w:ascii="Arial" w:hAnsi="Arial" w:cs="Arial"/>
          <w:b/>
          <w:sz w:val="20"/>
          <w:szCs w:val="20"/>
        </w:rPr>
        <w:t>REFORMA</w:t>
      </w:r>
      <w:r w:rsidR="00F84B8F" w:rsidRPr="006801AE">
        <w:rPr>
          <w:rFonts w:ascii="Arial" w:hAnsi="Arial" w:cs="Arial"/>
          <w:b/>
          <w:sz w:val="20"/>
          <w:szCs w:val="20"/>
        </w:rPr>
        <w:t>N</w:t>
      </w:r>
      <w:r w:rsidRPr="006801AE">
        <w:rPr>
          <w:rFonts w:ascii="Arial" w:hAnsi="Arial" w:cs="Arial"/>
          <w:b/>
          <w:sz w:val="20"/>
          <w:szCs w:val="20"/>
        </w:rPr>
        <w:t xml:space="preserve"> Y DEROGA</w:t>
      </w:r>
      <w:r w:rsidR="00F84B8F" w:rsidRPr="006801AE">
        <w:rPr>
          <w:rFonts w:ascii="Arial" w:hAnsi="Arial" w:cs="Arial"/>
          <w:b/>
          <w:sz w:val="20"/>
          <w:szCs w:val="20"/>
        </w:rPr>
        <w:t>N</w:t>
      </w:r>
      <w:r w:rsidRPr="006801AE">
        <w:rPr>
          <w:rFonts w:ascii="Arial" w:hAnsi="Arial" w:cs="Arial"/>
          <w:b/>
          <w:sz w:val="20"/>
          <w:szCs w:val="20"/>
        </w:rPr>
        <w:t xml:space="preserve"> DIVERSAS DISPOSICIONES DEL CÓDIGO PENAL, DEL CÓDIGO ELECTORAL Y DE PARTICIPACIÓN CIUDADANA Y DE LA LEY DE RESPONSABILIDADES DE LOS SERVIDORES PÚBLICOS, TODOS ORDENAMIENTOS DEL ESTADO DE JALISCO</w:t>
      </w:r>
      <w:r w:rsidR="00AA1DD0" w:rsidRPr="006801AE">
        <w:rPr>
          <w:rFonts w:ascii="Arial" w:hAnsi="Arial" w:cs="Arial"/>
          <w:b/>
          <w:sz w:val="20"/>
          <w:szCs w:val="20"/>
        </w:rPr>
        <w:t>.</w:t>
      </w:r>
      <w:r w:rsidR="00834F0B" w:rsidRPr="006801AE">
        <w:rPr>
          <w:rFonts w:ascii="Arial" w:hAnsi="Arial" w:cs="Arial"/>
          <w:b/>
          <w:sz w:val="20"/>
          <w:szCs w:val="20"/>
        </w:rPr>
        <w:t xml:space="preserve"> </w:t>
      </w:r>
    </w:p>
    <w:p w:rsidR="00834F0B" w:rsidRPr="006801AE" w:rsidRDefault="00834F0B" w:rsidP="00AA1DD0">
      <w:pPr>
        <w:pStyle w:val="NormalWeb"/>
        <w:spacing w:before="0" w:beforeAutospacing="0" w:after="0" w:afterAutospacing="0"/>
        <w:ind w:right="50"/>
        <w:jc w:val="both"/>
        <w:rPr>
          <w:rFonts w:ascii="Arial" w:hAnsi="Arial" w:cs="Arial"/>
          <w:b/>
          <w:sz w:val="20"/>
          <w:szCs w:val="20"/>
        </w:rPr>
      </w:pPr>
    </w:p>
    <w:p w:rsidR="00E232DA" w:rsidRPr="006801AE" w:rsidRDefault="00834F0B" w:rsidP="00AA1DD0">
      <w:pPr>
        <w:pStyle w:val="NormalWeb"/>
        <w:spacing w:before="0" w:beforeAutospacing="0" w:after="0" w:afterAutospacing="0"/>
        <w:ind w:right="50"/>
        <w:jc w:val="both"/>
        <w:rPr>
          <w:rFonts w:ascii="Arial" w:hAnsi="Arial" w:cs="Arial"/>
          <w:bCs/>
          <w:i/>
          <w:sz w:val="20"/>
          <w:szCs w:val="20"/>
          <w:lang w:val="es-ES_tradnl"/>
        </w:rPr>
      </w:pPr>
      <w:r w:rsidRPr="006801AE">
        <w:rPr>
          <w:rFonts w:ascii="Arial" w:hAnsi="Arial" w:cs="Arial"/>
          <w:b/>
          <w:sz w:val="20"/>
          <w:szCs w:val="20"/>
        </w:rPr>
        <w:t>Artículo Primero</w:t>
      </w:r>
      <w:r w:rsidRPr="006801AE">
        <w:rPr>
          <w:rFonts w:ascii="Arial" w:hAnsi="Arial" w:cs="Arial"/>
          <w:sz w:val="20"/>
          <w:szCs w:val="20"/>
        </w:rPr>
        <w:t>.</w:t>
      </w:r>
      <w:r w:rsidRPr="006801AE">
        <w:rPr>
          <w:rFonts w:ascii="Arial" w:hAnsi="Arial" w:cs="Arial"/>
          <w:b/>
          <w:sz w:val="20"/>
          <w:szCs w:val="20"/>
        </w:rPr>
        <w:t xml:space="preserve"> </w:t>
      </w:r>
      <w:r w:rsidR="00E232DA" w:rsidRPr="006801AE">
        <w:rPr>
          <w:rFonts w:ascii="Arial" w:hAnsi="Arial" w:cs="Arial"/>
          <w:sz w:val="20"/>
          <w:szCs w:val="20"/>
        </w:rPr>
        <w:t xml:space="preserve">Se expide la Ley de Transparencia </w:t>
      </w:r>
      <w:r w:rsidR="0094786B" w:rsidRPr="006801AE">
        <w:rPr>
          <w:rFonts w:ascii="Arial" w:hAnsi="Arial" w:cs="Arial"/>
          <w:sz w:val="20"/>
          <w:szCs w:val="20"/>
        </w:rPr>
        <w:t>y Acceso a la</w:t>
      </w:r>
      <w:r w:rsidR="00E232DA" w:rsidRPr="006801AE">
        <w:rPr>
          <w:rFonts w:ascii="Arial" w:hAnsi="Arial" w:cs="Arial"/>
          <w:sz w:val="20"/>
          <w:szCs w:val="20"/>
        </w:rPr>
        <w:t xml:space="preserve"> Información Pública del Estado de Jalisco y sus Municipios, para quedar como sigue:</w:t>
      </w:r>
    </w:p>
    <w:p w:rsidR="004F3656" w:rsidRPr="006801AE" w:rsidRDefault="004F3656" w:rsidP="00AA1DD0">
      <w:pPr>
        <w:pStyle w:val="NormalWeb"/>
        <w:spacing w:before="0" w:beforeAutospacing="0" w:after="0" w:afterAutospacing="0"/>
        <w:ind w:right="50"/>
        <w:jc w:val="both"/>
        <w:rPr>
          <w:rFonts w:ascii="Arial" w:hAnsi="Arial" w:cs="Arial"/>
          <w:sz w:val="20"/>
          <w:szCs w:val="20"/>
          <w:lang w:val="es-ES_tradnl"/>
        </w:rPr>
      </w:pPr>
    </w:p>
    <w:p w:rsidR="00F74A10" w:rsidRPr="006801AE" w:rsidRDefault="00393F0D" w:rsidP="00EE598F">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 xml:space="preserve">LEY DE TRANSPARENCIA </w:t>
      </w:r>
      <w:r w:rsidR="0094786B" w:rsidRPr="006801AE">
        <w:rPr>
          <w:rFonts w:ascii="Arial" w:hAnsi="Arial" w:cs="Arial"/>
          <w:b/>
          <w:bCs/>
          <w:sz w:val="20"/>
          <w:szCs w:val="20"/>
          <w:lang w:val="es-ES_tradnl"/>
        </w:rPr>
        <w:t xml:space="preserve">Y ACCESO A LA </w:t>
      </w:r>
      <w:r w:rsidRPr="006801AE">
        <w:rPr>
          <w:rFonts w:ascii="Arial" w:hAnsi="Arial" w:cs="Arial"/>
          <w:b/>
          <w:bCs/>
          <w:sz w:val="20"/>
          <w:szCs w:val="20"/>
          <w:lang w:val="es-ES_tradnl"/>
        </w:rPr>
        <w:t>INFORMACIÓN PÚBLICA</w:t>
      </w:r>
    </w:p>
    <w:p w:rsidR="004F3656" w:rsidRPr="006801AE" w:rsidRDefault="00393F0D" w:rsidP="00EE598F">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DEL ESTADO DE JALISCO Y SUS MUNICIPIOS</w:t>
      </w:r>
    </w:p>
    <w:p w:rsidR="00F74A10" w:rsidRPr="006801AE" w:rsidRDefault="00F74A10" w:rsidP="00EE598F">
      <w:pPr>
        <w:pStyle w:val="NormalWeb"/>
        <w:spacing w:before="0" w:beforeAutospacing="0" w:after="0" w:afterAutospacing="0"/>
        <w:ind w:right="50"/>
        <w:jc w:val="center"/>
        <w:rPr>
          <w:rFonts w:ascii="Arial" w:hAnsi="Arial" w:cs="Arial"/>
          <w:bCs/>
          <w:sz w:val="20"/>
          <w:szCs w:val="20"/>
          <w:lang w:val="es-ES_tradnl"/>
        </w:rPr>
      </w:pPr>
    </w:p>
    <w:p w:rsidR="00577074" w:rsidRPr="006801AE" w:rsidRDefault="004321FB" w:rsidP="00EE598F">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Título Primero</w:t>
      </w:r>
    </w:p>
    <w:p w:rsidR="004F3656" w:rsidRPr="006801AE" w:rsidRDefault="004321FB" w:rsidP="00EE598F">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Disposiciones Generales</w:t>
      </w:r>
    </w:p>
    <w:p w:rsidR="004321FB" w:rsidRPr="006801AE" w:rsidRDefault="004321FB" w:rsidP="00EE598F">
      <w:pPr>
        <w:pStyle w:val="NormalWeb"/>
        <w:spacing w:before="0" w:beforeAutospacing="0" w:after="0" w:afterAutospacing="0"/>
        <w:ind w:right="50"/>
        <w:jc w:val="center"/>
        <w:rPr>
          <w:rFonts w:ascii="Arial" w:hAnsi="Arial" w:cs="Arial"/>
          <w:b/>
          <w:bCs/>
          <w:sz w:val="20"/>
          <w:szCs w:val="20"/>
          <w:lang w:val="es-ES_tradnl"/>
        </w:rPr>
      </w:pPr>
    </w:p>
    <w:p w:rsidR="00F74A10" w:rsidRPr="006801AE" w:rsidRDefault="009D6837" w:rsidP="00EE598F">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Capítulo Único</w:t>
      </w:r>
    </w:p>
    <w:p w:rsidR="004F3656" w:rsidRPr="006801AE" w:rsidRDefault="004F3656" w:rsidP="00EE598F">
      <w:pPr>
        <w:pStyle w:val="NormalWeb"/>
        <w:spacing w:before="0" w:beforeAutospacing="0" w:after="0" w:afterAutospacing="0"/>
        <w:ind w:right="50"/>
        <w:jc w:val="center"/>
        <w:rPr>
          <w:rFonts w:ascii="Arial" w:hAnsi="Arial" w:cs="Arial"/>
          <w:bCs/>
          <w:sz w:val="20"/>
          <w:szCs w:val="20"/>
          <w:lang w:val="es-ES_tradnl"/>
        </w:rPr>
      </w:pPr>
    </w:p>
    <w:p w:rsidR="003647D0" w:rsidRPr="006801AE" w:rsidRDefault="003647D0" w:rsidP="003647D0">
      <w:pPr>
        <w:pStyle w:val="NormalWeb"/>
        <w:spacing w:before="0" w:beforeAutospacing="0" w:after="0" w:afterAutospacing="0"/>
        <w:ind w:right="50"/>
        <w:jc w:val="both"/>
        <w:rPr>
          <w:rFonts w:ascii="Arial" w:hAnsi="Arial" w:cs="Arial"/>
          <w:b/>
          <w:bCs/>
          <w:iCs/>
          <w:sz w:val="20"/>
          <w:szCs w:val="20"/>
          <w:lang w:val="es-ES_tradnl"/>
        </w:rPr>
      </w:pPr>
      <w:r w:rsidRPr="006801AE">
        <w:rPr>
          <w:rFonts w:ascii="Arial" w:hAnsi="Arial" w:cs="Arial"/>
          <w:b/>
          <w:bCs/>
          <w:sz w:val="20"/>
          <w:szCs w:val="20"/>
          <w:lang w:val="es-ES_tradnl"/>
        </w:rPr>
        <w:t>Artículo 1º</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Ley </w:t>
      </w:r>
      <w:r w:rsidRPr="006801AE">
        <w:rPr>
          <w:rFonts w:ascii="Arial" w:hAnsi="Arial" w:cs="Arial"/>
          <w:sz w:val="20"/>
          <w:szCs w:val="20"/>
          <w:lang w:val="es-ES_tradnl"/>
        </w:rPr>
        <w:t xml:space="preserve">— </w:t>
      </w:r>
      <w:r w:rsidRPr="006801AE">
        <w:rPr>
          <w:rFonts w:ascii="Arial" w:hAnsi="Arial" w:cs="Arial"/>
          <w:bCs/>
          <w:iCs/>
          <w:sz w:val="20"/>
          <w:szCs w:val="20"/>
          <w:lang w:val="es-ES_tradnl"/>
        </w:rPr>
        <w:t>Naturaleza e Interpretación.</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Esta ley es de orden e interés público, y reglamentaria de los artículos 6 y 16 párrafo segundo de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 los Estados Unidos Mexicanos, en lo relativo a datos personales en posesión de entes públicos, as</w:t>
      </w:r>
      <w:r w:rsidRPr="006801AE">
        <w:rPr>
          <w:rFonts w:ascii="Arial" w:hAnsi="Arial" w:cs="Arial"/>
          <w:sz w:val="20"/>
          <w:szCs w:val="20"/>
          <w:lang w:val="es-MX"/>
        </w:rPr>
        <w:t>í como</w:t>
      </w:r>
      <w:r w:rsidRPr="006801AE">
        <w:rPr>
          <w:rFonts w:ascii="Arial" w:hAnsi="Arial" w:cs="Arial"/>
          <w:sz w:val="20"/>
          <w:szCs w:val="20"/>
          <w:lang w:val="es-ES_tradnl"/>
        </w:rPr>
        <w:t xml:space="preserve"> párrafo tercero, 9 y 15 fracción IX de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del Estado de Jalisco.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La información materia de este ordenamiento es un bien del dominio público en poder del Estado, cuya titularidad reside en la sociedad, misma que tendrá en todo momento la facultad de disponer de ella para los fines que considere.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color w:val="FF0000"/>
          <w:sz w:val="20"/>
          <w:szCs w:val="20"/>
          <w:lang w:val="es-ES_tradnl"/>
        </w:rPr>
      </w:pPr>
      <w:r w:rsidRPr="006801AE">
        <w:rPr>
          <w:rFonts w:ascii="Arial" w:hAnsi="Arial" w:cs="Arial"/>
          <w:sz w:val="20"/>
          <w:szCs w:val="20"/>
          <w:lang w:val="es-ES_tradnl"/>
        </w:rPr>
        <w:t xml:space="preserve">3. El derecho de acceso a la información pública se interpretará conforme a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 los Estados Unidos Mexicanos; </w:t>
      </w:r>
      <w:smartTag w:uri="urn:schemas-microsoft-com:office:smarttags" w:element="PersonName">
        <w:smartTagPr>
          <w:attr w:name="ProductID" w:val="la Declaraci￳n Universal"/>
        </w:smartTagPr>
        <w:r w:rsidRPr="006801AE">
          <w:rPr>
            <w:rFonts w:ascii="Arial" w:hAnsi="Arial" w:cs="Arial"/>
            <w:sz w:val="20"/>
            <w:szCs w:val="20"/>
            <w:lang w:val="es-ES_tradnl"/>
          </w:rPr>
          <w:t>la Declaración Universal</w:t>
        </w:r>
      </w:smartTag>
      <w:r w:rsidRPr="006801AE">
        <w:rPr>
          <w:rFonts w:ascii="Arial" w:hAnsi="Arial" w:cs="Arial"/>
          <w:sz w:val="20"/>
          <w:szCs w:val="20"/>
          <w:lang w:val="es-ES_tradnl"/>
        </w:rPr>
        <w:t xml:space="preserve"> de los Derechos Humanos; el Pacto Internacional de Derechos Civiles y Políticos; </w:t>
      </w:r>
      <w:smartTag w:uri="urn:schemas-microsoft-com:office:smarttags" w:element="PersonName">
        <w:smartTagPr>
          <w:attr w:name="ProductID" w:val="la Convenci￳n Americana"/>
        </w:smartTagPr>
        <w:r w:rsidRPr="006801AE">
          <w:rPr>
            <w:rFonts w:ascii="Arial" w:hAnsi="Arial" w:cs="Arial"/>
            <w:sz w:val="20"/>
            <w:szCs w:val="20"/>
            <w:lang w:val="es-ES_tradnl"/>
          </w:rPr>
          <w:t>la Convención Americana</w:t>
        </w:r>
      </w:smartTag>
      <w:r w:rsidRPr="006801AE">
        <w:rPr>
          <w:rFonts w:ascii="Arial" w:hAnsi="Arial" w:cs="Arial"/>
          <w:sz w:val="20"/>
          <w:szCs w:val="20"/>
          <w:lang w:val="es-ES_tradnl"/>
        </w:rPr>
        <w:t xml:space="preserve"> sobre Derechos Humanos; </w:t>
      </w:r>
      <w:smartTag w:uri="urn:schemas-microsoft-com:office:smarttags" w:element="PersonName">
        <w:smartTagPr>
          <w:attr w:name="ProductID" w:val="la Convenci￳n"/>
        </w:smartTagPr>
        <w:r w:rsidRPr="006801AE">
          <w:rPr>
            <w:rFonts w:ascii="Arial" w:hAnsi="Arial" w:cs="Arial"/>
            <w:sz w:val="20"/>
            <w:szCs w:val="20"/>
            <w:lang w:val="es-ES_tradnl"/>
          </w:rPr>
          <w:t>la Convención</w:t>
        </w:r>
      </w:smartTag>
      <w:r w:rsidRPr="006801AE">
        <w:rPr>
          <w:rFonts w:ascii="Arial" w:hAnsi="Arial" w:cs="Arial"/>
          <w:sz w:val="20"/>
          <w:szCs w:val="20"/>
          <w:lang w:val="es-ES_tradnl"/>
        </w:rPr>
        <w:t xml:space="preserve"> sobre </w:t>
      </w:r>
      <w:smartTag w:uri="urn:schemas-microsoft-com:office:smarttags" w:element="PersonName">
        <w:smartTagPr>
          <w:attr w:name="ProductID" w:val="la Eliminaci￳n"/>
        </w:smartTagPr>
        <w:r w:rsidRPr="006801AE">
          <w:rPr>
            <w:rFonts w:ascii="Arial" w:hAnsi="Arial" w:cs="Arial"/>
            <w:sz w:val="20"/>
            <w:szCs w:val="20"/>
            <w:lang w:val="es-ES_tradnl"/>
          </w:rPr>
          <w:t>la Eliminación</w:t>
        </w:r>
      </w:smartTag>
      <w:r w:rsidRPr="006801AE">
        <w:rPr>
          <w:rFonts w:ascii="Arial" w:hAnsi="Arial" w:cs="Arial"/>
          <w:sz w:val="20"/>
          <w:szCs w:val="20"/>
          <w:lang w:val="es-ES_tradnl"/>
        </w:rPr>
        <w:t xml:space="preserve"> de todas las Formas de Discriminación Contra </w:t>
      </w:r>
      <w:smartTag w:uri="urn:schemas-microsoft-com:office:smarttags" w:element="PersonName">
        <w:smartTagPr>
          <w:attr w:name="ProductID" w:val="la Mujer"/>
        </w:smartTagPr>
        <w:r w:rsidRPr="006801AE">
          <w:rPr>
            <w:rFonts w:ascii="Arial" w:hAnsi="Arial" w:cs="Arial"/>
            <w:sz w:val="20"/>
            <w:szCs w:val="20"/>
            <w:lang w:val="es-ES_tradnl"/>
          </w:rPr>
          <w:t>la Mujer</w:t>
        </w:r>
      </w:smartTag>
      <w:r w:rsidRPr="006801AE">
        <w:rPr>
          <w:rFonts w:ascii="Arial" w:hAnsi="Arial" w:cs="Arial"/>
          <w:sz w:val="20"/>
          <w:szCs w:val="20"/>
          <w:lang w:val="es-ES_tradnl"/>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del Estado de Jalisco, favoreciendo en todo tiempo los principios pro persona y de m</w:t>
      </w:r>
      <w:proofErr w:type="spellStart"/>
      <w:r w:rsidRPr="006801AE">
        <w:rPr>
          <w:rFonts w:ascii="Arial" w:hAnsi="Arial" w:cs="Arial"/>
          <w:sz w:val="20"/>
          <w:szCs w:val="20"/>
          <w:lang w:val="es-MX"/>
        </w:rPr>
        <w:t>áxima</w:t>
      </w:r>
      <w:proofErr w:type="spellEnd"/>
      <w:r w:rsidRPr="006801AE">
        <w:rPr>
          <w:rFonts w:ascii="Arial" w:hAnsi="Arial" w:cs="Arial"/>
          <w:sz w:val="20"/>
          <w:szCs w:val="20"/>
          <w:lang w:val="es-MX"/>
        </w:rPr>
        <w:t xml:space="preserve"> publicidad</w:t>
      </w:r>
      <w:r w:rsidRPr="006801AE">
        <w:rPr>
          <w:rFonts w:ascii="Arial" w:hAnsi="Arial" w:cs="Arial"/>
          <w:sz w:val="20"/>
          <w:szCs w:val="20"/>
          <w:lang w:val="es-ES_tradnl"/>
        </w:rPr>
        <w:t>.</w:t>
      </w:r>
    </w:p>
    <w:p w:rsidR="00F74A10" w:rsidRPr="006801AE" w:rsidRDefault="00F74A10" w:rsidP="00996D8C">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4. El ejercicio del derecho de acceso a la información no estará condicionado a que el solicitante acredite interés alguno o justifique su utilización, ni podrá condicionarse el mismo.</w:t>
      </w:r>
    </w:p>
    <w:p w:rsidR="003647D0" w:rsidRPr="006801AE" w:rsidRDefault="003647D0" w:rsidP="00996D8C">
      <w:pPr>
        <w:pStyle w:val="NormalWeb"/>
        <w:spacing w:before="0" w:beforeAutospacing="0" w:after="0" w:afterAutospacing="0"/>
        <w:jc w:val="both"/>
        <w:rPr>
          <w:rFonts w:ascii="Arial" w:hAnsi="Arial" w:cs="Arial"/>
          <w:bCs/>
          <w:sz w:val="20"/>
          <w:szCs w:val="20"/>
          <w:lang w:val="es-ES_tradnl"/>
        </w:rPr>
      </w:pPr>
    </w:p>
    <w:p w:rsidR="00F74A10"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2</w:t>
      </w:r>
      <w:r w:rsidR="00834F0B" w:rsidRPr="006801AE">
        <w:rPr>
          <w:rFonts w:ascii="Arial" w:hAnsi="Arial" w:cs="Arial"/>
          <w:b/>
          <w:bCs/>
          <w:sz w:val="20"/>
          <w:szCs w:val="20"/>
          <w:lang w:val="es-ES_tradnl"/>
        </w:rPr>
        <w:t>º</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Ley</w:t>
      </w:r>
      <w:r w:rsidR="00473941"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 Objeto</w:t>
      </w:r>
      <w:r w:rsidR="00A21232" w:rsidRPr="006801AE">
        <w:rPr>
          <w:rFonts w:ascii="Arial" w:hAnsi="Arial" w:cs="Arial"/>
          <w:bCs/>
          <w:iCs/>
          <w:sz w:val="20"/>
          <w:szCs w:val="20"/>
          <w:lang w:val="es-ES_tradnl"/>
        </w:rPr>
        <w:t>.</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tiene por objeto</w:t>
      </w:r>
      <w:r w:rsidR="00270426" w:rsidRPr="006801AE">
        <w:rPr>
          <w:rFonts w:ascii="Arial" w:hAnsi="Arial" w:cs="Arial"/>
          <w:sz w:val="20"/>
          <w:szCs w:val="20"/>
          <w:lang w:val="es-ES_tradnl"/>
        </w:rPr>
        <w:t>:</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44C39" w:rsidRPr="006801AE" w:rsidRDefault="00F54EC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w:t>
      </w:r>
      <w:r w:rsidR="00344C39" w:rsidRPr="006801AE">
        <w:rPr>
          <w:rFonts w:ascii="Arial" w:hAnsi="Arial" w:cs="Arial"/>
          <w:sz w:val="20"/>
          <w:szCs w:val="20"/>
          <w:lang w:val="es-ES_tradnl"/>
        </w:rPr>
        <w:t>Reconocer el derecho a la información como un derecho humano y fundamental;</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93F0D" w:rsidRPr="006801AE" w:rsidRDefault="00344C3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w:t>
      </w:r>
      <w:r w:rsidR="00393F0D" w:rsidRPr="006801AE">
        <w:rPr>
          <w:rFonts w:ascii="Arial" w:hAnsi="Arial" w:cs="Arial"/>
          <w:sz w:val="20"/>
          <w:szCs w:val="20"/>
          <w:lang w:val="es-ES_tradnl"/>
        </w:rPr>
        <w:t xml:space="preserve">Transparentar el ejercicio de la función pública, </w:t>
      </w:r>
      <w:r w:rsidR="000D017C" w:rsidRPr="006801AE">
        <w:rPr>
          <w:rFonts w:ascii="Arial" w:hAnsi="Arial" w:cs="Arial"/>
          <w:sz w:val="20"/>
          <w:szCs w:val="20"/>
          <w:lang w:val="es-ES_tradnl"/>
        </w:rPr>
        <w:t xml:space="preserve">la rendición de cuentas, </w:t>
      </w:r>
      <w:r w:rsidR="00393F0D" w:rsidRPr="006801AE">
        <w:rPr>
          <w:rFonts w:ascii="Arial" w:hAnsi="Arial" w:cs="Arial"/>
          <w:sz w:val="20"/>
          <w:szCs w:val="20"/>
          <w:lang w:val="es-ES_tradnl"/>
        </w:rPr>
        <w:t xml:space="preserve">así como el proceso de la toma de decisiones en los asuntos de interés público;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w:t>
      </w:r>
      <w:r w:rsidR="00344C39" w:rsidRPr="006801AE">
        <w:rPr>
          <w:rFonts w:ascii="Arial" w:hAnsi="Arial" w:cs="Arial"/>
          <w:sz w:val="20"/>
          <w:szCs w:val="20"/>
          <w:lang w:val="es-ES_tradnl"/>
        </w:rPr>
        <w:t>I</w:t>
      </w:r>
      <w:r w:rsidRPr="006801AE">
        <w:rPr>
          <w:rFonts w:ascii="Arial" w:hAnsi="Arial" w:cs="Arial"/>
          <w:sz w:val="20"/>
          <w:szCs w:val="20"/>
          <w:lang w:val="es-ES_tradnl"/>
        </w:rPr>
        <w:t xml:space="preserve">. Garantizar </w:t>
      </w:r>
      <w:r w:rsidR="00F31CAA" w:rsidRPr="006801AE">
        <w:rPr>
          <w:rFonts w:ascii="Arial" w:hAnsi="Arial" w:cs="Arial"/>
          <w:sz w:val="20"/>
          <w:szCs w:val="20"/>
          <w:lang w:val="es-ES_tradnl"/>
        </w:rPr>
        <w:t xml:space="preserve">y hacer </w:t>
      </w:r>
      <w:r w:rsidRPr="006801AE">
        <w:rPr>
          <w:rFonts w:ascii="Arial" w:hAnsi="Arial" w:cs="Arial"/>
          <w:sz w:val="20"/>
          <w:szCs w:val="20"/>
          <w:lang w:val="es-ES_tradnl"/>
        </w:rPr>
        <w:t xml:space="preserve">efectivo </w:t>
      </w:r>
      <w:r w:rsidR="00F31CAA" w:rsidRPr="006801AE">
        <w:rPr>
          <w:rFonts w:ascii="Arial" w:hAnsi="Arial" w:cs="Arial"/>
          <w:sz w:val="20"/>
          <w:szCs w:val="20"/>
          <w:lang w:val="es-ES_tradnl"/>
        </w:rPr>
        <w:t xml:space="preserve">el </w:t>
      </w:r>
      <w:r w:rsidR="0021526C" w:rsidRPr="006801AE">
        <w:rPr>
          <w:rFonts w:ascii="Arial" w:hAnsi="Arial" w:cs="Arial"/>
          <w:sz w:val="20"/>
          <w:szCs w:val="20"/>
          <w:lang w:val="es-ES_tradnl"/>
        </w:rPr>
        <w:t xml:space="preserve">derecho </w:t>
      </w:r>
      <w:r w:rsidRPr="006801AE">
        <w:rPr>
          <w:rFonts w:ascii="Arial" w:hAnsi="Arial" w:cs="Arial"/>
          <w:sz w:val="20"/>
          <w:szCs w:val="20"/>
          <w:lang w:val="es-ES_tradnl"/>
        </w:rPr>
        <w:t xml:space="preserve">a toda persona </w:t>
      </w:r>
      <w:r w:rsidR="00F31CAA" w:rsidRPr="006801AE">
        <w:rPr>
          <w:rFonts w:ascii="Arial" w:hAnsi="Arial" w:cs="Arial"/>
          <w:sz w:val="20"/>
          <w:szCs w:val="20"/>
          <w:lang w:val="es-ES_tradnl"/>
        </w:rPr>
        <w:t>de</w:t>
      </w:r>
      <w:r w:rsidRPr="006801AE">
        <w:rPr>
          <w:rFonts w:ascii="Arial" w:hAnsi="Arial" w:cs="Arial"/>
          <w:sz w:val="20"/>
          <w:szCs w:val="20"/>
          <w:lang w:val="es-ES_tradnl"/>
        </w:rPr>
        <w:t xml:space="preserve"> </w:t>
      </w:r>
      <w:r w:rsidR="0021526C" w:rsidRPr="006801AE">
        <w:rPr>
          <w:rFonts w:ascii="Arial" w:hAnsi="Arial" w:cs="Arial"/>
          <w:sz w:val="20"/>
          <w:szCs w:val="20"/>
          <w:lang w:val="es-ES_tradnl"/>
        </w:rPr>
        <w:t xml:space="preserve">solicitar, acceder, consultar, recibir, difundir, reproducir y publicar </w:t>
      </w:r>
      <w:r w:rsidRPr="006801AE">
        <w:rPr>
          <w:rFonts w:ascii="Arial" w:hAnsi="Arial" w:cs="Arial"/>
          <w:sz w:val="20"/>
          <w:szCs w:val="20"/>
          <w:lang w:val="es-ES_tradnl"/>
        </w:rPr>
        <w:t>información pública</w:t>
      </w:r>
      <w:r w:rsidR="0021526C" w:rsidRPr="006801AE">
        <w:rPr>
          <w:rFonts w:ascii="Arial" w:hAnsi="Arial" w:cs="Arial"/>
          <w:sz w:val="20"/>
          <w:szCs w:val="20"/>
          <w:lang w:val="es-ES_tradnl"/>
        </w:rPr>
        <w:t xml:space="preserve">, de conformidad con la </w:t>
      </w:r>
      <w:r w:rsidR="00382EE2" w:rsidRPr="006801AE">
        <w:rPr>
          <w:rFonts w:ascii="Arial" w:hAnsi="Arial" w:cs="Arial"/>
          <w:sz w:val="20"/>
          <w:szCs w:val="20"/>
          <w:lang w:val="es-ES_tradnl"/>
        </w:rPr>
        <w:t>presente ley</w:t>
      </w:r>
      <w:r w:rsidRPr="006801AE">
        <w:rPr>
          <w:rFonts w:ascii="Arial" w:hAnsi="Arial" w:cs="Arial"/>
          <w:sz w:val="20"/>
          <w:szCs w:val="20"/>
          <w:lang w:val="es-ES_tradnl"/>
        </w:rPr>
        <w:t xml:space="preserve">;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F54EC4" w:rsidRPr="006801AE" w:rsidRDefault="00344C3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w:t>
      </w:r>
      <w:r w:rsidR="00393F0D" w:rsidRPr="006801AE">
        <w:rPr>
          <w:rFonts w:ascii="Arial" w:hAnsi="Arial" w:cs="Arial"/>
          <w:sz w:val="20"/>
          <w:szCs w:val="20"/>
          <w:lang w:val="es-ES_tradnl"/>
        </w:rPr>
        <w:t xml:space="preserve">. </w:t>
      </w:r>
      <w:r w:rsidR="00270426" w:rsidRPr="006801AE">
        <w:rPr>
          <w:rFonts w:ascii="Arial" w:hAnsi="Arial" w:cs="Arial"/>
          <w:sz w:val="20"/>
          <w:szCs w:val="20"/>
          <w:lang w:val="es-ES_tradnl"/>
        </w:rPr>
        <w:t xml:space="preserve">Clasificar </w:t>
      </w:r>
      <w:r w:rsidR="00393F0D" w:rsidRPr="006801AE">
        <w:rPr>
          <w:rFonts w:ascii="Arial" w:hAnsi="Arial" w:cs="Arial"/>
          <w:sz w:val="20"/>
          <w:szCs w:val="20"/>
          <w:lang w:val="es-ES_tradnl"/>
        </w:rPr>
        <w:t>la información pública en posesión de los sujetos obligados</w:t>
      </w:r>
      <w:r w:rsidR="000D017C" w:rsidRPr="006801AE">
        <w:rPr>
          <w:rFonts w:ascii="Arial" w:hAnsi="Arial" w:cs="Arial"/>
          <w:sz w:val="20"/>
          <w:szCs w:val="20"/>
          <w:lang w:val="es-ES_tradnl"/>
        </w:rPr>
        <w:t xml:space="preserve"> y mejorar la organización de archivos</w:t>
      </w:r>
      <w:r w:rsidR="00393F0D" w:rsidRPr="006801AE">
        <w:rPr>
          <w:rFonts w:ascii="Arial" w:hAnsi="Arial" w:cs="Arial"/>
          <w:sz w:val="20"/>
          <w:szCs w:val="20"/>
          <w:lang w:val="es-ES_tradnl"/>
        </w:rPr>
        <w:t xml:space="preserve">;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V. Proteger los datos personales en posesión de los sujetos obligados, como información confidencial, de conformidad con las disposiciones legales aplicables;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Regular la organización y funcionamiento del Instituto de Transparencia, Información Pública del Estado de Jalisco;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 xml:space="preserve">VII. </w:t>
      </w:r>
      <w:r w:rsidRPr="006801AE">
        <w:rPr>
          <w:rFonts w:ascii="Arial" w:hAnsi="Arial" w:cs="Arial"/>
          <w:sz w:val="20"/>
          <w:szCs w:val="20"/>
        </w:rPr>
        <w:t>Establecer las bases y la información de interés público que se debe difundir proactivamente;</w:t>
      </w:r>
    </w:p>
    <w:p w:rsidR="003647D0" w:rsidRPr="006801AE" w:rsidRDefault="003647D0" w:rsidP="003647D0">
      <w:pPr>
        <w:pStyle w:val="NormalWeb"/>
        <w:spacing w:before="0" w:beforeAutospacing="0" w:after="0" w:afterAutospacing="0"/>
        <w:jc w:val="both"/>
        <w:rPr>
          <w:rFonts w:ascii="Arial" w:hAnsi="Arial" w:cs="Arial"/>
          <w:sz w:val="20"/>
          <w:szCs w:val="20"/>
        </w:rPr>
      </w:pPr>
    </w:p>
    <w:p w:rsidR="003647D0" w:rsidRPr="006801AE" w:rsidRDefault="003647D0" w:rsidP="003647D0">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3647D0" w:rsidRPr="006801AE" w:rsidRDefault="003647D0" w:rsidP="003647D0">
      <w:pPr>
        <w:pStyle w:val="NormalWeb"/>
        <w:spacing w:before="0" w:beforeAutospacing="0" w:after="0" w:afterAutospacing="0"/>
        <w:jc w:val="both"/>
        <w:rPr>
          <w:rFonts w:ascii="Arial" w:hAnsi="Arial" w:cs="Arial"/>
          <w:sz w:val="20"/>
          <w:szCs w:val="20"/>
        </w:rPr>
      </w:pPr>
    </w:p>
    <w:p w:rsidR="003647D0" w:rsidRPr="006801AE" w:rsidRDefault="003647D0" w:rsidP="003647D0">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IX. Propiciar la participación ciudadana en la toma de decisiones públicas a fin de contribuir a la consolidación de la democracia; y</w:t>
      </w:r>
    </w:p>
    <w:p w:rsidR="003647D0" w:rsidRPr="006801AE" w:rsidRDefault="003647D0" w:rsidP="003647D0">
      <w:pPr>
        <w:pStyle w:val="NormalWeb"/>
        <w:spacing w:before="0" w:beforeAutospacing="0" w:after="0" w:afterAutospacing="0"/>
        <w:jc w:val="both"/>
        <w:rPr>
          <w:rFonts w:ascii="Arial" w:hAnsi="Arial" w:cs="Arial"/>
          <w:sz w:val="20"/>
          <w:szCs w:val="20"/>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rPr>
        <w:t>X. Establecer los mecanismos para garantizar el cumplimiento y la efectiva aplicación de las medidas de apremio y las sanciones que correspondan.</w:t>
      </w:r>
    </w:p>
    <w:p w:rsidR="00F74A10" w:rsidRPr="006801AE" w:rsidRDefault="00F74A10" w:rsidP="00996D8C">
      <w:pPr>
        <w:pStyle w:val="NormalWeb"/>
        <w:spacing w:before="0" w:beforeAutospacing="0" w:after="0" w:afterAutospacing="0"/>
        <w:jc w:val="both"/>
        <w:rPr>
          <w:rFonts w:ascii="Arial" w:hAnsi="Arial" w:cs="Arial"/>
          <w:bCs/>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w:t>
      </w:r>
      <w:r w:rsidR="00834F0B" w:rsidRPr="006801AE">
        <w:rPr>
          <w:rFonts w:ascii="Arial" w:hAnsi="Arial" w:cs="Arial"/>
          <w:b/>
          <w:bCs/>
          <w:sz w:val="20"/>
          <w:szCs w:val="20"/>
          <w:lang w:val="es-ES_tradnl"/>
        </w:rPr>
        <w:t>º</w:t>
      </w:r>
      <w:r w:rsidR="0024724C"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Ley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Conceptos Fundamentales</w:t>
      </w:r>
      <w:r w:rsidR="00A21232"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4C717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Información pública es toda información que generen, posean o administren los sujetos obligados, como consecuencia del ejercicio de sus facultades o atribuciones, o el cumplimiento de sus obligaciones, sin importar su origen, utilización o el medio e</w:t>
      </w:r>
      <w:r w:rsidR="004C7172" w:rsidRPr="006801AE">
        <w:rPr>
          <w:rFonts w:ascii="Arial" w:hAnsi="Arial" w:cs="Arial"/>
          <w:sz w:val="20"/>
          <w:szCs w:val="20"/>
          <w:lang w:val="es-ES_tradnl"/>
        </w:rPr>
        <w:t>n el que se contenga o almacene; la cual está contenida en documentos, fotografías, grabaciones, soporte magnético, digital, sonoro, visual, electrónico, informático, holográfico o en cualquier otro elemento técnico existente o que surja</w:t>
      </w:r>
      <w:r w:rsidR="004C7172" w:rsidRPr="006801AE">
        <w:rPr>
          <w:rFonts w:ascii="Arial" w:hAnsi="Arial" w:cs="Arial"/>
          <w:color w:val="FFFFFF"/>
          <w:sz w:val="20"/>
          <w:szCs w:val="20"/>
          <w:lang w:val="es-ES_tradnl"/>
        </w:rPr>
        <w:t xml:space="preserve"> </w:t>
      </w:r>
      <w:r w:rsidR="004C7172" w:rsidRPr="006801AE">
        <w:rPr>
          <w:rFonts w:ascii="Arial" w:hAnsi="Arial" w:cs="Arial"/>
          <w:sz w:val="20"/>
          <w:szCs w:val="20"/>
          <w:lang w:val="es-ES_tradnl"/>
        </w:rPr>
        <w:t>con posterioridad.</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La información pública se clasifica en: </w:t>
      </w:r>
    </w:p>
    <w:p w:rsidR="0033681E" w:rsidRPr="006801AE" w:rsidRDefault="0033681E" w:rsidP="0033681E">
      <w:pPr>
        <w:rPr>
          <w:rFonts w:ascii="Arial" w:hAnsi="Arial" w:cs="Arial"/>
          <w:sz w:val="20"/>
          <w:szCs w:val="20"/>
        </w:rPr>
      </w:pPr>
    </w:p>
    <w:p w:rsidR="0033681E" w:rsidRPr="006801AE" w:rsidRDefault="002C7C14" w:rsidP="00A90DC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Información pública de libre acceso, que es la no considerada como protegida, cuyo acceso al público es permanente, libre, fácil, gratuito </w:t>
      </w:r>
      <w:r w:rsidR="002355E7" w:rsidRPr="006801AE">
        <w:rPr>
          <w:rFonts w:ascii="Arial" w:hAnsi="Arial" w:cs="Arial"/>
          <w:sz w:val="20"/>
          <w:szCs w:val="20"/>
          <w:lang w:val="es-ES_tradnl"/>
        </w:rPr>
        <w:t>y expedito</w:t>
      </w:r>
      <w:r w:rsidR="00393F0D" w:rsidRPr="006801AE">
        <w:rPr>
          <w:rFonts w:ascii="Arial" w:hAnsi="Arial" w:cs="Arial"/>
          <w:sz w:val="20"/>
          <w:szCs w:val="20"/>
          <w:lang w:val="es-ES_tradnl"/>
        </w:rPr>
        <w:t xml:space="preserve">, </w:t>
      </w:r>
      <w:r w:rsidR="0033681E" w:rsidRPr="006801AE">
        <w:rPr>
          <w:rFonts w:ascii="Arial" w:hAnsi="Arial" w:cs="Arial"/>
          <w:sz w:val="20"/>
          <w:szCs w:val="20"/>
          <w:lang w:val="es-ES_tradnl"/>
        </w:rPr>
        <w:t>y se divide en:</w:t>
      </w:r>
    </w:p>
    <w:p w:rsidR="0033681E" w:rsidRPr="006801AE" w:rsidRDefault="0033681E" w:rsidP="00A90DC8">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A90DC8" w:rsidRPr="006801AE" w:rsidRDefault="00A90DC8" w:rsidP="00A90DC8">
      <w:pPr>
        <w:pStyle w:val="NormalWeb"/>
        <w:spacing w:before="0" w:beforeAutospacing="0" w:after="0" w:afterAutospacing="0"/>
        <w:jc w:val="both"/>
        <w:rPr>
          <w:rFonts w:ascii="Arial" w:hAnsi="Arial" w:cs="Arial"/>
          <w:sz w:val="20"/>
          <w:szCs w:val="20"/>
          <w:lang w:val="es-ES_tradnl"/>
        </w:rPr>
      </w:pPr>
    </w:p>
    <w:p w:rsidR="0033681E" w:rsidRPr="006801AE" w:rsidRDefault="0033681E" w:rsidP="00A90DC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Información pública ordinaria, que es la información pública de libre acceso no considerada como fundamental.</w:t>
      </w:r>
    </w:p>
    <w:p w:rsidR="0033681E" w:rsidRPr="006801AE" w:rsidRDefault="0033681E" w:rsidP="00A90DC8">
      <w:pPr>
        <w:pStyle w:val="NormalWeb"/>
        <w:spacing w:before="0" w:beforeAutospacing="0" w:after="0" w:afterAutospacing="0"/>
        <w:jc w:val="both"/>
        <w:rPr>
          <w:rFonts w:ascii="Arial" w:hAnsi="Arial" w:cs="Arial"/>
          <w:sz w:val="20"/>
          <w:szCs w:val="20"/>
          <w:lang w:val="es-ES_tradnl"/>
        </w:rPr>
      </w:pPr>
    </w:p>
    <w:p w:rsidR="00393F0D" w:rsidRPr="006801AE" w:rsidRDefault="0033681E" w:rsidP="00A90DC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L</w:t>
      </w:r>
      <w:r w:rsidR="00A90DC8" w:rsidRPr="006801AE">
        <w:rPr>
          <w:rFonts w:ascii="Arial" w:hAnsi="Arial" w:cs="Arial"/>
          <w:sz w:val="20"/>
          <w:szCs w:val="20"/>
          <w:lang w:val="es-ES_tradnl"/>
        </w:rPr>
        <w:t xml:space="preserve">a información pública que obra en documentos históricos será considerada como </w:t>
      </w:r>
      <w:r w:rsidRPr="006801AE">
        <w:rPr>
          <w:rFonts w:ascii="Arial" w:hAnsi="Arial" w:cs="Arial"/>
          <w:sz w:val="20"/>
          <w:szCs w:val="20"/>
          <w:lang w:val="es-ES_tradnl"/>
        </w:rPr>
        <w:t>información pública ordinaria y,</w:t>
      </w:r>
      <w:r w:rsidR="00A90DC8" w:rsidRPr="006801AE">
        <w:rPr>
          <w:rFonts w:ascii="Arial" w:hAnsi="Arial" w:cs="Arial"/>
          <w:sz w:val="20"/>
          <w:szCs w:val="20"/>
          <w:lang w:val="es-ES_tradnl"/>
        </w:rPr>
        <w:t xml:space="preserve"> en este caso</w:t>
      </w:r>
      <w:r w:rsidRPr="006801AE">
        <w:rPr>
          <w:rFonts w:ascii="Arial" w:hAnsi="Arial" w:cs="Arial"/>
          <w:sz w:val="20"/>
          <w:szCs w:val="20"/>
          <w:lang w:val="es-ES_tradnl"/>
        </w:rPr>
        <w:t>,</w:t>
      </w:r>
      <w:r w:rsidR="00A90DC8" w:rsidRPr="006801AE">
        <w:rPr>
          <w:rFonts w:ascii="Arial" w:hAnsi="Arial" w:cs="Arial"/>
          <w:sz w:val="20"/>
          <w:szCs w:val="20"/>
          <w:lang w:val="es-ES_tradnl"/>
        </w:rPr>
        <w:t xml:space="preserve"> los solicitantes deberán acatar las disposiciones que establezcan los sujetos obligados con relación al manejo y cuidado de </w:t>
      </w:r>
      <w:r w:rsidRPr="006801AE">
        <w:rPr>
          <w:rFonts w:ascii="Arial" w:hAnsi="Arial" w:cs="Arial"/>
          <w:sz w:val="20"/>
          <w:szCs w:val="20"/>
          <w:lang w:val="es-ES_tradnl"/>
        </w:rPr>
        <w:t>é</w:t>
      </w:r>
      <w:r w:rsidR="00A90DC8" w:rsidRPr="006801AE">
        <w:rPr>
          <w:rFonts w:ascii="Arial" w:hAnsi="Arial" w:cs="Arial"/>
          <w:sz w:val="20"/>
          <w:szCs w:val="20"/>
          <w:lang w:val="es-ES_tradnl"/>
        </w:rPr>
        <w:t>st</w:t>
      </w:r>
      <w:r w:rsidRPr="006801AE">
        <w:rPr>
          <w:rFonts w:ascii="Arial" w:hAnsi="Arial" w:cs="Arial"/>
          <w:sz w:val="20"/>
          <w:szCs w:val="20"/>
          <w:lang w:val="es-ES_tradnl"/>
        </w:rPr>
        <w:t>a</w:t>
      </w:r>
      <w:r w:rsidR="00A90DC8" w:rsidRPr="006801AE">
        <w:rPr>
          <w:rFonts w:ascii="Arial" w:hAnsi="Arial" w:cs="Arial"/>
          <w:sz w:val="20"/>
          <w:szCs w:val="20"/>
          <w:lang w:val="es-ES_tradnl"/>
        </w:rPr>
        <w:t>, de acuerdo a las disposiciones de la Ley que Regula la Administración de Documentos Públicos e Históricos del Estado de Jalisco</w:t>
      </w:r>
      <w:r w:rsidR="00393F0D" w:rsidRPr="006801AE">
        <w:rPr>
          <w:rFonts w:ascii="Arial" w:hAnsi="Arial" w:cs="Arial"/>
          <w:sz w:val="20"/>
          <w:szCs w:val="20"/>
          <w:lang w:val="es-ES_tradnl"/>
        </w:rPr>
        <w:t>;</w:t>
      </w:r>
      <w:r w:rsidR="00A90DC8" w:rsidRPr="006801AE">
        <w:rPr>
          <w:rFonts w:ascii="Arial" w:hAnsi="Arial" w:cs="Arial"/>
          <w:sz w:val="20"/>
          <w:szCs w:val="20"/>
          <w:lang w:val="es-ES_tradnl"/>
        </w:rPr>
        <w:t xml:space="preserve"> </w:t>
      </w:r>
      <w:r w:rsidRPr="006801AE">
        <w:rPr>
          <w:rFonts w:ascii="Arial" w:hAnsi="Arial" w:cs="Arial"/>
          <w:sz w:val="20"/>
          <w:szCs w:val="20"/>
          <w:lang w:val="es-ES_tradnl"/>
        </w:rPr>
        <w:t>e</w:t>
      </w:r>
    </w:p>
    <w:p w:rsidR="00F74A10" w:rsidRPr="006801AE" w:rsidRDefault="00F74A10" w:rsidP="00A90DC8">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highlight w:val="blue"/>
          <w:lang w:val="es-ES_tradnl"/>
        </w:rPr>
      </w:pPr>
      <w:r w:rsidRPr="006801AE">
        <w:rPr>
          <w:rFonts w:ascii="Arial" w:hAnsi="Arial" w:cs="Arial"/>
          <w:sz w:val="20"/>
          <w:szCs w:val="20"/>
          <w:lang w:val="es-ES_tradnl"/>
        </w:rPr>
        <w:t xml:space="preserve">II. Información pública protegida, cuyo acceso es restringido y se divide en: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5B55C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Información pública confidencial</w:t>
      </w:r>
      <w:r w:rsidR="00B9793B" w:rsidRPr="006801AE">
        <w:rPr>
          <w:rFonts w:ascii="Arial" w:hAnsi="Arial" w:cs="Arial"/>
          <w:sz w:val="20"/>
          <w:szCs w:val="20"/>
          <w:lang w:val="es-ES_tradnl"/>
        </w:rPr>
        <w:t>,</w:t>
      </w:r>
      <w:r w:rsidRPr="006801AE">
        <w:rPr>
          <w:rFonts w:ascii="Arial" w:hAnsi="Arial" w:cs="Arial"/>
          <w:sz w:val="20"/>
          <w:szCs w:val="20"/>
          <w:lang w:val="es-ES_tradnl"/>
        </w:rPr>
        <w:t xml:space="preserve"> que es la información pública protegida, intransferible e indelegable, relativa a los particulares, que por d</w:t>
      </w:r>
      <w:r w:rsidR="00270426" w:rsidRPr="006801AE">
        <w:rPr>
          <w:rFonts w:ascii="Arial" w:hAnsi="Arial" w:cs="Arial"/>
          <w:sz w:val="20"/>
          <w:szCs w:val="20"/>
          <w:lang w:val="es-ES_tradnl"/>
        </w:rPr>
        <w:t>isposición legal queda prohibido su acceso,</w:t>
      </w:r>
      <w:r w:rsidRPr="006801AE">
        <w:rPr>
          <w:rFonts w:ascii="Arial" w:hAnsi="Arial" w:cs="Arial"/>
          <w:sz w:val="20"/>
          <w:szCs w:val="20"/>
          <w:lang w:val="es-ES_tradnl"/>
        </w:rPr>
        <w:t xml:space="preserve"> distribución, comercialización, p</w:t>
      </w:r>
      <w:r w:rsidR="00270426" w:rsidRPr="006801AE">
        <w:rPr>
          <w:rFonts w:ascii="Arial" w:hAnsi="Arial" w:cs="Arial"/>
          <w:sz w:val="20"/>
          <w:szCs w:val="20"/>
          <w:lang w:val="es-ES_tradnl"/>
        </w:rPr>
        <w:t>ublicación y difusión generales</w:t>
      </w:r>
      <w:r w:rsidRPr="006801AE">
        <w:rPr>
          <w:rFonts w:ascii="Arial" w:hAnsi="Arial" w:cs="Arial"/>
          <w:sz w:val="20"/>
          <w:szCs w:val="20"/>
          <w:lang w:val="es-ES_tradnl"/>
        </w:rPr>
        <w:t xml:space="preserve"> </w:t>
      </w:r>
      <w:r w:rsidR="00270426" w:rsidRPr="006801AE">
        <w:rPr>
          <w:rFonts w:ascii="Arial" w:hAnsi="Arial" w:cs="Arial"/>
          <w:sz w:val="20"/>
          <w:szCs w:val="20"/>
          <w:lang w:val="es-ES_tradnl"/>
        </w:rPr>
        <w:t xml:space="preserve">de forma permanente, </w:t>
      </w:r>
      <w:r w:rsidR="000A592A" w:rsidRPr="006801AE">
        <w:rPr>
          <w:rFonts w:ascii="Arial" w:hAnsi="Arial" w:cs="Arial"/>
          <w:sz w:val="20"/>
          <w:szCs w:val="20"/>
          <w:lang w:val="es-ES_tradnl"/>
        </w:rPr>
        <w:t xml:space="preserve">con excepción de las </w:t>
      </w:r>
      <w:r w:rsidR="00270426" w:rsidRPr="006801AE">
        <w:rPr>
          <w:rFonts w:ascii="Arial" w:hAnsi="Arial" w:cs="Arial"/>
          <w:sz w:val="20"/>
          <w:szCs w:val="20"/>
          <w:lang w:val="es-ES_tradnl"/>
        </w:rPr>
        <w:t>autoridades competentes que</w:t>
      </w:r>
      <w:r w:rsidR="00473941" w:rsidRPr="006801AE">
        <w:rPr>
          <w:rFonts w:ascii="Arial" w:hAnsi="Arial" w:cs="Arial"/>
          <w:sz w:val="20"/>
          <w:szCs w:val="20"/>
          <w:lang w:val="es-ES_tradnl"/>
        </w:rPr>
        <w:t>,</w:t>
      </w:r>
      <w:r w:rsidR="00270426" w:rsidRPr="006801AE">
        <w:rPr>
          <w:rFonts w:ascii="Arial" w:hAnsi="Arial" w:cs="Arial"/>
          <w:sz w:val="20"/>
          <w:szCs w:val="20"/>
          <w:lang w:val="es-ES_tradnl"/>
        </w:rPr>
        <w:t xml:space="preserve"> conforme a la ley, </w:t>
      </w:r>
      <w:r w:rsidR="000A592A" w:rsidRPr="006801AE">
        <w:rPr>
          <w:rFonts w:ascii="Arial" w:hAnsi="Arial" w:cs="Arial"/>
          <w:sz w:val="20"/>
          <w:szCs w:val="20"/>
          <w:lang w:val="es-ES_tradnl"/>
        </w:rPr>
        <w:t>tenga</w:t>
      </w:r>
      <w:r w:rsidR="005B55C7" w:rsidRPr="006801AE">
        <w:rPr>
          <w:rFonts w:ascii="Arial" w:hAnsi="Arial" w:cs="Arial"/>
          <w:sz w:val="20"/>
          <w:szCs w:val="20"/>
          <w:lang w:val="es-ES_tradnl"/>
        </w:rPr>
        <w:t>n</w:t>
      </w:r>
      <w:r w:rsidR="000A592A" w:rsidRPr="006801AE">
        <w:rPr>
          <w:rFonts w:ascii="Arial" w:hAnsi="Arial" w:cs="Arial"/>
          <w:sz w:val="20"/>
          <w:szCs w:val="20"/>
          <w:lang w:val="es-ES_tradnl"/>
        </w:rPr>
        <w:t xml:space="preserve"> acceso a ella</w:t>
      </w:r>
      <w:r w:rsidR="00473941" w:rsidRPr="006801AE">
        <w:rPr>
          <w:rFonts w:ascii="Arial" w:hAnsi="Arial" w:cs="Arial"/>
          <w:sz w:val="20"/>
          <w:szCs w:val="20"/>
          <w:lang w:val="es-ES_tradnl"/>
        </w:rPr>
        <w:t>,</w:t>
      </w:r>
      <w:r w:rsidR="00270426" w:rsidRPr="006801AE">
        <w:rPr>
          <w:rFonts w:ascii="Arial" w:hAnsi="Arial" w:cs="Arial"/>
          <w:color w:val="FFFFFF"/>
          <w:sz w:val="20"/>
          <w:szCs w:val="20"/>
          <w:lang w:val="es-ES_tradnl"/>
        </w:rPr>
        <w:t xml:space="preserve"> </w:t>
      </w:r>
      <w:r w:rsidR="005B55C7" w:rsidRPr="006801AE">
        <w:rPr>
          <w:rFonts w:ascii="Arial" w:hAnsi="Arial" w:cs="Arial"/>
          <w:sz w:val="20"/>
          <w:szCs w:val="20"/>
          <w:lang w:val="es-ES_tradnl"/>
        </w:rPr>
        <w:t>y</w:t>
      </w:r>
      <w:r w:rsidR="00270426" w:rsidRPr="006801AE">
        <w:rPr>
          <w:rFonts w:ascii="Arial" w:hAnsi="Arial" w:cs="Arial"/>
          <w:sz w:val="20"/>
          <w:szCs w:val="20"/>
          <w:lang w:val="es-ES_tradnl"/>
        </w:rPr>
        <w:t xml:space="preserve"> de </w:t>
      </w:r>
      <w:r w:rsidR="005B55C7" w:rsidRPr="006801AE">
        <w:rPr>
          <w:rFonts w:ascii="Arial" w:hAnsi="Arial" w:cs="Arial"/>
          <w:sz w:val="20"/>
          <w:szCs w:val="20"/>
          <w:lang w:val="es-ES_tradnl"/>
        </w:rPr>
        <w:t xml:space="preserve">los particulares titulares de dicha información; </w:t>
      </w:r>
      <w:r w:rsidR="00473941" w:rsidRPr="006801AE">
        <w:rPr>
          <w:rFonts w:ascii="Arial" w:hAnsi="Arial" w:cs="Arial"/>
          <w:sz w:val="20"/>
          <w:szCs w:val="20"/>
          <w:lang w:val="es-ES_tradnl"/>
        </w:rPr>
        <w:t>e</w:t>
      </w:r>
      <w:r w:rsidR="005B55C7" w:rsidRPr="006801AE">
        <w:rPr>
          <w:rFonts w:ascii="Arial" w:hAnsi="Arial" w:cs="Arial"/>
          <w:sz w:val="20"/>
          <w:szCs w:val="20"/>
          <w:lang w:val="es-ES_tradnl"/>
        </w:rPr>
        <w:t xml:space="preserve"> </w:t>
      </w:r>
    </w:p>
    <w:p w:rsidR="00F74A10" w:rsidRPr="006801AE" w:rsidRDefault="00F74A10" w:rsidP="00996D8C">
      <w:pPr>
        <w:pStyle w:val="NormalWeb"/>
        <w:spacing w:before="0" w:beforeAutospacing="0" w:after="0" w:afterAutospacing="0"/>
        <w:jc w:val="both"/>
        <w:rPr>
          <w:rFonts w:ascii="Arial" w:hAnsi="Arial" w:cs="Arial"/>
          <w:sz w:val="20"/>
          <w:szCs w:val="20"/>
          <w:lang w:val="es-ES_tradnl"/>
        </w:rPr>
      </w:pPr>
    </w:p>
    <w:p w:rsidR="005B55C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Información pública reservada, que es la información pública protegida, relativa a la función pública, que por disposición legal </w:t>
      </w:r>
      <w:r w:rsidR="00270426" w:rsidRPr="006801AE">
        <w:rPr>
          <w:rFonts w:ascii="Arial" w:hAnsi="Arial" w:cs="Arial"/>
          <w:sz w:val="20"/>
          <w:szCs w:val="20"/>
          <w:lang w:val="es-ES_tradnl"/>
        </w:rPr>
        <w:t xml:space="preserve">temporalmente </w:t>
      </w:r>
      <w:r w:rsidRPr="006801AE">
        <w:rPr>
          <w:rFonts w:ascii="Arial" w:hAnsi="Arial" w:cs="Arial"/>
          <w:sz w:val="20"/>
          <w:szCs w:val="20"/>
          <w:lang w:val="es-ES_tradnl"/>
        </w:rPr>
        <w:t>q</w:t>
      </w:r>
      <w:r w:rsidR="00270426" w:rsidRPr="006801AE">
        <w:rPr>
          <w:rFonts w:ascii="Arial" w:hAnsi="Arial" w:cs="Arial"/>
          <w:sz w:val="20"/>
          <w:szCs w:val="20"/>
          <w:lang w:val="es-ES_tradnl"/>
        </w:rPr>
        <w:t>ueda prohibido su manejo,</w:t>
      </w:r>
      <w:r w:rsidRPr="006801AE">
        <w:rPr>
          <w:rFonts w:ascii="Arial" w:hAnsi="Arial" w:cs="Arial"/>
          <w:sz w:val="20"/>
          <w:szCs w:val="20"/>
          <w:lang w:val="es-ES_tradnl"/>
        </w:rPr>
        <w:t xml:space="preserve"> distribución, publicación y difusión generales, </w:t>
      </w:r>
      <w:r w:rsidR="005B55C7" w:rsidRPr="006801AE">
        <w:rPr>
          <w:rFonts w:ascii="Arial" w:hAnsi="Arial" w:cs="Arial"/>
          <w:sz w:val="20"/>
          <w:szCs w:val="20"/>
          <w:lang w:val="es-ES_tradnl"/>
        </w:rPr>
        <w:t>con excepción de las autoridades competentes que</w:t>
      </w:r>
      <w:r w:rsidR="00270426" w:rsidRPr="006801AE">
        <w:rPr>
          <w:rFonts w:ascii="Arial" w:hAnsi="Arial" w:cs="Arial"/>
          <w:sz w:val="20"/>
          <w:szCs w:val="20"/>
          <w:lang w:val="es-ES_tradnl"/>
        </w:rPr>
        <w:t>,</w:t>
      </w:r>
      <w:r w:rsidR="005B55C7" w:rsidRPr="006801AE">
        <w:rPr>
          <w:rFonts w:ascii="Arial" w:hAnsi="Arial" w:cs="Arial"/>
          <w:sz w:val="20"/>
          <w:szCs w:val="20"/>
          <w:lang w:val="es-ES_tradnl"/>
        </w:rPr>
        <w:t xml:space="preserve"> </w:t>
      </w:r>
      <w:r w:rsidR="00270426" w:rsidRPr="006801AE">
        <w:rPr>
          <w:rFonts w:ascii="Arial" w:hAnsi="Arial" w:cs="Arial"/>
          <w:sz w:val="20"/>
          <w:szCs w:val="20"/>
          <w:lang w:val="es-ES_tradnl"/>
        </w:rPr>
        <w:t>de conformidad con la ley</w:t>
      </w:r>
      <w:r w:rsidR="00473941" w:rsidRPr="006801AE">
        <w:rPr>
          <w:rFonts w:ascii="Arial" w:hAnsi="Arial" w:cs="Arial"/>
          <w:sz w:val="20"/>
          <w:szCs w:val="20"/>
          <w:lang w:val="es-ES_tradnl"/>
        </w:rPr>
        <w:t>,</w:t>
      </w:r>
      <w:r w:rsidR="00270426" w:rsidRPr="006801AE">
        <w:rPr>
          <w:rFonts w:ascii="Arial" w:hAnsi="Arial" w:cs="Arial"/>
          <w:sz w:val="20"/>
          <w:szCs w:val="20"/>
          <w:lang w:val="es-ES_tradnl"/>
        </w:rPr>
        <w:t xml:space="preserve"> </w:t>
      </w:r>
      <w:r w:rsidR="005B55C7" w:rsidRPr="006801AE">
        <w:rPr>
          <w:rFonts w:ascii="Arial" w:hAnsi="Arial" w:cs="Arial"/>
          <w:sz w:val="20"/>
          <w:szCs w:val="20"/>
          <w:lang w:val="es-ES_tradnl"/>
        </w:rPr>
        <w:t>tengan acceso a ella</w:t>
      </w:r>
      <w:r w:rsidR="00DE6390" w:rsidRPr="006801AE">
        <w:rPr>
          <w:rFonts w:ascii="Arial" w:hAnsi="Arial" w:cs="Arial"/>
          <w:sz w:val="20"/>
          <w:szCs w:val="20"/>
          <w:lang w:val="es-ES_tradnl"/>
        </w:rPr>
        <w:t>.</w:t>
      </w:r>
    </w:p>
    <w:p w:rsidR="003647D0" w:rsidRPr="006801AE" w:rsidRDefault="003647D0" w:rsidP="00996D8C">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w:t>
      </w:r>
      <w:r w:rsidRPr="006801AE">
        <w:rPr>
          <w:rFonts w:ascii="Arial" w:hAnsi="Arial" w:cs="Arial"/>
          <w:sz w:val="20"/>
          <w:szCs w:val="20"/>
        </w:rPr>
        <w:t>El derecho humano de acceso a la información comprende la libertad de solicitar, investigar, difundir, buscar y recibir información.</w:t>
      </w:r>
    </w:p>
    <w:p w:rsidR="00F74A10" w:rsidRPr="006801AE" w:rsidRDefault="00F74A10" w:rsidP="00996D8C">
      <w:pPr>
        <w:pStyle w:val="NormalWeb"/>
        <w:spacing w:before="0" w:beforeAutospacing="0" w:after="0" w:afterAutospacing="0"/>
        <w:jc w:val="both"/>
        <w:rPr>
          <w:rFonts w:ascii="Arial" w:hAnsi="Arial" w:cs="Arial"/>
          <w:bCs/>
          <w:sz w:val="20"/>
          <w:szCs w:val="20"/>
          <w:highlight w:val="yellow"/>
          <w:lang w:val="es-ES_tradnl"/>
        </w:rPr>
      </w:pPr>
    </w:p>
    <w:p w:rsidR="003647D0" w:rsidRPr="006801AE" w:rsidRDefault="003647D0" w:rsidP="003647D0">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4º</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Ley — Glosario.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Para efectos de esta ley se entiende por: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 Comisionado: cada uno de los integrantes del Pleno del Instituto Estatal;</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Comité de Transparencia</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el Comité de</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Transparencia de los sujetos obligados; </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III. Consejo Consultivo: </w:t>
      </w:r>
      <w:r w:rsidRPr="006801AE">
        <w:rPr>
          <w:rFonts w:ascii="Arial" w:hAnsi="Arial" w:cs="Arial"/>
          <w:sz w:val="20"/>
          <w:szCs w:val="20"/>
          <w:lang w:val="es-ES_tradnl"/>
        </w:rPr>
        <w:t>órgano colegiado y plural, integrado por varios sectores de la sociedad civil que tiene como propósito proponer, analizar y opinar al Congreso del Estado y al Instituto, en materia de transparencia y acceso a la información;</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Datos abiertos: Los datos digitales de carácter público que son accesibles en línea que pueden ser usados, reutilizados y redistribuidos por cualquier interesado y que tienen las siguientes características: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Accesibles: los datos están disponibles para la gama más amplia de usuarios, para cualquier propósito;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Integrales: contienen el tema que describen a detalle y con los metadatos necesarios;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Gratuitos: se obtienen sin entregar a cambio contraprestación alguna;</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 No discriminatorios: los datos están disponibles para cualquier persona, sin necesidad de registro;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Oportunos: son actualizados, periódicamente, conforme se generen;</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f) Permanentes: se conservan en el tiempo, para lo cual, las versiones históricas relevantes para uso público se mantendrán disponibles con identificadores adecuados al efecto;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g) Primarios: provienen de la fuente de origen con el máximo nivel de desagregación posible;</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h) Legibles por máquinas: deberán estar estructurados, total o parcialmente, para ser procesados e interpretados por equipos electrónicos de manera automática;</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j) De libre uso: citan la fuente de origen como único requerimiento para ser utilizados libremente;</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Datos personales: cualquier información concerniente a una persona física identificada o identificable;</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w:t>
      </w:r>
      <w:r w:rsidRPr="006801AE">
        <w:rPr>
          <w:rFonts w:ascii="Arial" w:hAnsi="Arial" w:cs="Arial"/>
          <w:bCs/>
          <w:sz w:val="20"/>
          <w:szCs w:val="20"/>
          <w:lang w:val="es-ES_tradnl"/>
        </w:rPr>
        <w:t xml:space="preserve">Documentos: </w:t>
      </w:r>
      <w:r w:rsidRPr="006801AE">
        <w:rPr>
          <w:rFonts w:ascii="Arial" w:hAnsi="Arial" w:cs="Arial"/>
          <w:sz w:val="20"/>
          <w:szCs w:val="20"/>
          <w:lang w:val="es-ES_tradnl"/>
        </w:rPr>
        <w:t>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w:t>
      </w:r>
      <w:r w:rsidRPr="006801AE">
        <w:rPr>
          <w:rFonts w:ascii="Arial" w:hAnsi="Arial" w:cs="Arial"/>
          <w:b/>
          <w:sz w:val="20"/>
          <w:szCs w:val="20"/>
          <w:lang w:val="es-ES_tradnl"/>
        </w:rPr>
        <w:t>,</w:t>
      </w:r>
      <w:r w:rsidRPr="006801AE">
        <w:rPr>
          <w:rFonts w:ascii="Arial" w:hAnsi="Arial" w:cs="Arial"/>
          <w:sz w:val="20"/>
          <w:szCs w:val="20"/>
          <w:lang w:val="es-ES_tradnl"/>
        </w:rPr>
        <w:t xml:space="preserve"> actividad y competencias de los sujetos obligados, sus servidores públicos e integrantes, sin importar su fuente o fecha de elaboración, así como aquellos señalados por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que regula </w:t>
      </w:r>
      <w:smartTag w:uri="urn:schemas-microsoft-com:office:smarttags" w:element="PersonName">
        <w:smartTagPr>
          <w:attr w:name="ProductID" w:val="la Administraci￳n"/>
        </w:smartTagPr>
        <w:r w:rsidRPr="006801AE">
          <w:rPr>
            <w:rFonts w:ascii="Arial" w:hAnsi="Arial" w:cs="Arial"/>
            <w:sz w:val="20"/>
            <w:szCs w:val="20"/>
            <w:lang w:val="es-ES_tradnl"/>
          </w:rPr>
          <w:t>la Administración</w:t>
        </w:r>
      </w:smartTag>
      <w:r w:rsidRPr="006801AE">
        <w:rPr>
          <w:rFonts w:ascii="Arial" w:hAnsi="Arial" w:cs="Arial"/>
          <w:sz w:val="20"/>
          <w:szCs w:val="20"/>
          <w:lang w:val="es-ES_tradnl"/>
        </w:rPr>
        <w:t xml:space="preserve"> de Documentos </w:t>
      </w:r>
      <w:r w:rsidRPr="006801AE">
        <w:rPr>
          <w:rFonts w:ascii="Arial" w:hAnsi="Arial" w:cs="Arial"/>
          <w:sz w:val="20"/>
          <w:szCs w:val="20"/>
          <w:lang w:val="es-ES_tradnl"/>
        </w:rPr>
        <w:lastRenderedPageBreak/>
        <w:t>Públicos e Históricos del Estado de Jalisco, los cuales podrán estar en cualquier medio, sea escrito, impreso, sonoro, visual, electrónico, informático u holográfico;</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color w:val="FF0000"/>
          <w:sz w:val="20"/>
          <w:szCs w:val="20"/>
          <w:lang w:val="es-ES_tradnl"/>
        </w:rPr>
      </w:pPr>
      <w:r w:rsidRPr="006801AE">
        <w:rPr>
          <w:rFonts w:ascii="Arial" w:hAnsi="Arial" w:cs="Arial"/>
          <w:sz w:val="20"/>
          <w:szCs w:val="20"/>
          <w:lang w:val="es-ES_tradnl"/>
        </w:rPr>
        <w:t xml:space="preserve">VIII. </w:t>
      </w:r>
      <w:r w:rsidRPr="006801AE">
        <w:rPr>
          <w:rFonts w:ascii="Arial" w:hAnsi="Arial" w:cs="Arial"/>
          <w:sz w:val="20"/>
          <w:szCs w:val="20"/>
        </w:rPr>
        <w:t>Expediente: unidad documental constituida por uno o varios documentos de archivo, ordenados y relacionados por un mismo asunto, actividad o trámite de los sujetos obligados;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Fuente de acceso público: aquellas bases de datos cuya consulta puede ser realizada por cualquier persona, sin más requisito que, en su caso, el pago de una contraprestación de conformidad con las leyes de ingresos correspondientes;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 xml:space="preserve">XIV. </w:t>
      </w:r>
      <w:r w:rsidRPr="006801AE">
        <w:rPr>
          <w:rFonts w:ascii="Arial" w:hAnsi="Arial" w:cs="Arial"/>
          <w:bCs/>
          <w:sz w:val="20"/>
          <w:szCs w:val="20"/>
          <w:lang w:val="es-ES_tradnl"/>
        </w:rPr>
        <w:t>Instituto: el Instituto de Transparencia, Información Pública</w:t>
      </w:r>
      <w:r w:rsidR="00203BB9">
        <w:rPr>
          <w:rFonts w:ascii="Arial" w:hAnsi="Arial" w:cs="Arial"/>
          <w:bCs/>
          <w:sz w:val="20"/>
          <w:szCs w:val="20"/>
          <w:lang w:val="es-ES_tradnl"/>
        </w:rPr>
        <w:t xml:space="preserve"> </w:t>
      </w:r>
      <w:r w:rsidRPr="006801AE">
        <w:rPr>
          <w:rFonts w:ascii="Arial" w:hAnsi="Arial" w:cs="Arial"/>
          <w:bCs/>
          <w:sz w:val="20"/>
          <w:szCs w:val="20"/>
          <w:lang w:val="es-ES_tradnl"/>
        </w:rPr>
        <w:t xml:space="preserve">y Protección de Datos Personales del Estado de Jalisco; </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XV. Instituto Nacional: el Instituto Nacional de Transparencia, Acceso a </w:t>
      </w:r>
      <w:smartTag w:uri="urn:schemas-microsoft-com:office:smarttags" w:element="PersonName">
        <w:smartTagPr>
          <w:attr w:name="ProductID" w:val="la Informaci￳n"/>
        </w:smartTagPr>
        <w:r w:rsidRPr="006801AE">
          <w:rPr>
            <w:rFonts w:ascii="Arial" w:hAnsi="Arial" w:cs="Arial"/>
            <w:bCs/>
            <w:sz w:val="20"/>
            <w:szCs w:val="20"/>
            <w:lang w:val="es-ES_tradnl"/>
          </w:rPr>
          <w:t>la Información</w:t>
        </w:r>
      </w:smartTag>
      <w:r w:rsidRPr="006801AE">
        <w:rPr>
          <w:rFonts w:ascii="Arial" w:hAnsi="Arial" w:cs="Arial"/>
          <w:bCs/>
          <w:sz w:val="20"/>
          <w:szCs w:val="20"/>
          <w:lang w:val="es-ES_tradnl"/>
        </w:rPr>
        <w:t xml:space="preserve"> y Protección de Datos Personales;</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XVI. Ley: </w:t>
      </w:r>
      <w:smartTag w:uri="urn:schemas-microsoft-com:office:smarttags" w:element="PersonName">
        <w:smartTagPr>
          <w:attr w:name="ProductID" w:val="la Ley"/>
        </w:smartTagPr>
        <w:r w:rsidRPr="006801AE">
          <w:rPr>
            <w:rFonts w:ascii="Arial" w:hAnsi="Arial" w:cs="Arial"/>
            <w:bCs/>
            <w:sz w:val="20"/>
            <w:szCs w:val="20"/>
            <w:lang w:val="es-ES_tradnl"/>
          </w:rPr>
          <w:t>la Ley</w:t>
        </w:r>
      </w:smartTag>
      <w:r w:rsidRPr="006801AE">
        <w:rPr>
          <w:rFonts w:ascii="Arial" w:hAnsi="Arial" w:cs="Arial"/>
          <w:sz w:val="20"/>
          <w:szCs w:val="20"/>
          <w:lang w:val="es-ES_tradnl"/>
        </w:rPr>
        <w:t xml:space="preserve"> de Transparencia y Acceso a </w:t>
      </w:r>
      <w:smartTag w:uri="urn:schemas-microsoft-com:office:smarttags" w:element="PersonName">
        <w:smartTagPr>
          <w:attr w:name="ProductID" w:val="la Informaci￳n P￺blica"/>
        </w:smartTagPr>
        <w:r w:rsidRPr="006801AE">
          <w:rPr>
            <w:rFonts w:ascii="Arial" w:hAnsi="Arial" w:cs="Arial"/>
            <w:sz w:val="20"/>
            <w:szCs w:val="20"/>
            <w:lang w:val="es-ES_tradnl"/>
          </w:rPr>
          <w:t>la Información Pública</w:t>
        </w:r>
      </w:smartTag>
      <w:r w:rsidRPr="006801AE">
        <w:rPr>
          <w:rFonts w:ascii="Arial" w:hAnsi="Arial" w:cs="Arial"/>
          <w:sz w:val="20"/>
          <w:szCs w:val="20"/>
          <w:lang w:val="es-ES_tradnl"/>
        </w:rPr>
        <w:t xml:space="preserve"> del Estado de Jalisco </w:t>
      </w:r>
      <w:r w:rsidRPr="006801AE">
        <w:rPr>
          <w:rFonts w:ascii="Arial" w:hAnsi="Arial" w:cs="Arial"/>
          <w:bCs/>
          <w:sz w:val="20"/>
          <w:szCs w:val="20"/>
          <w:lang w:val="es-ES_tradnl"/>
        </w:rPr>
        <w:t xml:space="preserve">y </w:t>
      </w:r>
      <w:r w:rsidRPr="006801AE">
        <w:rPr>
          <w:rFonts w:ascii="Arial" w:hAnsi="Arial" w:cs="Arial"/>
          <w:sz w:val="20"/>
          <w:szCs w:val="20"/>
          <w:lang w:val="es-ES_tradnl"/>
        </w:rPr>
        <w:t xml:space="preserve">sus Municipios;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XVII. Ley General: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r w:rsidRPr="006801AE">
        <w:rPr>
          <w:rFonts w:ascii="Arial" w:hAnsi="Arial" w:cs="Arial"/>
          <w:bCs/>
          <w:sz w:val="20"/>
          <w:szCs w:val="20"/>
          <w:lang w:val="es-ES_tradnl"/>
        </w:rPr>
        <w:t xml:space="preserve"> de Transparencia y Acceso a </w:t>
      </w:r>
      <w:smartTag w:uri="urn:schemas-microsoft-com:office:smarttags" w:element="PersonName">
        <w:smartTagPr>
          <w:attr w:name="ProductID" w:val="la Informaci￳n P￺blica"/>
        </w:smartTagPr>
        <w:r w:rsidRPr="006801AE">
          <w:rPr>
            <w:rFonts w:ascii="Arial" w:hAnsi="Arial" w:cs="Arial"/>
            <w:bCs/>
            <w:sz w:val="20"/>
            <w:szCs w:val="20"/>
            <w:lang w:val="es-ES_tradnl"/>
          </w:rPr>
          <w:t>la Información Pública</w:t>
        </w:r>
      </w:smartTag>
      <w:r w:rsidRPr="006801AE">
        <w:rPr>
          <w:rFonts w:ascii="Arial" w:hAnsi="Arial" w:cs="Arial"/>
          <w:bCs/>
          <w:sz w:val="20"/>
          <w:szCs w:val="20"/>
          <w:lang w:val="es-ES_tradnl"/>
        </w:rPr>
        <w:t>;</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XVIII. Reglamento: </w:t>
      </w:r>
      <w:r w:rsidRPr="006801AE">
        <w:rPr>
          <w:rFonts w:ascii="Arial" w:hAnsi="Arial" w:cs="Arial"/>
          <w:sz w:val="20"/>
          <w:szCs w:val="20"/>
          <w:lang w:val="es-ES_tradnl"/>
        </w:rPr>
        <w:t xml:space="preserve">el Reglamento de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de Transparencia y Acceso a </w:t>
      </w:r>
      <w:smartTag w:uri="urn:schemas-microsoft-com:office:smarttags" w:element="PersonName">
        <w:smartTagPr>
          <w:attr w:name="ProductID" w:val="la Informaci￳n P￺blica"/>
        </w:smartTagPr>
        <w:r w:rsidRPr="006801AE">
          <w:rPr>
            <w:rFonts w:ascii="Arial" w:hAnsi="Arial" w:cs="Arial"/>
            <w:sz w:val="20"/>
            <w:szCs w:val="20"/>
            <w:lang w:val="es-ES_tradnl"/>
          </w:rPr>
          <w:t>la Información Pública</w:t>
        </w:r>
      </w:smartTag>
      <w:r w:rsidRPr="006801AE">
        <w:rPr>
          <w:rFonts w:ascii="Arial" w:hAnsi="Arial" w:cs="Arial"/>
          <w:sz w:val="20"/>
          <w:szCs w:val="20"/>
          <w:lang w:val="es-ES_tradnl"/>
        </w:rPr>
        <w:t xml:space="preserve"> del Estado de Jalisco y sus Municipios;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XIX. Sistema Nacional: Sistema Nacional de Transparencia, Acceso a </w:t>
      </w:r>
      <w:smartTag w:uri="urn:schemas-microsoft-com:office:smarttags" w:element="PersonName">
        <w:smartTagPr>
          <w:attr w:name="ProductID" w:val="la Informaci￳n"/>
        </w:smartTagPr>
        <w:r w:rsidRPr="006801AE">
          <w:rPr>
            <w:rFonts w:ascii="Arial" w:hAnsi="Arial" w:cs="Arial"/>
            <w:sz w:val="20"/>
            <w:szCs w:val="20"/>
            <w:lang w:val="es-ES_tradnl"/>
          </w:rPr>
          <w:t>la Información</w:t>
        </w:r>
      </w:smartTag>
      <w:r w:rsidRPr="006801AE">
        <w:rPr>
          <w:rFonts w:ascii="Arial" w:hAnsi="Arial" w:cs="Arial"/>
          <w:sz w:val="20"/>
          <w:szCs w:val="20"/>
          <w:lang w:val="es-ES_tradnl"/>
        </w:rPr>
        <w:t xml:space="preserve"> y Protección de Datos Personales;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 Sujeto obligado: los señalados en el artículo 24 de la presente ley;</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 </w:t>
      </w:r>
      <w:r w:rsidRPr="006801AE">
        <w:rPr>
          <w:rFonts w:ascii="Arial" w:hAnsi="Arial" w:cs="Arial"/>
          <w:bCs/>
          <w:sz w:val="20"/>
          <w:szCs w:val="20"/>
          <w:lang w:val="es-ES_tradnl"/>
        </w:rPr>
        <w:t xml:space="preserve">Transparencia: </w:t>
      </w:r>
      <w:r w:rsidRPr="006801AE">
        <w:rPr>
          <w:rFonts w:ascii="Arial" w:hAnsi="Arial" w:cs="Arial"/>
          <w:sz w:val="20"/>
          <w:szCs w:val="20"/>
          <w:lang w:val="es-ES_tradnl"/>
        </w:rPr>
        <w:t>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XXII. Unidad: </w:t>
      </w:r>
      <w:smartTag w:uri="urn:schemas-microsoft-com:office:smarttags" w:element="PersonName">
        <w:smartTagPr>
          <w:attr w:name="ProductID" w:val="la Unidad"/>
        </w:smartTagPr>
        <w:r w:rsidRPr="006801AE">
          <w:rPr>
            <w:rFonts w:ascii="Arial" w:hAnsi="Arial" w:cs="Arial"/>
            <w:bCs/>
            <w:sz w:val="20"/>
            <w:szCs w:val="20"/>
            <w:lang w:val="es-ES_tradnl"/>
          </w:rPr>
          <w:t>la Unidad</w:t>
        </w:r>
      </w:smartTag>
      <w:r w:rsidRPr="006801AE">
        <w:rPr>
          <w:rFonts w:ascii="Arial" w:hAnsi="Arial" w:cs="Arial"/>
          <w:bCs/>
          <w:sz w:val="20"/>
          <w:szCs w:val="20"/>
          <w:lang w:val="es-ES_tradnl"/>
        </w:rPr>
        <w:t xml:space="preserve"> de Transparencia de los sujetos obligados; y</w:t>
      </w: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p>
    <w:p w:rsidR="003647D0" w:rsidRPr="006801AE" w:rsidRDefault="003647D0" w:rsidP="00996D8C">
      <w:pPr>
        <w:pStyle w:val="NormalWeb"/>
        <w:spacing w:before="0" w:beforeAutospacing="0" w:after="0" w:afterAutospacing="0"/>
        <w:jc w:val="both"/>
        <w:rPr>
          <w:rFonts w:ascii="Arial" w:hAnsi="Arial" w:cs="Arial"/>
          <w:b/>
          <w:bCs/>
          <w:sz w:val="20"/>
          <w:szCs w:val="20"/>
          <w:lang w:val="es-ES_tradnl"/>
        </w:rPr>
      </w:pPr>
    </w:p>
    <w:p w:rsidR="00222E17"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5</w:t>
      </w:r>
      <w:r w:rsidR="003908ED" w:rsidRPr="006801AE">
        <w:rPr>
          <w:rFonts w:ascii="Arial" w:hAnsi="Arial" w:cs="Arial"/>
          <w:b/>
          <w:bCs/>
          <w:sz w:val="20"/>
          <w:szCs w:val="20"/>
          <w:lang w:val="es-ES_tradnl"/>
        </w:rPr>
        <w:t>º</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Ley</w:t>
      </w:r>
      <w:r w:rsidR="00473941"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w:t>
      </w:r>
      <w:r w:rsidR="00473941"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Principios</w:t>
      </w:r>
      <w:r w:rsidR="00A21232"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principios rectores en la interpretación y aplicación de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w:t>
      </w:r>
    </w:p>
    <w:p w:rsidR="00FE533B" w:rsidRPr="006801AE" w:rsidRDefault="00FE533B" w:rsidP="00996D8C">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lastRenderedPageBreak/>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3647D0" w:rsidRPr="006801AE" w:rsidRDefault="003647D0" w:rsidP="003647D0">
      <w:pPr>
        <w:pStyle w:val="NormalWeb"/>
        <w:spacing w:before="0" w:beforeAutospacing="0" w:after="0" w:afterAutospacing="0"/>
        <w:jc w:val="both"/>
        <w:rPr>
          <w:rFonts w:ascii="Arial" w:hAnsi="Arial" w:cs="Arial"/>
          <w:sz w:val="20"/>
          <w:szCs w:val="20"/>
        </w:rPr>
      </w:pPr>
    </w:p>
    <w:p w:rsidR="003647D0" w:rsidRPr="006801AE" w:rsidRDefault="003647D0" w:rsidP="003647D0">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II. Eficacia: obligación del Instituto para tutelar, de manera efectiva, el derecho de acceso a la información;</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Gratuidad: la búsqueda y acceso a la información pública es gratuita;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Imparcialidad: cualidad que debe tener el Instituto respecto de sus actuaciones para que </w:t>
      </w:r>
      <w:r w:rsidRPr="006801AE">
        <w:rPr>
          <w:rFonts w:ascii="Arial" w:hAnsi="Arial" w:cs="Arial"/>
          <w:sz w:val="20"/>
          <w:szCs w:val="20"/>
          <w:lang w:val="es-MX"/>
        </w:rPr>
        <w:t xml:space="preserve">éstas sean </w:t>
      </w:r>
      <w:r w:rsidRPr="006801AE">
        <w:rPr>
          <w:rFonts w:ascii="Arial" w:hAnsi="Arial" w:cs="Arial"/>
          <w:sz w:val="20"/>
          <w:szCs w:val="20"/>
          <w:lang w:val="es-ES_tradnl"/>
        </w:rPr>
        <w:t>ajenas a los intereses de las partes en controversia y resolver sin favorecer indebidamente a ninguna de ellas;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Independencia: cualidad que debe tener el Instituto para actuar sin supeditarse a interés, autoridad o persona alguna;</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Interés general: el derecho a la información pública es de interés general, por lo que no es necesario acreditar ningún interés jurídico particular en el acceso a la información pública, con excepción de la clasificada como confidencial;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rPr>
        <w:t xml:space="preserve">VII. Legalidad: obligación del </w:t>
      </w:r>
      <w:r w:rsidRPr="006801AE">
        <w:rPr>
          <w:rFonts w:ascii="Arial" w:hAnsi="Arial" w:cs="Arial"/>
          <w:sz w:val="20"/>
          <w:szCs w:val="20"/>
          <w:lang w:val="es-ES_tradnl"/>
        </w:rPr>
        <w:t>Instituto</w:t>
      </w:r>
      <w:r w:rsidRPr="006801AE">
        <w:rPr>
          <w:rFonts w:ascii="Arial" w:hAnsi="Arial" w:cs="Arial"/>
          <w:sz w:val="20"/>
          <w:szCs w:val="20"/>
        </w:rPr>
        <w:t xml:space="preserve"> de ajustar su actuación, que funde y motive sus resoluciones y actos en las normas aplicables;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Libre acceso: en principio toda información pública es considerada de libre acceso, salvo la clasificada expresamente como reservada o confidencial;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Máxima publicidad: en caso de duda sobre la justificación de las razones de interés público que motiven la reserva temporal de la información pública, prevalecerá la interpretación que garantice la máxima publicidad de dicha información;</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Mínima formalidad: en caso de duda sobre las formalidades que deben revestir los actos jurídicos y acciones realizadas con motivo de la aplicación de esta ley, prevalecerá la interpretación que considere la menor formalidad de aquellos;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Objetividad: obligación del Instituto de ajustar su actuación a los presupuestos de ley que deben ser aplicados al analizar el caso en concreto y resolver todos los hechos, prescindiendo de las consideraciones y criterios personales;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w:t>
      </w:r>
      <w:r w:rsidRPr="006801AE">
        <w:rPr>
          <w:rFonts w:ascii="Arial" w:hAnsi="Arial" w:cs="Arial"/>
          <w:sz w:val="20"/>
          <w:szCs w:val="20"/>
        </w:rPr>
        <w:t>Presunción de existencia: se presume que la información debe existir si se refiere a las facultades, competencias y funciones que los ordenamientos jurídicos aplicables otorgan a los sujetos obligados;</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Sencillez y celeridad: en los procedimientos y trámites relativos al acceso a la información pública, así como la difusión de los mismos, se optará por lo más sencillo o expedito;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 Transparencia: se debe buscar la máxima revelación de información, mediante la ampliación unilateral del catálogo de información fundamental de libre acceso. </w:t>
      </w:r>
    </w:p>
    <w:p w:rsidR="003647D0" w:rsidRPr="006801AE" w:rsidRDefault="003647D0" w:rsidP="003647D0">
      <w:pPr>
        <w:pStyle w:val="NormalWeb"/>
        <w:spacing w:before="0" w:beforeAutospacing="0" w:after="0" w:afterAutospacing="0"/>
        <w:jc w:val="both"/>
        <w:rPr>
          <w:rFonts w:ascii="Arial" w:hAnsi="Arial" w:cs="Arial"/>
          <w:sz w:val="20"/>
          <w:szCs w:val="20"/>
          <w:lang w:val="es-ES_tradnl"/>
        </w:rPr>
      </w:pPr>
    </w:p>
    <w:p w:rsidR="0040110B" w:rsidRPr="006801AE" w:rsidRDefault="001A4ED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w:t>
      </w:r>
      <w:r w:rsidR="0040110B" w:rsidRPr="006801AE">
        <w:rPr>
          <w:rFonts w:ascii="Arial" w:hAnsi="Arial" w:cs="Arial"/>
          <w:sz w:val="20"/>
          <w:szCs w:val="20"/>
          <w:lang w:val="es-ES_tradnl"/>
        </w:rPr>
        <w:t xml:space="preserve">. La interpretación de </w:t>
      </w:r>
      <w:smartTag w:uri="urn:schemas-microsoft-com:office:smarttags" w:element="PersonName">
        <w:smartTagPr>
          <w:attr w:name="ProductID" w:val="la Ley"/>
        </w:smartTagPr>
        <w:r w:rsidR="0040110B" w:rsidRPr="006801AE">
          <w:rPr>
            <w:rFonts w:ascii="Arial" w:hAnsi="Arial" w:cs="Arial"/>
            <w:sz w:val="20"/>
            <w:szCs w:val="20"/>
            <w:lang w:val="es-ES_tradnl"/>
          </w:rPr>
          <w:t>la Ley</w:t>
        </w:r>
      </w:smartTag>
      <w:r w:rsidR="0040110B" w:rsidRPr="006801AE">
        <w:rPr>
          <w:rFonts w:ascii="Arial" w:hAnsi="Arial" w:cs="Arial"/>
          <w:sz w:val="20"/>
          <w:szCs w:val="20"/>
          <w:lang w:val="es-ES_tradnl"/>
        </w:rPr>
        <w:t xml:space="preserve"> y de su reglamento, debe orientarse preferentemente a favorecer los principios de máxima publicidad y disponibilidad de la información en posesión de los sujetos obligados. </w:t>
      </w:r>
    </w:p>
    <w:p w:rsidR="00FE533B" w:rsidRPr="006801AE" w:rsidRDefault="00FE533B" w:rsidP="00996D8C">
      <w:pPr>
        <w:pStyle w:val="NormalWeb"/>
        <w:spacing w:before="0" w:beforeAutospacing="0" w:after="0" w:afterAutospacing="0"/>
        <w:jc w:val="both"/>
        <w:rPr>
          <w:rFonts w:ascii="Arial" w:hAnsi="Arial" w:cs="Arial"/>
          <w:bCs/>
          <w:sz w:val="20"/>
          <w:szCs w:val="20"/>
          <w:lang w:val="es-ES_tradnl"/>
        </w:rPr>
      </w:pPr>
    </w:p>
    <w:p w:rsidR="003647D0" w:rsidRPr="006801AE" w:rsidRDefault="003647D0" w:rsidP="003647D0">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
          <w:bCs/>
          <w:sz w:val="20"/>
          <w:szCs w:val="20"/>
          <w:lang w:val="es-ES_tradnl"/>
        </w:rPr>
        <w:t>Artículo 6º</w:t>
      </w:r>
      <w:r w:rsidRPr="006801AE">
        <w:rPr>
          <w:rFonts w:ascii="Arial" w:hAnsi="Arial" w:cs="Arial"/>
          <w:bCs/>
          <w:sz w:val="20"/>
          <w:szCs w:val="20"/>
          <w:lang w:val="es-ES_tradnl"/>
        </w:rPr>
        <w:t>. Ley – Días hábiles.</w:t>
      </w:r>
    </w:p>
    <w:p w:rsidR="003647D0" w:rsidRPr="006801AE" w:rsidRDefault="003647D0" w:rsidP="003647D0">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sz w:val="20"/>
          <w:szCs w:val="20"/>
          <w:lang w:val="es-MX"/>
        </w:rPr>
        <w:t xml:space="preserve">1. Son días hábiles para efectos de esta ley, los que establezca </w:t>
      </w:r>
      <w:smartTag w:uri="urn:schemas-microsoft-com:office:smarttags" w:element="PersonName">
        <w:smartTagPr>
          <w:attr w:name="ProductID" w:val="la Ley"/>
        </w:smartTagPr>
        <w:r w:rsidRPr="006801AE">
          <w:rPr>
            <w:rFonts w:ascii="Arial" w:hAnsi="Arial" w:cs="Arial"/>
            <w:sz w:val="20"/>
            <w:szCs w:val="20"/>
            <w:lang w:val="es-MX"/>
          </w:rPr>
          <w:t>la Ley</w:t>
        </w:r>
      </w:smartTag>
      <w:r w:rsidRPr="006801AE">
        <w:rPr>
          <w:rFonts w:ascii="Arial" w:hAnsi="Arial" w:cs="Arial"/>
          <w:sz w:val="20"/>
          <w:szCs w:val="20"/>
          <w:lang w:val="es-MX"/>
        </w:rPr>
        <w:t xml:space="preserve"> para los Servidores Públicos del Estado de Jalisco y sus Municipios, sin perjuicio de que el Pleno del Instituto pueda habilitar días inhábiles para </w:t>
      </w:r>
      <w:r w:rsidRPr="006801AE">
        <w:rPr>
          <w:rFonts w:ascii="Arial" w:hAnsi="Arial" w:cs="Arial"/>
          <w:sz w:val="20"/>
          <w:szCs w:val="20"/>
          <w:lang w:val="es-ES_tradnl"/>
        </w:rPr>
        <w:t>actuar o para que se practiquen diligencias, cuando haya causa urgente que lo exija, expresando cual sea ésta y las diligencias que hayan de practicarse</w:t>
      </w:r>
      <w:r w:rsidRPr="006801AE">
        <w:rPr>
          <w:rFonts w:ascii="Arial" w:hAnsi="Arial" w:cs="Arial"/>
          <w:sz w:val="20"/>
          <w:szCs w:val="20"/>
          <w:lang w:val="es-MX"/>
        </w:rPr>
        <w:t>.</w:t>
      </w:r>
    </w:p>
    <w:p w:rsidR="00B3469A" w:rsidRPr="006801AE" w:rsidRDefault="00B3469A" w:rsidP="00996D8C">
      <w:pPr>
        <w:pStyle w:val="NormalWeb"/>
        <w:spacing w:before="0" w:beforeAutospacing="0" w:after="0" w:afterAutospacing="0"/>
        <w:jc w:val="both"/>
        <w:rPr>
          <w:rFonts w:ascii="Arial" w:hAnsi="Arial" w:cs="Arial"/>
          <w:bCs/>
          <w:iCs/>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iCs/>
          <w:sz w:val="20"/>
          <w:szCs w:val="20"/>
          <w:lang w:val="es-MX"/>
        </w:rPr>
        <w:t>Artículo 7º</w:t>
      </w:r>
      <w:r w:rsidRPr="006801AE">
        <w:rPr>
          <w:rFonts w:ascii="Arial" w:hAnsi="Arial" w:cs="Arial"/>
          <w:bCs/>
          <w:iCs/>
          <w:sz w:val="20"/>
          <w:szCs w:val="20"/>
          <w:lang w:val="es-MX"/>
        </w:rPr>
        <w:t xml:space="preserve">. </w:t>
      </w:r>
      <w:r w:rsidRPr="006801AE">
        <w:rPr>
          <w:rFonts w:ascii="Arial" w:hAnsi="Arial" w:cs="Arial"/>
          <w:bCs/>
          <w:iCs/>
          <w:sz w:val="20"/>
          <w:szCs w:val="20"/>
          <w:lang w:val="es-ES_tradnl"/>
        </w:rPr>
        <w:t xml:space="preserve">Ley — Supletoriedad.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Son de aplicación supletoria para esta ley: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del Procedimiento Administrativo del Estado de Jalisco; y</w:t>
      </w:r>
    </w:p>
    <w:p w:rsidR="00913479" w:rsidRPr="006801AE" w:rsidRDefault="00913479" w:rsidP="00913479">
      <w:pPr>
        <w:pStyle w:val="NormalWeb"/>
        <w:spacing w:before="0" w:beforeAutospacing="0" w:after="0" w:afterAutospacing="0"/>
        <w:jc w:val="both"/>
        <w:rPr>
          <w:rFonts w:ascii="Arial" w:hAnsi="Arial" w:cs="Arial"/>
          <w:color w:val="FF0000"/>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III. Código de Procedimientos Civiles del Estado de Jalisco.</w:t>
      </w:r>
    </w:p>
    <w:p w:rsidR="00913479" w:rsidRPr="006801AE" w:rsidRDefault="00913479" w:rsidP="00913479">
      <w:pPr>
        <w:pStyle w:val="NormalWeb"/>
        <w:spacing w:before="0" w:beforeAutospacing="0" w:after="0" w:afterAutospacing="0"/>
        <w:jc w:val="both"/>
        <w:rPr>
          <w:rFonts w:ascii="Arial" w:hAnsi="Arial" w:cs="Arial"/>
          <w:bCs/>
          <w:sz w:val="20"/>
          <w:szCs w:val="20"/>
          <w:lang w:val="es-ES_tradnl"/>
        </w:rPr>
      </w:pPr>
    </w:p>
    <w:p w:rsidR="00B3469A" w:rsidRPr="006801AE" w:rsidRDefault="00B3469A" w:rsidP="00996D8C">
      <w:pPr>
        <w:pStyle w:val="NormalWeb"/>
        <w:spacing w:before="0" w:beforeAutospacing="0" w:after="0" w:afterAutospacing="0"/>
        <w:jc w:val="both"/>
        <w:rPr>
          <w:rFonts w:ascii="Arial" w:hAnsi="Arial" w:cs="Arial"/>
          <w:sz w:val="20"/>
          <w:szCs w:val="20"/>
          <w:lang w:val="es-ES_tradnl"/>
        </w:rPr>
      </w:pPr>
    </w:p>
    <w:p w:rsidR="006505AB" w:rsidRPr="006801AE" w:rsidRDefault="004321FB" w:rsidP="00996D8C">
      <w:pPr>
        <w:pStyle w:val="NormalWeb"/>
        <w:widowControl w:val="0"/>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Título Segundo</w:t>
      </w:r>
    </w:p>
    <w:p w:rsidR="00393F0D" w:rsidRPr="006801AE" w:rsidRDefault="00FE533B" w:rsidP="00996D8C">
      <w:pPr>
        <w:pStyle w:val="NormalWeb"/>
        <w:widowControl w:val="0"/>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 xml:space="preserve">De la </w:t>
      </w:r>
      <w:r w:rsidR="004321FB" w:rsidRPr="006801AE">
        <w:rPr>
          <w:rFonts w:ascii="Arial" w:hAnsi="Arial" w:cs="Arial"/>
          <w:b/>
          <w:sz w:val="20"/>
          <w:szCs w:val="20"/>
          <w:lang w:val="es-ES_tradnl"/>
        </w:rPr>
        <w:t>Información Pública</w:t>
      </w:r>
    </w:p>
    <w:p w:rsidR="004321FB" w:rsidRPr="006801AE" w:rsidRDefault="004321FB" w:rsidP="00996D8C">
      <w:pPr>
        <w:pStyle w:val="NormalWeb"/>
        <w:widowControl w:val="0"/>
        <w:spacing w:before="0" w:beforeAutospacing="0" w:after="0" w:afterAutospacing="0"/>
        <w:jc w:val="center"/>
        <w:rPr>
          <w:rFonts w:ascii="Arial" w:hAnsi="Arial" w:cs="Arial"/>
          <w:b/>
          <w:sz w:val="20"/>
          <w:szCs w:val="20"/>
          <w:lang w:val="es-ES_tradnl"/>
        </w:rPr>
      </w:pPr>
    </w:p>
    <w:p w:rsidR="00393F0D" w:rsidRPr="006801AE" w:rsidRDefault="00393F0D" w:rsidP="00996D8C">
      <w:pPr>
        <w:pStyle w:val="NormalWeb"/>
        <w:widowControl w:val="0"/>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 xml:space="preserve">Capítulo </w:t>
      </w:r>
      <w:r w:rsidR="004321FB" w:rsidRPr="006801AE">
        <w:rPr>
          <w:rFonts w:ascii="Arial" w:hAnsi="Arial" w:cs="Arial"/>
          <w:b/>
          <w:sz w:val="20"/>
          <w:szCs w:val="20"/>
          <w:lang w:val="es-ES_tradnl"/>
        </w:rPr>
        <w:t>I</w:t>
      </w:r>
    </w:p>
    <w:p w:rsidR="00393F0D" w:rsidRPr="006801AE" w:rsidRDefault="00FE533B"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Información Fundamental</w:t>
      </w:r>
    </w:p>
    <w:p w:rsidR="00FE533B" w:rsidRPr="006801AE" w:rsidRDefault="00FE533B" w:rsidP="00996D8C">
      <w:pPr>
        <w:pStyle w:val="NormalWeb"/>
        <w:spacing w:before="0" w:beforeAutospacing="0" w:after="0" w:afterAutospacing="0"/>
        <w:jc w:val="both"/>
        <w:rPr>
          <w:rFonts w:ascii="Arial" w:hAnsi="Arial" w:cs="Arial"/>
          <w:b/>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3B040C" w:rsidRPr="006801AE">
        <w:rPr>
          <w:rFonts w:ascii="Arial" w:hAnsi="Arial" w:cs="Arial"/>
          <w:b/>
          <w:bCs/>
          <w:sz w:val="20"/>
          <w:szCs w:val="20"/>
          <w:lang w:val="es-ES_tradnl"/>
        </w:rPr>
        <w:t>8</w:t>
      </w:r>
      <w:r w:rsidR="009F535E" w:rsidRPr="006801AE">
        <w:rPr>
          <w:rFonts w:ascii="Arial" w:hAnsi="Arial" w:cs="Arial"/>
          <w:b/>
          <w:bCs/>
          <w:sz w:val="20"/>
          <w:szCs w:val="20"/>
          <w:lang w:val="es-ES_tradnl"/>
        </w:rPr>
        <w:t>º</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Información Fundamental</w:t>
      </w:r>
      <w:r w:rsidR="004321FB"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 General</w:t>
      </w:r>
      <w:r w:rsidR="009F535E"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D8101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Es información fundamental</w:t>
      </w:r>
      <w:r w:rsidR="0033681E" w:rsidRPr="006801AE">
        <w:rPr>
          <w:rFonts w:ascii="Arial" w:hAnsi="Arial" w:cs="Arial"/>
          <w:sz w:val="20"/>
          <w:szCs w:val="20"/>
          <w:lang w:val="es-ES_tradnl"/>
        </w:rPr>
        <w:t>, obligatoria para todos los sujetos obligados,</w:t>
      </w:r>
      <w:r w:rsidR="007E05F9" w:rsidRPr="006801AE">
        <w:rPr>
          <w:rFonts w:ascii="Arial" w:hAnsi="Arial" w:cs="Arial"/>
          <w:sz w:val="20"/>
          <w:szCs w:val="20"/>
          <w:lang w:val="es-ES_tradnl"/>
        </w:rPr>
        <w:t xml:space="preserve"> la siguiente</w:t>
      </w:r>
      <w:r w:rsidRPr="006801AE">
        <w:rPr>
          <w:rFonts w:ascii="Arial" w:hAnsi="Arial" w:cs="Arial"/>
          <w:sz w:val="20"/>
          <w:szCs w:val="20"/>
          <w:lang w:val="es-ES_tradnl"/>
        </w:rPr>
        <w:t xml:space="preserve">: </w:t>
      </w:r>
    </w:p>
    <w:p w:rsidR="00FE533B" w:rsidRPr="006801AE" w:rsidRDefault="00FE533B" w:rsidP="00996D8C">
      <w:pPr>
        <w:pStyle w:val="NormalWeb"/>
        <w:spacing w:before="0" w:beforeAutospacing="0" w:after="0" w:afterAutospacing="0"/>
        <w:jc w:val="both"/>
        <w:rPr>
          <w:rFonts w:ascii="Arial" w:hAnsi="Arial" w:cs="Arial"/>
          <w:sz w:val="20"/>
          <w:szCs w:val="20"/>
          <w:lang w:val="es-ES_tradnl"/>
        </w:rPr>
      </w:pPr>
    </w:p>
    <w:p w:rsidR="00393F0D" w:rsidRPr="006801AE" w:rsidRDefault="00D8101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necesaria para el ejercicio del derecho a la información pública, que comprende: </w:t>
      </w:r>
    </w:p>
    <w:p w:rsidR="00FE533B" w:rsidRPr="006801AE" w:rsidRDefault="00FE533B" w:rsidP="00996D8C">
      <w:pPr>
        <w:pStyle w:val="NormalWeb"/>
        <w:spacing w:before="0" w:beforeAutospacing="0" w:after="0" w:afterAutospacing="0"/>
        <w:jc w:val="both"/>
        <w:rPr>
          <w:rFonts w:ascii="Arial" w:hAnsi="Arial" w:cs="Arial"/>
          <w:sz w:val="20"/>
          <w:szCs w:val="20"/>
          <w:highlight w:val="yellow"/>
          <w:lang w:val="es-ES_tradnl"/>
        </w:rPr>
      </w:pPr>
    </w:p>
    <w:p w:rsidR="00913479" w:rsidRPr="006801AE" w:rsidRDefault="00913479" w:rsidP="00913479">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 xml:space="preserve">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w:t>
      </w:r>
      <w:r w:rsidRPr="006801AE">
        <w:rPr>
          <w:rFonts w:ascii="Arial" w:hAnsi="Arial" w:cs="Arial"/>
          <w:b/>
          <w:sz w:val="20"/>
          <w:szCs w:val="20"/>
          <w:lang w:val="es-ES_tradnl"/>
        </w:rPr>
        <w:t xml:space="preserve"> </w:t>
      </w:r>
      <w:r w:rsidRPr="006801AE">
        <w:rPr>
          <w:rFonts w:ascii="Arial" w:hAnsi="Arial" w:cs="Arial"/>
          <w:sz w:val="20"/>
          <w:szCs w:val="20"/>
          <w:lang w:val="es-ES_tradnl"/>
        </w:rPr>
        <w:t>la presente Ley y su Reglamento;</w:t>
      </w:r>
    </w:p>
    <w:p w:rsidR="00FE533B" w:rsidRPr="006801AE" w:rsidRDefault="00FE53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El reglamento interno </w:t>
      </w:r>
      <w:r w:rsidR="00245E98" w:rsidRPr="006801AE">
        <w:rPr>
          <w:rFonts w:ascii="Arial" w:hAnsi="Arial" w:cs="Arial"/>
          <w:sz w:val="20"/>
          <w:szCs w:val="20"/>
          <w:lang w:val="es-ES_tradnl"/>
        </w:rPr>
        <w:t xml:space="preserve">para el manejo </w:t>
      </w:r>
      <w:r w:rsidRPr="006801AE">
        <w:rPr>
          <w:rFonts w:ascii="Arial" w:hAnsi="Arial" w:cs="Arial"/>
          <w:sz w:val="20"/>
          <w:szCs w:val="20"/>
          <w:lang w:val="es-ES_tradnl"/>
        </w:rPr>
        <w:t>de</w:t>
      </w:r>
      <w:r w:rsidR="00245E98" w:rsidRPr="006801AE">
        <w:rPr>
          <w:rFonts w:ascii="Arial" w:hAnsi="Arial" w:cs="Arial"/>
          <w:sz w:val="20"/>
          <w:szCs w:val="20"/>
          <w:lang w:val="es-ES_tradnl"/>
        </w:rPr>
        <w:t xml:space="preserve"> la</w:t>
      </w:r>
      <w:r w:rsidRPr="006801AE">
        <w:rPr>
          <w:rFonts w:ascii="Arial" w:hAnsi="Arial" w:cs="Arial"/>
          <w:sz w:val="20"/>
          <w:szCs w:val="20"/>
          <w:lang w:val="es-ES_tradnl"/>
        </w:rPr>
        <w:t xml:space="preserve"> información pública del sujeto obligado; </w:t>
      </w:r>
    </w:p>
    <w:p w:rsidR="00FE533B" w:rsidRPr="006801AE" w:rsidRDefault="00FE533B" w:rsidP="00996D8C">
      <w:pPr>
        <w:pStyle w:val="NormalWeb"/>
        <w:spacing w:before="0" w:beforeAutospacing="0" w:after="0" w:afterAutospacing="0"/>
        <w:jc w:val="both"/>
        <w:rPr>
          <w:rFonts w:ascii="Arial" w:hAnsi="Arial" w:cs="Arial"/>
          <w:sz w:val="20"/>
          <w:szCs w:val="20"/>
          <w:highlight w:val="yellow"/>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Los lineamientos estatales de clasificación de información pública, emitidos por el Instituto;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Los lineamientos estatales de publicación y actualización de información fundamental, emitidos por el Instituto;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Los lineamientos estatales de protección de información confidencial y reservada, emitidos por el Instituto;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f) Los lineamientos generales que emita el Sistema Nacional;</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w:t>
      </w:r>
      <w:r w:rsidRPr="006801AE">
        <w:rPr>
          <w:rFonts w:ascii="Arial" w:hAnsi="Arial" w:cs="Arial"/>
          <w:sz w:val="20"/>
          <w:szCs w:val="20"/>
        </w:rPr>
        <w:t>Las actas y resoluciones del Comité de Transparencia</w:t>
      </w:r>
      <w:r w:rsidRPr="006801AE">
        <w:rPr>
          <w:rFonts w:ascii="Arial" w:hAnsi="Arial" w:cs="Arial"/>
          <w:sz w:val="20"/>
          <w:szCs w:val="20"/>
          <w:lang w:val="es-ES_tradnl"/>
        </w:rPr>
        <w:t>;</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h) Dirección electrónica donde podrán recibirse las solicitudes de acceso a la información;</w:t>
      </w:r>
    </w:p>
    <w:p w:rsidR="00FE533B" w:rsidRPr="006801AE" w:rsidRDefault="00FE533B"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denominación, domicilio, teléfonos, faxes, dirección electrónica y correo electrónico oficiales del sujeto obligado; </w:t>
      </w:r>
    </w:p>
    <w:p w:rsidR="00FE533B" w:rsidRPr="006801AE" w:rsidRDefault="00FE533B"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j) </w:t>
      </w:r>
      <w:r w:rsidRPr="006801AE">
        <w:rPr>
          <w:rFonts w:ascii="Arial" w:hAnsi="Arial" w:cs="Arial"/>
          <w:sz w:val="20"/>
          <w:szCs w:val="20"/>
        </w:rPr>
        <w:t>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k) El nombre del encargado y de los integrantes, teléfono, fax y correo electrónico del Comité de Transparencia; </w:t>
      </w:r>
    </w:p>
    <w:p w:rsidR="00913479" w:rsidRPr="006801AE" w:rsidRDefault="0091347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l) El nombre del encargado, teléfono, fax y correo electrónico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w:t>
      </w:r>
    </w:p>
    <w:p w:rsidR="00EF3FCC" w:rsidRPr="006801AE" w:rsidRDefault="00EF3FC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m) El manual y formato de solicitud de información pública;</w:t>
      </w:r>
    </w:p>
    <w:p w:rsidR="00EF3FCC" w:rsidRPr="006801AE" w:rsidRDefault="00EF3FCC"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n) Í</w:t>
      </w:r>
      <w:proofErr w:type="spellStart"/>
      <w:r w:rsidRPr="006801AE">
        <w:rPr>
          <w:rFonts w:ascii="Arial" w:hAnsi="Arial" w:cs="Arial"/>
          <w:sz w:val="20"/>
          <w:szCs w:val="20"/>
        </w:rPr>
        <w:t>ndice</w:t>
      </w:r>
      <w:proofErr w:type="spellEnd"/>
      <w:r w:rsidRPr="006801AE">
        <w:rPr>
          <w:rFonts w:ascii="Arial" w:hAnsi="Arial" w:cs="Arial"/>
          <w:sz w:val="20"/>
          <w:szCs w:val="20"/>
        </w:rPr>
        <w:t xml:space="preserve"> de los expedientes clasificados como reservados, por área responsable de la información y tema;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ñ) La estadística de las solicitudes de información pública atendidas, precisando las procedentes, parcialmente procedentes e improcedentes; así como la estadística de visitas a su sistema de consulta electrónica;</w:t>
      </w:r>
    </w:p>
    <w:p w:rsidR="00EF3FCC" w:rsidRPr="006801AE" w:rsidRDefault="00EF3FC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La información sobre el marco jurídico</w:t>
      </w:r>
      <w:r w:rsidR="001A4ED2" w:rsidRPr="006801AE">
        <w:rPr>
          <w:rFonts w:ascii="Arial" w:hAnsi="Arial" w:cs="Arial"/>
          <w:sz w:val="20"/>
          <w:szCs w:val="20"/>
          <w:lang w:val="es-ES_tradnl"/>
        </w:rPr>
        <w:t xml:space="preserve"> aplicable al y por el sujeto obligado</w:t>
      </w:r>
      <w:r w:rsidRPr="006801AE">
        <w:rPr>
          <w:rFonts w:ascii="Arial" w:hAnsi="Arial" w:cs="Arial"/>
          <w:sz w:val="20"/>
          <w:szCs w:val="20"/>
          <w:lang w:val="es-ES_tradnl"/>
        </w:rPr>
        <w:t>, que comprende:</w:t>
      </w:r>
    </w:p>
    <w:p w:rsidR="00EF3FCC" w:rsidRPr="006801AE" w:rsidRDefault="00EF3FC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a) Las disposiciones de las Constituciones Po</w:t>
      </w:r>
      <w:r w:rsidR="001A4ED2" w:rsidRPr="006801AE">
        <w:rPr>
          <w:rFonts w:ascii="Arial" w:hAnsi="Arial" w:cs="Arial"/>
          <w:sz w:val="20"/>
          <w:szCs w:val="20"/>
          <w:lang w:val="es-ES_tradnl"/>
        </w:rPr>
        <w:t>líticas Federal y Estatal</w:t>
      </w:r>
      <w:r w:rsidRPr="006801AE">
        <w:rPr>
          <w:rFonts w:ascii="Arial" w:hAnsi="Arial" w:cs="Arial"/>
          <w:sz w:val="20"/>
          <w:szCs w:val="20"/>
          <w:lang w:val="es-ES_tradnl"/>
        </w:rPr>
        <w:t>;</w:t>
      </w:r>
    </w:p>
    <w:p w:rsidR="00B05086" w:rsidRPr="006801AE" w:rsidRDefault="00B05086"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Los tratados y convenciones internacionales suscritas po</w:t>
      </w:r>
      <w:r w:rsidR="001A4ED2" w:rsidRPr="006801AE">
        <w:rPr>
          <w:rFonts w:ascii="Arial" w:hAnsi="Arial" w:cs="Arial"/>
          <w:sz w:val="20"/>
          <w:szCs w:val="20"/>
          <w:lang w:val="es-ES_tradnl"/>
        </w:rPr>
        <w:t>r México</w:t>
      </w:r>
      <w:r w:rsidRPr="006801AE">
        <w:rPr>
          <w:rFonts w:ascii="Arial" w:hAnsi="Arial" w:cs="Arial"/>
          <w:sz w:val="20"/>
          <w:szCs w:val="20"/>
          <w:lang w:val="es-ES_tradnl"/>
        </w:rPr>
        <w:t>;</w:t>
      </w:r>
    </w:p>
    <w:p w:rsidR="00B05086" w:rsidRPr="006801AE" w:rsidRDefault="00B05086"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Las leyes federales y estatales;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 Los reglamentos federales, estatales y municipales</w:t>
      </w:r>
      <w:r w:rsidR="00A21232" w:rsidRPr="006801AE">
        <w:rPr>
          <w:rFonts w:ascii="Arial" w:hAnsi="Arial" w:cs="Arial"/>
          <w:sz w:val="20"/>
          <w:szCs w:val="20"/>
          <w:lang w:val="es-ES_tradnl"/>
        </w:rPr>
        <w:t xml:space="preserve">; </w:t>
      </w:r>
      <w:r w:rsidR="008F7ED5" w:rsidRPr="006801AE">
        <w:rPr>
          <w:rFonts w:ascii="Arial" w:hAnsi="Arial" w:cs="Arial"/>
          <w:sz w:val="20"/>
          <w:szCs w:val="20"/>
          <w:lang w:val="es-ES_tradnl"/>
        </w:rPr>
        <w:t>y</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Los decretos, acuerdos, criterios, políticas, reglas de operación y demás normas jurídicas generales;</w:t>
      </w:r>
    </w:p>
    <w:p w:rsidR="00913479" w:rsidRPr="006801AE" w:rsidRDefault="0091347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La información sobre la planeación del desarrollo</w:t>
      </w:r>
      <w:r w:rsidR="001A4ED2" w:rsidRPr="006801AE">
        <w:rPr>
          <w:rFonts w:ascii="Arial" w:hAnsi="Arial" w:cs="Arial"/>
          <w:sz w:val="20"/>
          <w:szCs w:val="20"/>
          <w:lang w:val="es-ES_tradnl"/>
        </w:rPr>
        <w:t>, aplicable al y por el sujeto obligado</w:t>
      </w:r>
      <w:r w:rsidRPr="006801AE">
        <w:rPr>
          <w:rFonts w:ascii="Arial" w:hAnsi="Arial" w:cs="Arial"/>
          <w:sz w:val="20"/>
          <w:szCs w:val="20"/>
          <w:lang w:val="es-ES_tradnl"/>
        </w:rPr>
        <w:t>, que comprende:</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Los apartados del Plan Nacional de Desarrollo que sirve de marco general a la planeación de las áreas relativas a las funciones del sujeto obligado;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Los apartados de los programas federales;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Los apartados del Plan Estatal de Desarrollo;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Los programas estatales;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rPr>
          <w:rFonts w:ascii="Arial" w:hAnsi="Arial" w:cs="Arial"/>
          <w:sz w:val="20"/>
          <w:szCs w:val="20"/>
          <w:lang w:val="es-ES_tradnl"/>
        </w:rPr>
      </w:pPr>
      <w:r w:rsidRPr="006801AE">
        <w:rPr>
          <w:rFonts w:ascii="Arial" w:hAnsi="Arial" w:cs="Arial"/>
          <w:sz w:val="20"/>
          <w:szCs w:val="20"/>
          <w:lang w:val="es-ES_tradnl"/>
        </w:rPr>
        <w:t>e) Los programas regionales;</w:t>
      </w:r>
    </w:p>
    <w:p w:rsidR="00913479" w:rsidRPr="006801AE" w:rsidRDefault="00913479" w:rsidP="00913479">
      <w:pPr>
        <w:pStyle w:val="NormalWeb"/>
        <w:spacing w:before="0" w:beforeAutospacing="0" w:after="0" w:afterAutospacing="0"/>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f) Las evaluaciones y encuestas que hagan los sujetos obligados a programas financiados con recursos públicos; y</w:t>
      </w:r>
    </w:p>
    <w:p w:rsidR="00913479" w:rsidRPr="006801AE" w:rsidRDefault="00913479" w:rsidP="00913479">
      <w:pPr>
        <w:pStyle w:val="NormalWeb"/>
        <w:spacing w:before="0" w:beforeAutospacing="0" w:after="0" w:afterAutospacing="0"/>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Los demás instrumentos de planeación no comprendidos en los incisos anteriores; </w:t>
      </w:r>
    </w:p>
    <w:p w:rsidR="00913479" w:rsidRPr="006801AE" w:rsidRDefault="0091347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La información sobre la planeación estratégica gubernamental</w:t>
      </w:r>
      <w:r w:rsidR="007F261A" w:rsidRPr="006801AE">
        <w:rPr>
          <w:rFonts w:ascii="Arial" w:hAnsi="Arial" w:cs="Arial"/>
          <w:sz w:val="20"/>
          <w:szCs w:val="20"/>
          <w:lang w:val="es-ES_tradnl"/>
        </w:rPr>
        <w:t xml:space="preserve"> aplicable al y por el sujeto obligado</w:t>
      </w:r>
      <w:r w:rsidRPr="006801AE">
        <w:rPr>
          <w:rFonts w:ascii="Arial" w:hAnsi="Arial" w:cs="Arial"/>
          <w:sz w:val="20"/>
          <w:szCs w:val="20"/>
          <w:lang w:val="es-ES_tradnl"/>
        </w:rPr>
        <w:t xml:space="preserve">, que comprende: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El Plan General Institucional del poder, organis</w:t>
      </w:r>
      <w:r w:rsidR="007F261A" w:rsidRPr="006801AE">
        <w:rPr>
          <w:rFonts w:ascii="Arial" w:hAnsi="Arial" w:cs="Arial"/>
          <w:sz w:val="20"/>
          <w:szCs w:val="20"/>
          <w:lang w:val="es-ES_tradnl"/>
        </w:rPr>
        <w:t>mo o municipio correspondiente</w:t>
      </w:r>
      <w:r w:rsidRPr="006801AE">
        <w:rPr>
          <w:rFonts w:ascii="Arial" w:hAnsi="Arial" w:cs="Arial"/>
          <w:sz w:val="20"/>
          <w:szCs w:val="20"/>
          <w:lang w:val="es-ES_tradnl"/>
        </w:rPr>
        <w:t xml:space="preserve">, con las modificaciones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Los programas operati</w:t>
      </w:r>
      <w:r w:rsidR="007F261A" w:rsidRPr="006801AE">
        <w:rPr>
          <w:rFonts w:ascii="Arial" w:hAnsi="Arial" w:cs="Arial"/>
          <w:sz w:val="20"/>
          <w:szCs w:val="20"/>
          <w:lang w:val="es-ES_tradnl"/>
        </w:rPr>
        <w:t>vos anuales</w:t>
      </w:r>
      <w:r w:rsidRPr="006801AE">
        <w:rPr>
          <w:rFonts w:ascii="Arial" w:hAnsi="Arial" w:cs="Arial"/>
          <w:sz w:val="20"/>
          <w:szCs w:val="20"/>
          <w:lang w:val="es-ES_tradnl"/>
        </w:rPr>
        <w:t xml:space="preserve">,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w:t>
      </w:r>
      <w:r w:rsidR="007F261A" w:rsidRPr="006801AE">
        <w:rPr>
          <w:rFonts w:ascii="Arial" w:hAnsi="Arial" w:cs="Arial"/>
          <w:sz w:val="20"/>
          <w:szCs w:val="20"/>
          <w:lang w:val="es-ES_tradnl"/>
        </w:rPr>
        <w:t xml:space="preserve"> Los manuales de organización</w:t>
      </w:r>
      <w:r w:rsidRPr="006801AE">
        <w:rPr>
          <w:rFonts w:ascii="Arial" w:hAnsi="Arial" w:cs="Arial"/>
          <w:sz w:val="20"/>
          <w:szCs w:val="20"/>
          <w:lang w:val="es-ES_tradnl"/>
        </w:rPr>
        <w:t xml:space="preserv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w:t>
      </w:r>
      <w:r w:rsidR="007F261A" w:rsidRPr="006801AE">
        <w:rPr>
          <w:rFonts w:ascii="Arial" w:hAnsi="Arial" w:cs="Arial"/>
          <w:sz w:val="20"/>
          <w:szCs w:val="20"/>
          <w:lang w:val="es-ES_tradnl"/>
        </w:rPr>
        <w:t xml:space="preserve"> Los manuales de operación</w:t>
      </w:r>
      <w:r w:rsidRPr="006801AE">
        <w:rPr>
          <w:rFonts w:ascii="Arial" w:hAnsi="Arial" w:cs="Arial"/>
          <w:sz w:val="20"/>
          <w:szCs w:val="20"/>
          <w:lang w:val="es-ES_tradnl"/>
        </w:rPr>
        <w:t xml:space="preserv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Los manuales de</w:t>
      </w:r>
      <w:r w:rsidR="007F261A" w:rsidRPr="006801AE">
        <w:rPr>
          <w:rFonts w:ascii="Arial" w:hAnsi="Arial" w:cs="Arial"/>
          <w:sz w:val="20"/>
          <w:szCs w:val="20"/>
          <w:lang w:val="es-ES_tradnl"/>
        </w:rPr>
        <w:t xml:space="preserve"> procedimientos</w:t>
      </w:r>
      <w:r w:rsidRPr="006801AE">
        <w:rPr>
          <w:rFonts w:ascii="Arial" w:hAnsi="Arial" w:cs="Arial"/>
          <w:sz w:val="20"/>
          <w:szCs w:val="20"/>
          <w:lang w:val="es-ES_tradnl"/>
        </w:rPr>
        <w:t xml:space="preserv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f)</w:t>
      </w:r>
      <w:r w:rsidR="007F261A" w:rsidRPr="006801AE">
        <w:rPr>
          <w:rFonts w:ascii="Arial" w:hAnsi="Arial" w:cs="Arial"/>
          <w:sz w:val="20"/>
          <w:szCs w:val="20"/>
          <w:lang w:val="es-ES_tradnl"/>
        </w:rPr>
        <w:t xml:space="preserve"> Los manuales de servicios</w:t>
      </w:r>
      <w:r w:rsidRPr="006801AE">
        <w:rPr>
          <w:rFonts w:ascii="Arial" w:hAnsi="Arial" w:cs="Arial"/>
          <w:sz w:val="20"/>
          <w:szCs w:val="20"/>
          <w:lang w:val="es-ES_tradnl"/>
        </w:rPr>
        <w:t xml:space="preserv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Los protocolos;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h) </w:t>
      </w:r>
      <w:r w:rsidRPr="006801AE">
        <w:rPr>
          <w:rFonts w:ascii="Arial" w:hAnsi="Arial" w:cs="Arial"/>
          <w:sz w:val="20"/>
          <w:szCs w:val="20"/>
        </w:rPr>
        <w:t>Los indicadores que permitan rendir cuenta de sus objetivos y resultados;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Los demás instrumentos normativos internos aplicables;</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La información financiera, patrimonial y administrativa, que comprende: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Las partidas del Presupuesto de Egresos de </w:t>
      </w:r>
      <w:smartTag w:uri="urn:schemas-microsoft-com:office:smarttags" w:element="PersonName">
        <w:smartTagPr>
          <w:attr w:name="ProductID" w:val="la Federaci￳n"/>
        </w:smartTagPr>
        <w:r w:rsidRPr="006801AE">
          <w:rPr>
            <w:rFonts w:ascii="Arial" w:hAnsi="Arial" w:cs="Arial"/>
            <w:sz w:val="20"/>
            <w:szCs w:val="20"/>
            <w:lang w:val="es-ES_tradnl"/>
          </w:rPr>
          <w:t>la Federación</w:t>
        </w:r>
      </w:smartTag>
      <w:r w:rsidRPr="006801AE">
        <w:rPr>
          <w:rFonts w:ascii="Arial" w:hAnsi="Arial" w:cs="Arial"/>
          <w:sz w:val="20"/>
          <w:szCs w:val="20"/>
          <w:lang w:val="es-ES_tradnl"/>
        </w:rPr>
        <w:t xml:space="preserve"> y del Presupuesto de Egresos del Estado, así como los conceptos del clasificador por objeto del gasto, aplicables al y por el sujeto obligado, de cuando menos los últimos tres años;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Los ingresos extraordinarios recibidos por cualquier concepto, señalando el origen de los recursos, el nombre de los responsables de recibirlos, administrarlos y ejercerlos, así como el proyecto o programa donde serán aplicados;</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El presupuesto de egresos anual y</w:t>
      </w:r>
      <w:r w:rsidR="003C6413" w:rsidRPr="006801AE">
        <w:rPr>
          <w:rFonts w:ascii="Arial" w:hAnsi="Arial" w:cs="Arial"/>
          <w:sz w:val="20"/>
          <w:szCs w:val="20"/>
          <w:lang w:val="es-ES_tradnl"/>
        </w:rPr>
        <w:t>, en su caso,</w:t>
      </w:r>
      <w:r w:rsidRPr="006801AE">
        <w:rPr>
          <w:rFonts w:ascii="Arial" w:hAnsi="Arial" w:cs="Arial"/>
          <w:sz w:val="20"/>
          <w:szCs w:val="20"/>
          <w:lang w:val="es-ES_tradnl"/>
        </w:rPr>
        <w:t xml:space="preserve"> el cl</w:t>
      </w:r>
      <w:r w:rsidR="003C6413" w:rsidRPr="006801AE">
        <w:rPr>
          <w:rFonts w:ascii="Arial" w:hAnsi="Arial" w:cs="Arial"/>
          <w:sz w:val="20"/>
          <w:szCs w:val="20"/>
          <w:lang w:val="es-ES_tradnl"/>
        </w:rPr>
        <w:t>asificador por objeto del gasto</w:t>
      </w:r>
      <w:r w:rsidRPr="006801AE">
        <w:rPr>
          <w:rFonts w:ascii="Arial" w:hAnsi="Arial" w:cs="Arial"/>
          <w:sz w:val="20"/>
          <w:szCs w:val="20"/>
          <w:lang w:val="es-ES_tradnl"/>
        </w:rPr>
        <w:t xml:space="preserve"> del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d) Las convocatorias a concursos para ocupar cargos públicos y los resultados de los mismos;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Las remuneraciones mensuales por </w:t>
      </w:r>
      <w:r w:rsidR="007534C0" w:rsidRPr="006801AE">
        <w:rPr>
          <w:rFonts w:ascii="Arial" w:hAnsi="Arial" w:cs="Arial"/>
          <w:sz w:val="20"/>
          <w:szCs w:val="20"/>
          <w:lang w:val="es-ES_tradnl"/>
        </w:rPr>
        <w:t>puesto, incluidas</w:t>
      </w:r>
      <w:r w:rsidR="00205C22" w:rsidRPr="006801AE">
        <w:rPr>
          <w:rFonts w:ascii="Arial" w:hAnsi="Arial" w:cs="Arial"/>
          <w:sz w:val="20"/>
          <w:szCs w:val="20"/>
          <w:lang w:val="es-ES_tradnl"/>
        </w:rPr>
        <w:t xml:space="preserve"> todas las prestaciones, estímulos o compensaciones;</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Las nóminas completas del sujeto obligado en las que se incluya las gratificaciones, primas, comisiones, dietas y estímulos, de cuando menos los últimos tres años, y en su caso, con sistema de búsqueda;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h) El listado de jubilados y pensionados y el monto que reciben; </w:t>
      </w:r>
    </w:p>
    <w:p w:rsidR="00913479" w:rsidRPr="006801AE" w:rsidRDefault="0091347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Los estados financieros mensuales,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j) Los gastos de comunicación social,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donde se señale </w:t>
      </w:r>
      <w:r w:rsidR="007534C0" w:rsidRPr="006801AE">
        <w:rPr>
          <w:rFonts w:ascii="Arial" w:hAnsi="Arial" w:cs="Arial"/>
          <w:sz w:val="20"/>
          <w:szCs w:val="20"/>
          <w:lang w:val="es-ES_tradnl"/>
        </w:rPr>
        <w:t>cuando menos</w:t>
      </w:r>
      <w:r w:rsidRPr="006801AE">
        <w:rPr>
          <w:rFonts w:ascii="Arial" w:hAnsi="Arial" w:cs="Arial"/>
          <w:sz w:val="20"/>
          <w:szCs w:val="20"/>
          <w:lang w:val="es-ES_tradnl"/>
        </w:rPr>
        <w:t xml:space="preserve"> la fecha, monto y partida de la erogación, responsable directo de la autorización de la contratación, denominación del medio de comunicación contratado, descripción del servicio contratado, justificación y relación con alguna función o servicio públicos; </w:t>
      </w:r>
    </w:p>
    <w:p w:rsidR="007534C0" w:rsidRPr="006801AE" w:rsidRDefault="007534C0" w:rsidP="00996D8C">
      <w:pPr>
        <w:pStyle w:val="NormalWeb"/>
        <w:spacing w:before="0" w:beforeAutospacing="0" w:after="0" w:afterAutospacing="0"/>
        <w:jc w:val="both"/>
        <w:rPr>
          <w:rFonts w:ascii="Arial" w:hAnsi="Arial" w:cs="Arial"/>
          <w:sz w:val="20"/>
          <w:szCs w:val="20"/>
          <w:highlight w:val="yellow"/>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l) Los subsidios, en especie o en numerario, recibidos por el sujeto obligado, así como los otorgados por el sujeto obligado, en los que se señale lo siguiente: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Área;</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Denominación del programa;</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Periodo de vigencia;</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Diseño, objetivos y alcances;</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Metas físicas;</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Población beneficiada estimada;</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Monto aprobado, modificado y ejercido, así como los calendarios de su programación presupuestal;</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Requisitos y procedimientos de acceso;</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Procedimiento de queja o inconformidad ciudadana;</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Mecanismos de exigibilidad;</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Mecanismos de evaluación, informes de evaluación y seguimiento de recomendaciones;</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Indicadores con nombre, definición, método de cálculo, unidad de medida, dimensión, frecuencia de medición, nombre de las bases de datos utilizadas para su cálculo;</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Formas de participación social;</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Articulación con otros programas sociales;</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Vínculo a las reglas de operación o documento equivalente;</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Informes periódicos sobre la ejecución y los resultados de las evaluaciones realizadas;</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lastRenderedPageBreak/>
        <w:t>Padrón de beneficiarios, mismo que deberá contener nombre de la persona física o denominación social de las personas jurídicas beneficiarias, el monto, recurso, beneficio o apoyo otorgado para cada una de ellas, unidad territorial, edad y sexo; y</w:t>
      </w:r>
    </w:p>
    <w:p w:rsidR="00913479" w:rsidRPr="006801AE" w:rsidRDefault="00913479" w:rsidP="00913479">
      <w:pPr>
        <w:pStyle w:val="NormalWeb"/>
        <w:tabs>
          <w:tab w:val="left" w:pos="426"/>
        </w:tabs>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numPr>
          <w:ilvl w:val="0"/>
          <w:numId w:val="12"/>
        </w:numPr>
        <w:tabs>
          <w:tab w:val="left" w:pos="426"/>
        </w:tabs>
        <w:spacing w:before="0" w:beforeAutospacing="0" w:after="0" w:afterAutospacing="0"/>
        <w:ind w:left="0" w:firstLine="0"/>
        <w:jc w:val="both"/>
        <w:rPr>
          <w:rFonts w:ascii="Arial" w:hAnsi="Arial" w:cs="Arial"/>
          <w:sz w:val="20"/>
          <w:szCs w:val="20"/>
          <w:lang w:val="es-ES_tradnl"/>
        </w:rPr>
      </w:pPr>
      <w:r w:rsidRPr="006801AE">
        <w:rPr>
          <w:rFonts w:ascii="Arial" w:hAnsi="Arial" w:cs="Arial"/>
          <w:sz w:val="20"/>
          <w:szCs w:val="20"/>
          <w:lang w:val="es-ES_tradnl"/>
        </w:rPr>
        <w:t>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m) El l</w:t>
      </w:r>
      <w:proofErr w:type="spellStart"/>
      <w:r w:rsidRPr="006801AE">
        <w:rPr>
          <w:rFonts w:ascii="Arial" w:hAnsi="Arial" w:cs="Arial"/>
          <w:sz w:val="20"/>
          <w:szCs w:val="20"/>
        </w:rPr>
        <w:t>istado</w:t>
      </w:r>
      <w:proofErr w:type="spellEnd"/>
      <w:r w:rsidRPr="006801AE">
        <w:rPr>
          <w:rFonts w:ascii="Arial" w:hAnsi="Arial" w:cs="Arial"/>
          <w:sz w:val="20"/>
          <w:szCs w:val="20"/>
        </w:rPr>
        <w:t xml:space="preserve">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393F0D" w:rsidRPr="006801AE" w:rsidRDefault="00B82C8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n) </w:t>
      </w:r>
      <w:r w:rsidR="00393F0D" w:rsidRPr="006801AE">
        <w:rPr>
          <w:rFonts w:ascii="Arial" w:hAnsi="Arial" w:cs="Arial"/>
          <w:sz w:val="20"/>
          <w:szCs w:val="20"/>
          <w:lang w:val="es-ES_tradnl"/>
        </w:rPr>
        <w:t>Las cuentas públicas</w:t>
      </w:r>
      <w:r w:rsidRPr="006801AE">
        <w:rPr>
          <w:rFonts w:ascii="Arial" w:hAnsi="Arial" w:cs="Arial"/>
          <w:sz w:val="20"/>
          <w:szCs w:val="20"/>
          <w:lang w:val="es-ES_tradnl"/>
        </w:rPr>
        <w:t>, las auditorías internas y externas, así como los</w:t>
      </w:r>
      <w:r w:rsidR="00393F0D" w:rsidRPr="006801AE">
        <w:rPr>
          <w:rFonts w:ascii="Arial" w:hAnsi="Arial" w:cs="Arial"/>
          <w:sz w:val="20"/>
          <w:szCs w:val="20"/>
          <w:lang w:val="es-ES_tradnl"/>
        </w:rPr>
        <w:t xml:space="preserve"> demás informes de gestión financiera del sujeto obligado, de cuando menos los últimos </w:t>
      </w:r>
      <w:r w:rsidR="009D6837" w:rsidRPr="006801AE">
        <w:rPr>
          <w:rFonts w:ascii="Arial" w:hAnsi="Arial" w:cs="Arial"/>
          <w:sz w:val="20"/>
          <w:szCs w:val="20"/>
          <w:lang w:val="es-ES_tradnl"/>
        </w:rPr>
        <w:t>tres</w:t>
      </w:r>
      <w:r w:rsidR="00393F0D" w:rsidRPr="006801AE">
        <w:rPr>
          <w:rFonts w:ascii="Arial" w:hAnsi="Arial" w:cs="Arial"/>
          <w:sz w:val="20"/>
          <w:szCs w:val="20"/>
          <w:lang w:val="es-ES_tradnl"/>
        </w:rPr>
        <w:t xml:space="preserve"> años; </w:t>
      </w:r>
    </w:p>
    <w:p w:rsidR="007534C0" w:rsidRPr="006801AE" w:rsidRDefault="007534C0"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ñ) Los padrones de proveedores o contratistas, de cuando menos los últimos tres años;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o) La información sobre adjudicaciones directas en materia de adquisiciones, obra pública, proyectos de inversión y prestación de servicios, de cuando menos los últimos tres años, que deberá contener, por lo menos, lo siguiente: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La propuesta enviada por el participante;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motivos y fundamentos legales aplicados para llevarla a cabo;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La autorización del ejercicio de la opción;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En su caso, las cotizaciones consideradas, especificando los nombres de los proveedores y los montos;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 El nombre de la persona física o jurídica adjudicada;</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6. La unidad administrativa solicitante y la responsable de su ejecución;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7. El número, fecha, el monto del contrato y el plazo de entrega o de ejecución de los servicios u obra;</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8. Los mecanismos de vigilancia y supervisión, incluyendo, en su caso, los estudios de impacto urbano y ambiental, según corresponda;</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9. Los informes de avance sobre las obras o servicios contratados;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10. El convenio de terminación;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11. El finiquito;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La convocatoria o invitación emitida, así como los fundamentos legales aplicados para llevarla a cabo;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nombres de los participantes o invitados;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El nombre del ganador y las razones que lo justifican;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El área solicitante y la responsable de su ejecución;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 Las convocatorias e invitaciones emitidas;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6. Los dictámenes y fallo de adjudicación;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7. El contrato y, en su caso, sus anexos;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8. Los mecanismos de vigilancia y supervisión, incluyendo, en su caso, los estudios de impacto urbano y ambiental, según corresponda;</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9. La partida presupuestal, de conformidad con el clasificador por objeto del gasto, en el caso de ser aplicable;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10. Origen de los recursos especificando si son federales, estatales o municipales, así como el tipo de fondo de participación o aportación respectiva;</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11. Los convenios modificatorios que, en su caso, sean firmados, precisando el objeto y la fecha de celebración;</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12. Los informes de avance físico y financiero sobre las obras o servicios contratados;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13. El convenio de terminación;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14. El finiquito;</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r)</w:t>
      </w:r>
      <w:r w:rsidR="009D6837" w:rsidRPr="006801AE">
        <w:rPr>
          <w:rFonts w:ascii="Arial" w:hAnsi="Arial" w:cs="Arial"/>
          <w:sz w:val="20"/>
          <w:szCs w:val="20"/>
          <w:lang w:val="es-ES_tradnl"/>
        </w:rPr>
        <w:t xml:space="preserve"> </w:t>
      </w:r>
      <w:r w:rsidRPr="006801AE">
        <w:rPr>
          <w:rFonts w:ascii="Arial" w:hAnsi="Arial" w:cs="Arial"/>
          <w:sz w:val="20"/>
          <w:szCs w:val="20"/>
          <w:lang w:val="es-ES_tradnl"/>
        </w:rPr>
        <w:t xml:space="preserve">Los inventarios de bienes muebles e inmuebles del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donde se señale cuando menos la descripción, el valor, el régimen jurídico, y el uso o afectación del bien; </w:t>
      </w:r>
    </w:p>
    <w:p w:rsidR="00C623FA" w:rsidRPr="006801AE" w:rsidRDefault="00C623FA"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s) Los gastos de representación, viáticos y viajes oficiales, su costo, itinerario, agenda y resultados; </w:t>
      </w:r>
    </w:p>
    <w:p w:rsidR="00C623FA" w:rsidRPr="006801AE" w:rsidRDefault="00C623FA" w:rsidP="00996D8C">
      <w:pPr>
        <w:pStyle w:val="NormalWeb"/>
        <w:spacing w:before="0" w:beforeAutospacing="0" w:after="0" w:afterAutospacing="0"/>
        <w:jc w:val="both"/>
        <w:rPr>
          <w:rFonts w:ascii="Arial" w:hAnsi="Arial" w:cs="Arial"/>
          <w:sz w:val="20"/>
          <w:szCs w:val="20"/>
          <w:lang w:val="es-ES_tradnl"/>
        </w:rPr>
      </w:pPr>
    </w:p>
    <w:p w:rsidR="00393F0D" w:rsidRPr="006801AE" w:rsidRDefault="00D0505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t</w:t>
      </w:r>
      <w:r w:rsidR="00393F0D" w:rsidRPr="006801AE">
        <w:rPr>
          <w:rFonts w:ascii="Arial" w:hAnsi="Arial" w:cs="Arial"/>
          <w:sz w:val="20"/>
          <w:szCs w:val="20"/>
          <w:lang w:val="es-ES_tradnl"/>
        </w:rPr>
        <w:t xml:space="preserve">) Las concesiones, licencias, permisos o autorizaciones otorgadas de los últimos </w:t>
      </w:r>
      <w:r w:rsidR="009D6837" w:rsidRPr="006801AE">
        <w:rPr>
          <w:rFonts w:ascii="Arial" w:hAnsi="Arial" w:cs="Arial"/>
          <w:sz w:val="20"/>
          <w:szCs w:val="20"/>
          <w:lang w:val="es-ES_tradnl"/>
        </w:rPr>
        <w:t>tres</w:t>
      </w:r>
      <w:r w:rsidR="00393F0D" w:rsidRPr="006801AE">
        <w:rPr>
          <w:rFonts w:ascii="Arial" w:hAnsi="Arial" w:cs="Arial"/>
          <w:sz w:val="20"/>
          <w:szCs w:val="20"/>
          <w:lang w:val="es-ES_tradnl"/>
        </w:rPr>
        <w:t xml:space="preserve"> años;</w:t>
      </w:r>
    </w:p>
    <w:p w:rsidR="00C623FA" w:rsidRPr="006801AE" w:rsidRDefault="00C623FA" w:rsidP="00996D8C">
      <w:pPr>
        <w:pStyle w:val="NormalWeb"/>
        <w:spacing w:before="0" w:beforeAutospacing="0" w:after="0" w:afterAutospacing="0"/>
        <w:jc w:val="both"/>
        <w:rPr>
          <w:rFonts w:ascii="Arial" w:hAnsi="Arial" w:cs="Arial"/>
          <w:sz w:val="20"/>
          <w:szCs w:val="20"/>
          <w:lang w:val="es-ES_tradnl"/>
        </w:rPr>
      </w:pPr>
    </w:p>
    <w:p w:rsidR="00393F0D" w:rsidRPr="006801AE" w:rsidRDefault="00D0505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u</w:t>
      </w:r>
      <w:r w:rsidR="00393F0D" w:rsidRPr="006801AE">
        <w:rPr>
          <w:rFonts w:ascii="Arial" w:hAnsi="Arial" w:cs="Arial"/>
          <w:sz w:val="20"/>
          <w:szCs w:val="20"/>
          <w:lang w:val="es-ES_tradnl"/>
        </w:rPr>
        <w:t xml:space="preserve">) Los decretos y expedientes relativos a las expropiaciones que realicen por utilidad pública; </w:t>
      </w:r>
    </w:p>
    <w:p w:rsidR="00C623FA" w:rsidRPr="006801AE" w:rsidRDefault="00C623FA" w:rsidP="00996D8C">
      <w:pPr>
        <w:pStyle w:val="NormalWeb"/>
        <w:spacing w:before="0" w:beforeAutospacing="0" w:after="0" w:afterAutospacing="0"/>
        <w:jc w:val="both"/>
        <w:rPr>
          <w:rFonts w:ascii="Arial" w:hAnsi="Arial" w:cs="Arial"/>
          <w:bCs/>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v) </w:t>
      </w:r>
      <w:r w:rsidRPr="006801AE">
        <w:rPr>
          <w:rFonts w:ascii="Arial" w:hAnsi="Arial" w:cs="Arial"/>
          <w:sz w:val="20"/>
          <w:szCs w:val="20"/>
          <w:lang w:val="es-ES_tradnl"/>
        </w:rPr>
        <w:t xml:space="preserve">Las pólizas de los cheques expedidos, con identificación del número de cheque o transferencia, monto y nombre del beneficiario, </w:t>
      </w:r>
      <w:r w:rsidRPr="006801AE">
        <w:rPr>
          <w:rFonts w:ascii="Arial" w:hAnsi="Arial" w:cs="Arial"/>
          <w:sz w:val="20"/>
          <w:szCs w:val="20"/>
          <w:lang w:val="es-MX"/>
        </w:rPr>
        <w:t>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r w:rsidRPr="006801AE">
        <w:rPr>
          <w:rFonts w:ascii="Arial" w:hAnsi="Arial" w:cs="Arial"/>
          <w:sz w:val="20"/>
          <w:szCs w:val="20"/>
          <w:lang w:val="es-ES_tradnl"/>
        </w:rPr>
        <w:t>;</w:t>
      </w:r>
    </w:p>
    <w:p w:rsidR="00C623FA" w:rsidRPr="006801AE" w:rsidRDefault="00C623FA" w:rsidP="00996D8C">
      <w:pPr>
        <w:pStyle w:val="NormalWeb"/>
        <w:spacing w:before="0" w:beforeAutospacing="0" w:after="0" w:afterAutospacing="0"/>
        <w:jc w:val="both"/>
        <w:rPr>
          <w:rFonts w:ascii="Arial" w:hAnsi="Arial" w:cs="Arial"/>
          <w:sz w:val="20"/>
          <w:szCs w:val="20"/>
          <w:lang w:val="es-ES_tradnl"/>
        </w:rPr>
      </w:pPr>
    </w:p>
    <w:p w:rsidR="00393F0D" w:rsidRPr="006801AE" w:rsidRDefault="00D0505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w</w:t>
      </w:r>
      <w:r w:rsidR="00393F0D" w:rsidRPr="006801AE">
        <w:rPr>
          <w:rFonts w:ascii="Arial" w:hAnsi="Arial" w:cs="Arial"/>
          <w:sz w:val="20"/>
          <w:szCs w:val="20"/>
          <w:lang w:val="es-ES_tradnl"/>
        </w:rPr>
        <w:t xml:space="preserve">)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D0505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393F0D" w:rsidRPr="006801AE">
        <w:rPr>
          <w:rFonts w:ascii="Arial" w:hAnsi="Arial" w:cs="Arial"/>
          <w:sz w:val="20"/>
          <w:szCs w:val="20"/>
          <w:lang w:val="es-ES_tradnl"/>
        </w:rPr>
        <w:t xml:space="preserve">) Los estados de cuenta bancarios que expiden las instituciones financieras, número de cuentas bancarias, estados financieros, </w:t>
      </w:r>
      <w:r w:rsidR="007A78C4" w:rsidRPr="006801AE">
        <w:rPr>
          <w:rFonts w:ascii="Arial" w:hAnsi="Arial" w:cs="Arial"/>
          <w:sz w:val="20"/>
          <w:szCs w:val="20"/>
          <w:lang w:val="es-ES_tradnl"/>
        </w:rPr>
        <w:t xml:space="preserve">cuentas </w:t>
      </w:r>
      <w:r w:rsidR="00393F0D" w:rsidRPr="006801AE">
        <w:rPr>
          <w:rFonts w:ascii="Arial" w:hAnsi="Arial" w:cs="Arial"/>
          <w:sz w:val="20"/>
          <w:szCs w:val="20"/>
          <w:lang w:val="es-ES_tradnl"/>
        </w:rPr>
        <w:t>de fideicomis</w:t>
      </w:r>
      <w:r w:rsidR="0011666F" w:rsidRPr="006801AE">
        <w:rPr>
          <w:rFonts w:ascii="Arial" w:hAnsi="Arial" w:cs="Arial"/>
          <w:sz w:val="20"/>
          <w:szCs w:val="20"/>
          <w:lang w:val="es-ES_tradnl"/>
        </w:rPr>
        <w:t>os</w:t>
      </w:r>
      <w:r w:rsidR="00393F0D" w:rsidRPr="006801AE">
        <w:rPr>
          <w:rFonts w:ascii="Arial" w:hAnsi="Arial" w:cs="Arial"/>
          <w:sz w:val="20"/>
          <w:szCs w:val="20"/>
          <w:lang w:val="es-ES_tradnl"/>
        </w:rPr>
        <w:t xml:space="preserve"> e inversiones, de cuand</w:t>
      </w:r>
      <w:r w:rsidRPr="006801AE">
        <w:rPr>
          <w:rFonts w:ascii="Arial" w:hAnsi="Arial" w:cs="Arial"/>
          <w:sz w:val="20"/>
          <w:szCs w:val="20"/>
          <w:lang w:val="es-ES_tradnl"/>
        </w:rPr>
        <w:t xml:space="preserve">o menos los últimos seis meses;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y) La información en versión pública de las declaraciones patrimoniales de los servidores públicos que así lo determinen, en los sistemas habilitados para ello, de acuerdo a la normatividad aplicable;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z) El registro de los procedimientos de responsabilidad administrativa, con indicación</w:t>
      </w:r>
      <w:r w:rsidRPr="006801AE">
        <w:rPr>
          <w:rFonts w:ascii="Arial" w:hAnsi="Arial" w:cs="Arial"/>
          <w:sz w:val="20"/>
          <w:szCs w:val="20"/>
          <w:lang w:val="es-MX"/>
        </w:rPr>
        <w:t xml:space="preserve"> del número de expediente, fecha de ingreso, nombre del denunciante, nombre y cargo del denunciado, causa del procedimiento, estado procesal y, en su caso, la sanción impuesta;</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La información sobre la gestión pública, que comprende: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Las funciones públicas que realiza el sujeto obligado, donde se señale cuando menos el fundamento legal, la descripción de la función pública</w:t>
      </w:r>
      <w:r w:rsidR="0011666F" w:rsidRPr="006801AE">
        <w:rPr>
          <w:rFonts w:ascii="Arial" w:hAnsi="Arial" w:cs="Arial"/>
          <w:sz w:val="20"/>
          <w:szCs w:val="20"/>
          <w:lang w:val="es-ES_tradnl"/>
        </w:rPr>
        <w:t>,</w:t>
      </w:r>
      <w:r w:rsidRPr="006801AE">
        <w:rPr>
          <w:rFonts w:ascii="Arial" w:hAnsi="Arial" w:cs="Arial"/>
          <w:sz w:val="20"/>
          <w:szCs w:val="20"/>
          <w:lang w:val="es-ES_tradnl"/>
        </w:rPr>
        <w:t xml:space="preserve"> </w:t>
      </w:r>
      <w:r w:rsidR="0011666F" w:rsidRPr="006801AE">
        <w:rPr>
          <w:rFonts w:ascii="Arial" w:hAnsi="Arial" w:cs="Arial"/>
          <w:sz w:val="20"/>
          <w:szCs w:val="20"/>
          <w:lang w:val="es-ES_tradnl"/>
        </w:rPr>
        <w:t xml:space="preserve">así como </w:t>
      </w:r>
      <w:r w:rsidRPr="006801AE">
        <w:rPr>
          <w:rFonts w:ascii="Arial" w:hAnsi="Arial" w:cs="Arial"/>
          <w:sz w:val="20"/>
          <w:szCs w:val="20"/>
          <w:lang w:val="es-ES_tradnl"/>
        </w:rPr>
        <w:t xml:space="preserve">los recursos materiales, humanos y financieros asignados para la realización de la función pública;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Los servicios públicos que presta el sujeto obligado, donde se señale cuando menos la descripción y cobertura del servicio público; los recursos materiales, humanos y financieros asignados para la prestación del servicio público</w:t>
      </w:r>
      <w:r w:rsidR="008F7ED5" w:rsidRPr="006801AE">
        <w:rPr>
          <w:rFonts w:ascii="Arial" w:hAnsi="Arial" w:cs="Arial"/>
          <w:sz w:val="20"/>
          <w:szCs w:val="20"/>
          <w:lang w:val="es-ES_tradnl"/>
        </w:rPr>
        <w:t>, y</w:t>
      </w:r>
      <w:r w:rsidRPr="006801AE">
        <w:rPr>
          <w:rFonts w:ascii="Arial" w:hAnsi="Arial" w:cs="Arial"/>
          <w:sz w:val="20"/>
          <w:szCs w:val="20"/>
          <w:lang w:val="es-ES_tradnl"/>
        </w:rPr>
        <w:t xml:space="preserve"> el número y tipo de beneficiarios directos e indirectos del servicio público;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Las obras públicas que realiza 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donde se señale cuando menos la descripción y ubicación de la obra; el ejecutor y supervisor de la obra; el costo </w:t>
      </w:r>
      <w:r w:rsidR="00D05052" w:rsidRPr="006801AE">
        <w:rPr>
          <w:rFonts w:ascii="Arial" w:hAnsi="Arial" w:cs="Arial"/>
          <w:sz w:val="20"/>
          <w:szCs w:val="20"/>
          <w:lang w:val="es-ES_tradnl"/>
        </w:rPr>
        <w:t>inicial y final;</w:t>
      </w:r>
      <w:r w:rsidRPr="006801AE">
        <w:rPr>
          <w:rFonts w:ascii="Arial" w:hAnsi="Arial" w:cs="Arial"/>
          <w:sz w:val="20"/>
          <w:szCs w:val="20"/>
          <w:lang w:val="es-ES_tradnl"/>
        </w:rPr>
        <w:t xml:space="preserve"> </w:t>
      </w:r>
      <w:r w:rsidR="00D05052" w:rsidRPr="006801AE">
        <w:rPr>
          <w:rFonts w:ascii="Arial" w:hAnsi="Arial" w:cs="Arial"/>
          <w:sz w:val="20"/>
          <w:szCs w:val="20"/>
          <w:lang w:val="es-ES_tradnl"/>
        </w:rPr>
        <w:t xml:space="preserve">la </w:t>
      </w:r>
      <w:r w:rsidR="00D05052" w:rsidRPr="006801AE">
        <w:rPr>
          <w:rFonts w:ascii="Arial" w:hAnsi="Arial" w:cs="Arial"/>
          <w:sz w:val="20"/>
          <w:szCs w:val="20"/>
          <w:lang w:val="es-ES_tradnl"/>
        </w:rPr>
        <w:lastRenderedPageBreak/>
        <w:t>superficie construida por metros cuadrados; costo por metro cuadrad</w:t>
      </w:r>
      <w:r w:rsidR="0011666F" w:rsidRPr="006801AE">
        <w:rPr>
          <w:rFonts w:ascii="Arial" w:hAnsi="Arial" w:cs="Arial"/>
          <w:sz w:val="20"/>
          <w:szCs w:val="20"/>
          <w:lang w:val="es-ES_tradnl"/>
        </w:rPr>
        <w:t>o</w:t>
      </w:r>
      <w:r w:rsidR="00D05052" w:rsidRPr="006801AE">
        <w:rPr>
          <w:rFonts w:ascii="Arial" w:hAnsi="Arial" w:cs="Arial"/>
          <w:sz w:val="20"/>
          <w:szCs w:val="20"/>
          <w:lang w:val="es-ES_tradnl"/>
        </w:rPr>
        <w:t>; su relación con los instrumentos de planeación del desarrollo</w:t>
      </w:r>
      <w:r w:rsidR="008F7ED5" w:rsidRPr="006801AE">
        <w:rPr>
          <w:rFonts w:ascii="Arial" w:hAnsi="Arial" w:cs="Arial"/>
          <w:sz w:val="20"/>
          <w:szCs w:val="20"/>
          <w:lang w:val="es-ES_tradnl"/>
        </w:rPr>
        <w:t>, y</w:t>
      </w:r>
      <w:r w:rsidRPr="006801AE">
        <w:rPr>
          <w:rFonts w:ascii="Arial" w:hAnsi="Arial" w:cs="Arial"/>
          <w:sz w:val="20"/>
          <w:szCs w:val="20"/>
          <w:lang w:val="es-ES_tradnl"/>
        </w:rPr>
        <w:t xml:space="preserve"> el número y tipo de beneficiarios directos e indirectos de la obra;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Los programas sociales que aplica 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w:t>
      </w:r>
      <w:r w:rsidR="008F7ED5" w:rsidRPr="006801AE">
        <w:rPr>
          <w:rFonts w:ascii="Arial" w:hAnsi="Arial" w:cs="Arial"/>
          <w:sz w:val="20"/>
          <w:szCs w:val="20"/>
          <w:lang w:val="es-ES_tradnl"/>
        </w:rPr>
        <w:t>, y</w:t>
      </w:r>
      <w:r w:rsidRPr="006801AE">
        <w:rPr>
          <w:rFonts w:ascii="Arial" w:hAnsi="Arial" w:cs="Arial"/>
          <w:sz w:val="20"/>
          <w:szCs w:val="20"/>
          <w:lang w:val="es-ES_tradnl"/>
        </w:rPr>
        <w:t xml:space="preserve"> la medición de avances de la ejecución del gasto, y el cumplimiento de metas y objetivos del programa, incluida la metodología empleada;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Las políticas públicas que elabora y aplica 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11666F" w:rsidRPr="006801AE" w:rsidRDefault="0011666F"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Los convenios, contratos y demás instrumentos jurídicos suscritos por el sujeto obligado,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Las concesiones, licencias, permisos, autorizaciones y demás actos administrativos otorgados por el sujeto obligado, de cuando menos los últimos tres años, en el que se incluyan los requisitos para acceder a ellos y, en su caso, los formatos correspondientes;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h) La agenda diaria de actividades del sujeto obligado, de cuando menos el último mes;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El lugar, día y hora de todas las reuniones o sesiones de sus órganos colegiados, junto con el orden del día y una relación detallada de los asuntos a tratar, así como la indicación del lugar y forma en que se pueda</w:t>
      </w:r>
      <w:r w:rsidR="00EF10D7" w:rsidRPr="006801AE">
        <w:rPr>
          <w:rFonts w:ascii="Arial" w:hAnsi="Arial" w:cs="Arial"/>
          <w:sz w:val="20"/>
          <w:szCs w:val="20"/>
          <w:lang w:val="es-ES_tradnl"/>
        </w:rPr>
        <w:t>n</w:t>
      </w:r>
      <w:r w:rsidRPr="006801AE">
        <w:rPr>
          <w:rFonts w:ascii="Arial" w:hAnsi="Arial" w:cs="Arial"/>
          <w:sz w:val="20"/>
          <w:szCs w:val="20"/>
          <w:lang w:val="es-ES_tradnl"/>
        </w:rPr>
        <w:t xml:space="preserve"> consultar los documentos públicos relativos, con cuando menos veinticuatro horas anteriores a la celebración de dicha reunión o sesión;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j) Las versiones estenográficas, así como las actas o minutas de las reuniones o sesiones de sus órganos colegiados;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k) La integración, la regulación básica y las actas de las reuniones de los consejos ciudadanos reconocidos oficialmente por el sujeto obligado con el propósito de que la ciudadanía participe o vigile la actividad de sus órganos y dependencias;</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l) Los informes trimestrales y anuales de actividades del sujeto obligado, de cuando menos los últimos tres años; </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m) </w:t>
      </w:r>
      <w:r w:rsidRPr="006801AE">
        <w:rPr>
          <w:rFonts w:ascii="Arial" w:hAnsi="Arial" w:cs="Arial"/>
          <w:sz w:val="20"/>
          <w:szCs w:val="20"/>
        </w:rPr>
        <w:t>Las recomendaciones emitidas por los órganos públicos del Estado mexicano u organismos internacionales garantes de los derechos humanos, así como las acciones que han llevado a cabo para su atención;</w:t>
      </w:r>
      <w:r w:rsidRPr="006801AE">
        <w:rPr>
          <w:rFonts w:ascii="Arial" w:hAnsi="Arial" w:cs="Arial"/>
          <w:sz w:val="20"/>
          <w:szCs w:val="20"/>
          <w:lang w:val="es-ES_tradnl"/>
        </w:rPr>
        <w:t xml:space="preserve"> y</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13479" w:rsidRPr="006801AE" w:rsidRDefault="00913479" w:rsidP="00913479">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 xml:space="preserve">n) </w:t>
      </w:r>
      <w:r w:rsidRPr="006801AE">
        <w:rPr>
          <w:rFonts w:ascii="Arial" w:hAnsi="Arial" w:cs="Arial"/>
          <w:sz w:val="20"/>
          <w:szCs w:val="20"/>
        </w:rPr>
        <w:t>Las estadísticas que generen en cumplimiento de sus facultades, competencias o funciones con la mayor desagregación posible;</w:t>
      </w:r>
    </w:p>
    <w:p w:rsidR="00913479" w:rsidRPr="006801AE" w:rsidRDefault="00913479" w:rsidP="00913479">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VII. Las versiones públicas de las resoluciones y laudos que emitan los sujetos obligados, en procesos o procedimientos seguidos en forma de juicio y que hayan causado estado;</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 xml:space="preserve">VIII. Los mecanismos e instrumentos de participación ciudadana que puedan acceder o ejercer ante el sujeto obligado; </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 xml:space="preserve">IX. La información pública ordinaria, proactiva o focalizada que considere el sujeto obligado, por sí o a propuesta del Instituto;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XI. Los estudios financiados con recursos públicos;</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XII. Los ingresos recibidos por cualquier concepto señalando el nombre de los responsables de recibirlos, administrarlos y ejercerlos, así como su destino, indicando el destino de cada uno de ellos;</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XIII. El catálogo de disposición y guía de archivo documental; y</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lastRenderedPageBreak/>
        <w:t xml:space="preserve">XIV. La demás información pública a que obliguen las disposiciones federales y </w:t>
      </w:r>
      <w:smartTag w:uri="urn:schemas-microsoft-com:office:smarttags" w:element="PersonName">
        <w:smartTagPr>
          <w:attr w:name="ProductID" w:val="la Ley General"/>
        </w:smartTagPr>
        <w:r w:rsidRPr="006801AE">
          <w:rPr>
            <w:rFonts w:ascii="Arial" w:hAnsi="Arial" w:cs="Arial"/>
            <w:sz w:val="20"/>
            <w:szCs w:val="20"/>
            <w:lang w:val="es-MX"/>
          </w:rPr>
          <w:t>la Ley General</w:t>
        </w:r>
      </w:smartTag>
      <w:r w:rsidRPr="006801AE">
        <w:rPr>
          <w:rFonts w:ascii="Arial" w:hAnsi="Arial" w:cs="Arial"/>
          <w:sz w:val="20"/>
          <w:szCs w:val="20"/>
          <w:lang w:val="es-MX"/>
        </w:rPr>
        <w:t xml:space="preserve"> de Contabilidad Gubernamental,  así como aquella que se genere por la ejecución del gasto público con recursos federales.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La publicación de información fundamental debe realizarse con independencia de su publicación oficial y debe reunir los requisitos de claridad, calidad, certeza, veracidad, oportunidad y confiabilidad.</w:t>
      </w:r>
    </w:p>
    <w:p w:rsidR="00EF10D7" w:rsidRPr="006801AE" w:rsidRDefault="00EF10D7" w:rsidP="00996D8C">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9º</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Información Fundamental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Poder Legislativo y </w:t>
      </w:r>
      <w:smartTag w:uri="urn:schemas-microsoft-com:office:smarttags" w:element="PersonName">
        <w:smartTagPr>
          <w:attr w:name="ProductID" w:val="la Auditor￭a Superior"/>
        </w:smartTagPr>
        <w:r w:rsidRPr="006801AE">
          <w:rPr>
            <w:rFonts w:ascii="Arial" w:hAnsi="Arial" w:cs="Arial"/>
            <w:bCs/>
            <w:iCs/>
            <w:sz w:val="20"/>
            <w:szCs w:val="20"/>
            <w:lang w:val="es-ES_tradnl"/>
          </w:rPr>
          <w:t>la Auditoría Superior</w:t>
        </w:r>
      </w:smartTag>
      <w:r w:rsidRPr="006801AE">
        <w:rPr>
          <w:rFonts w:ascii="Arial" w:hAnsi="Arial" w:cs="Arial"/>
          <w:bCs/>
          <w:iCs/>
          <w:sz w:val="20"/>
          <w:szCs w:val="20"/>
          <w:lang w:val="es-ES_tradnl"/>
        </w:rPr>
        <w:t xml:space="preserve"> del Estado de Jalisco.</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del Poder Legislativo: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 integración de la Asamblea, los órganos directivos, las comisiones y los comités;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La agenda legislativa de la Legislatura;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Los programas anuales de trabajo de las comisiones y los comités;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La legislación vigente del Estado;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Las exposiciones de motivos de las leyes vigentes del Estado y sus reformas;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Los decretos expedidos por el Congreso del Estado;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Los acuerdos aprobados por el Congreso del Estado;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Los órdenes del día de las sesiones de la Asamblea y de las reuniones de trabajo de los órganos directivos, las comisiones y los comités; </w:t>
      </w:r>
    </w:p>
    <w:p w:rsidR="00EF10D7" w:rsidRPr="006801AE" w:rsidRDefault="00EF10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Las actas de las sesiones de la Asamblea y de las reuniones de trabajo de los órganos directivos, las comisiones y los comités;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La gaceta parlamentaria y el diario de los debates;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Los archivos electrónicos de video y audio de las sesiones de la Asamblea;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Las iniciativas de ley, decreto o acuerdo legislativo presentadas, y el estado que guardan;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La estadística de asistencias de las sesiones de </w:t>
      </w:r>
      <w:smartTag w:uri="urn:schemas-microsoft-com:office:smarttags" w:element="PersonName">
        <w:smartTagPr>
          <w:attr w:name="ProductID" w:val="la Asamblea"/>
        </w:smartTagPr>
        <w:r w:rsidRPr="006801AE">
          <w:rPr>
            <w:rFonts w:ascii="Arial" w:hAnsi="Arial" w:cs="Arial"/>
            <w:sz w:val="20"/>
            <w:szCs w:val="20"/>
            <w:lang w:val="es-ES_tradnl"/>
          </w:rPr>
          <w:t>la Asamblea</w:t>
        </w:r>
      </w:smartTag>
      <w:r w:rsidRPr="006801AE">
        <w:rPr>
          <w:rFonts w:ascii="Arial" w:hAnsi="Arial" w:cs="Arial"/>
          <w:sz w:val="20"/>
          <w:szCs w:val="20"/>
          <w:lang w:val="es-ES_tradnl"/>
        </w:rPr>
        <w:t xml:space="preserve">, Junta de Coordinación Política, los órganos directivos y administrativos, las comisiones y los comités, que contenga el nombre de los diputados;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6801AE">
          <w:rPr>
            <w:rFonts w:ascii="Arial" w:hAnsi="Arial" w:cs="Arial"/>
            <w:sz w:val="20"/>
            <w:szCs w:val="20"/>
            <w:lang w:val="es-ES_tradnl"/>
          </w:rPr>
          <w:t>la Asamblea</w:t>
        </w:r>
      </w:smartTag>
      <w:r w:rsidRPr="006801AE">
        <w:rPr>
          <w:rFonts w:ascii="Arial" w:hAnsi="Arial" w:cs="Arial"/>
          <w:sz w:val="20"/>
          <w:szCs w:val="20"/>
          <w:lang w:val="es-ES_tradnl"/>
        </w:rPr>
        <w:t>, Junta de Coordinación Política, comisiones y comités;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 Los recursos materiales, humanos y financieros asignados a las fracciones parlamentarias, diputados independientes, los órganos directivos, las comisiones, los comités, los órganos administrativos y los órganos técnicos;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XVII. La lista de los beneméritos del Estado declarados por decreto del Congreso;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XVIII. En materia de fiscalización superior: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El Programa Anual de Actividades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 Vigilancia;</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Las normas del sistem</w:t>
      </w:r>
      <w:r w:rsidR="00497541">
        <w:rPr>
          <w:rFonts w:ascii="Arial" w:hAnsi="Arial" w:cs="Arial"/>
          <w:sz w:val="20"/>
          <w:szCs w:val="20"/>
          <w:lang w:val="es-ES_tradnl"/>
        </w:rPr>
        <w:t xml:space="preserve">a de evaluación del desempeño; </w:t>
      </w:r>
    </w:p>
    <w:p w:rsidR="009E0335" w:rsidRPr="006801AE" w:rsidRDefault="009E0335" w:rsidP="009E0335">
      <w:pPr>
        <w:pStyle w:val="NormalWeb"/>
        <w:spacing w:before="0" w:beforeAutospacing="0" w:after="0" w:afterAutospacing="0"/>
        <w:jc w:val="both"/>
        <w:rPr>
          <w:rFonts w:ascii="Arial" w:hAnsi="Arial" w:cs="Arial"/>
          <w:color w:val="FF0000"/>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El registro de los créditos fiscales aprobados con motivo del rechazo de cuentas públicas;</w:t>
      </w:r>
      <w:r w:rsidR="00497541">
        <w:rPr>
          <w:rFonts w:ascii="Arial" w:hAnsi="Arial" w:cs="Arial"/>
          <w:sz w:val="20"/>
          <w:szCs w:val="20"/>
          <w:lang w:val="es-ES_tradnl"/>
        </w:rPr>
        <w:t xml:space="preserve"> y</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rPr>
        <w:t>d) Los dictámenes de cuenta pública, una vez aprobados por el Congreso del Estado;</w:t>
      </w:r>
      <w:r w:rsidRPr="006801AE">
        <w:rPr>
          <w:rFonts w:ascii="Arial" w:hAnsi="Arial" w:cs="Arial"/>
          <w:sz w:val="20"/>
          <w:szCs w:val="20"/>
          <w:lang w:val="es-ES_tradnl"/>
        </w:rPr>
        <w:t xml:space="preserve"> </w:t>
      </w:r>
    </w:p>
    <w:p w:rsidR="009E0335" w:rsidRPr="006801AE" w:rsidRDefault="009E033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XIX. En materia de responsabilidades de los servidores públicos:</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a) El registro de los juicios políticos, con indicación del número de expediente, fecha de ingreso, nombre del denunciante, nombre y cargo del denunciado y estado procesal;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El registro de los juicios de procedencia penal, con indicación del número de expediente, fecha de ingreso, nombre y cargo del denunciado, delito por el que se le acusa, y estado procesal;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Las resoluciones finales de los juicios de procedencia penal</w:t>
      </w:r>
      <w:r w:rsidR="00F26C19" w:rsidRPr="006801AE">
        <w:rPr>
          <w:rFonts w:ascii="Arial" w:hAnsi="Arial" w:cs="Arial"/>
          <w:sz w:val="20"/>
          <w:szCs w:val="20"/>
          <w:lang w:val="es-ES_tradnl"/>
        </w:rPr>
        <w:t>,</w:t>
      </w:r>
      <w:r w:rsidRPr="006801AE">
        <w:rPr>
          <w:rFonts w:ascii="Arial" w:hAnsi="Arial" w:cs="Arial"/>
          <w:sz w:val="20"/>
          <w:szCs w:val="20"/>
          <w:lang w:val="es-ES_tradnl"/>
        </w:rPr>
        <w:t xml:space="preserve"> juicios políticos</w:t>
      </w:r>
      <w:r w:rsidR="00F26C19" w:rsidRPr="006801AE">
        <w:rPr>
          <w:rFonts w:ascii="Arial" w:hAnsi="Arial" w:cs="Arial"/>
          <w:sz w:val="20"/>
          <w:szCs w:val="20"/>
          <w:lang w:val="es-ES_tradnl"/>
        </w:rPr>
        <w:t xml:space="preserve"> y de responsabilidad administrativa</w:t>
      </w:r>
      <w:r w:rsidR="001A0931"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451D0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w:t>
      </w:r>
      <w:r w:rsidR="00393F0D" w:rsidRPr="006801AE">
        <w:rPr>
          <w:rFonts w:ascii="Arial" w:hAnsi="Arial" w:cs="Arial"/>
          <w:sz w:val="20"/>
          <w:szCs w:val="20"/>
          <w:lang w:val="es-ES_tradnl"/>
        </w:rPr>
        <w:t>) La lista de los servidores públicos que no hayan presentado su declaración de situación patrimonial, conforme a la ley</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La que establezca el Reglamento Interno de Información Pública del Poder Legislativo. </w:t>
      </w:r>
    </w:p>
    <w:p w:rsidR="003D2C75" w:rsidRPr="006801AE" w:rsidRDefault="003D2C75" w:rsidP="00996D8C">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Es información pública fundamental de </w:t>
      </w:r>
      <w:smartTag w:uri="urn:schemas-microsoft-com:office:smarttags" w:element="PersonName">
        <w:smartTagPr>
          <w:attr w:name="ProductID" w:val="la Auditor￭a Superior"/>
        </w:smartTagPr>
        <w:r w:rsidRPr="006801AE">
          <w:rPr>
            <w:rFonts w:ascii="Arial" w:hAnsi="Arial" w:cs="Arial"/>
            <w:sz w:val="20"/>
            <w:szCs w:val="20"/>
            <w:lang w:val="es-ES_tradnl"/>
          </w:rPr>
          <w:t>la Auditoría Superior</w:t>
        </w:r>
      </w:smartTag>
      <w:r w:rsidRPr="006801AE">
        <w:rPr>
          <w:rFonts w:ascii="Arial" w:hAnsi="Arial" w:cs="Arial"/>
          <w:sz w:val="20"/>
          <w:szCs w:val="20"/>
          <w:lang w:val="es-ES_tradnl"/>
        </w:rPr>
        <w:t xml:space="preserve"> del Estado de Jalisco:</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Las normas, manuales, procedimientos, métodos y sistemas de contabilidad que utilice de acuerdo 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 Contabilidad Gubernamental;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 Contabilidad Gubernamental;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Las normas y criterios para las auditorías que utilice de acuerdo 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 Contabilidad Gubernamental;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 Contabilidad Gubernamental;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 Contabilidad Gubernamental;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Los lineamientos de estandarización de formatos electrónicos e impresos;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El Programa Anual de Actividades de </w:t>
      </w:r>
      <w:smartTag w:uri="urn:schemas-microsoft-com:office:smarttags" w:element="PersonName">
        <w:smartTagPr>
          <w:attr w:name="ProductID" w:val="la Auditor￭a Superior"/>
        </w:smartTagPr>
        <w:r w:rsidRPr="006801AE">
          <w:rPr>
            <w:rFonts w:ascii="Arial" w:hAnsi="Arial" w:cs="Arial"/>
            <w:sz w:val="20"/>
            <w:szCs w:val="20"/>
            <w:lang w:val="es-ES_tradnl"/>
          </w:rPr>
          <w:t>la Auditoría Superior</w:t>
        </w:r>
      </w:smartTag>
      <w:r w:rsidRPr="006801AE">
        <w:rPr>
          <w:rFonts w:ascii="Arial" w:hAnsi="Arial" w:cs="Arial"/>
          <w:sz w:val="20"/>
          <w:szCs w:val="20"/>
          <w:lang w:val="es-ES_tradnl"/>
        </w:rPr>
        <w:t xml:space="preserve"> del Estado;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El registro de cuentas públicas e informes de gestión financiera entregados por las entidades fiscalizadas, con indicación del estado procedimental que guardan;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Los expedientes con motivo de la fiscalización de las cuentas públicas y de la evaluación del desempeño gubernamental, una vez que exista resolución final;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6801AE">
          <w:rPr>
            <w:rFonts w:ascii="Arial" w:hAnsi="Arial" w:cs="Arial"/>
            <w:sz w:val="20"/>
            <w:szCs w:val="20"/>
            <w:lang w:val="es-ES_tradnl"/>
          </w:rPr>
          <w:t>la Comisión</w:t>
        </w:r>
      </w:smartTag>
      <w:r w:rsidRPr="006801AE">
        <w:rPr>
          <w:rFonts w:ascii="Arial" w:hAnsi="Arial" w:cs="Arial"/>
          <w:sz w:val="20"/>
          <w:szCs w:val="20"/>
          <w:lang w:val="es-ES_tradnl"/>
        </w:rPr>
        <w:t xml:space="preserve"> de Vigilancia; y</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La demás que establezcan otras disposiciones aplicables.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3B040C" w:rsidRPr="006801AE">
        <w:rPr>
          <w:rFonts w:ascii="Arial" w:hAnsi="Arial" w:cs="Arial"/>
          <w:b/>
          <w:bCs/>
          <w:sz w:val="20"/>
          <w:szCs w:val="20"/>
          <w:lang w:val="es-ES_tradnl"/>
        </w:rPr>
        <w:t>10</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 xml:space="preserve">Información fundamental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Poder Ejecutivo</w:t>
      </w:r>
      <w:r w:rsidR="00D40E30" w:rsidRPr="006801AE">
        <w:rPr>
          <w:rFonts w:ascii="Arial" w:hAnsi="Arial" w:cs="Arial"/>
          <w:bCs/>
          <w:iCs/>
          <w:sz w:val="20"/>
          <w:szCs w:val="20"/>
          <w:lang w:val="es-ES_tradnl"/>
        </w:rPr>
        <w:t>.</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del Poder Ejecutivo del Estado: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4250F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Los reglamentos, decretos, acuerdos y demás disposiciones jurídicas expedidas por el Gobernador del Estado;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Los instrumentos de planeación del desarrollo del Estado y los regionales vigentes y sus modificaciones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4250F9"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Los reglamentos internos, manuales y programas operativos anuales de toda dependencia o entidad pública estatal vigentes y de cuando menos los </w:t>
      </w:r>
      <w:r w:rsidR="009D6837" w:rsidRPr="006801AE">
        <w:rPr>
          <w:rFonts w:ascii="Arial" w:hAnsi="Arial" w:cs="Arial"/>
          <w:sz w:val="20"/>
          <w:szCs w:val="20"/>
          <w:lang w:val="es-ES_tradnl"/>
        </w:rPr>
        <w:t>tres</w:t>
      </w:r>
      <w:r w:rsidR="003D2C75" w:rsidRPr="006801AE">
        <w:rPr>
          <w:rFonts w:ascii="Arial" w:hAnsi="Arial" w:cs="Arial"/>
          <w:sz w:val="20"/>
          <w:szCs w:val="20"/>
          <w:lang w:val="es-ES_tradnl"/>
        </w:rPr>
        <w:t xml:space="preserve"> años anteriores;</w:t>
      </w:r>
      <w:r w:rsidRPr="006801AE">
        <w:rPr>
          <w:rFonts w:ascii="Arial" w:hAnsi="Arial" w:cs="Arial"/>
          <w:sz w:val="20"/>
          <w:szCs w:val="20"/>
          <w:lang w:val="es-ES_tradnl"/>
        </w:rPr>
        <w:t xml:space="preserve">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BF2793" w:rsidRPr="006801AE" w:rsidRDefault="004250F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Las observaciones presentadas a las leyes o decretos del Congreso, una vez que son turnadas por </w:t>
      </w:r>
      <w:smartTag w:uri="urn:schemas-microsoft-com:office:smarttags" w:element="PersonName">
        <w:smartTagPr>
          <w:attr w:name="ProductID" w:val="la Asamblea"/>
        </w:smartTagPr>
        <w:r w:rsidR="00393F0D" w:rsidRPr="006801AE">
          <w:rPr>
            <w:rFonts w:ascii="Arial" w:hAnsi="Arial" w:cs="Arial"/>
            <w:sz w:val="20"/>
            <w:szCs w:val="20"/>
            <w:lang w:val="es-ES_tradnl"/>
          </w:rPr>
          <w:t>la Asamblea</w:t>
        </w:r>
      </w:smartTag>
      <w:r w:rsidR="00393F0D" w:rsidRPr="006801AE">
        <w:rPr>
          <w:rFonts w:ascii="Arial" w:hAnsi="Arial" w:cs="Arial"/>
          <w:sz w:val="20"/>
          <w:szCs w:val="20"/>
          <w:lang w:val="es-ES_tradnl"/>
        </w:rPr>
        <w:t xml:space="preserve"> a las comisiones correspondientes;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El </w:t>
      </w:r>
      <w:r w:rsidR="00051260" w:rsidRPr="006801AE">
        <w:rPr>
          <w:rFonts w:ascii="Arial" w:hAnsi="Arial" w:cs="Arial"/>
          <w:sz w:val="20"/>
          <w:szCs w:val="20"/>
          <w:lang w:val="es-ES_tradnl"/>
        </w:rPr>
        <w:t>p</w:t>
      </w:r>
      <w:r w:rsidRPr="006801AE">
        <w:rPr>
          <w:rFonts w:ascii="Arial" w:hAnsi="Arial" w:cs="Arial"/>
          <w:sz w:val="20"/>
          <w:szCs w:val="20"/>
          <w:lang w:val="es-ES_tradnl"/>
        </w:rPr>
        <w:t xml:space="preserve">eriódico </w:t>
      </w:r>
      <w:r w:rsidR="00051260" w:rsidRPr="006801AE">
        <w:rPr>
          <w:rFonts w:ascii="Arial" w:hAnsi="Arial" w:cs="Arial"/>
          <w:sz w:val="20"/>
          <w:szCs w:val="20"/>
          <w:lang w:val="es-ES_tradnl"/>
        </w:rPr>
        <w:t>o</w:t>
      </w:r>
      <w:r w:rsidRPr="006801AE">
        <w:rPr>
          <w:rFonts w:ascii="Arial" w:hAnsi="Arial" w:cs="Arial"/>
          <w:sz w:val="20"/>
          <w:szCs w:val="20"/>
          <w:lang w:val="es-ES_tradnl"/>
        </w:rPr>
        <w:t xml:space="preserve">ficial </w:t>
      </w:r>
      <w:r w:rsidRPr="006801AE">
        <w:rPr>
          <w:rFonts w:ascii="Arial" w:hAnsi="Arial" w:cs="Arial"/>
          <w:i/>
          <w:sz w:val="20"/>
          <w:szCs w:val="20"/>
          <w:lang w:val="es-ES_tradnl"/>
        </w:rPr>
        <w:t>El Estado de Jalisco</w:t>
      </w:r>
      <w:r w:rsidRPr="006801AE">
        <w:rPr>
          <w:rFonts w:ascii="Arial" w:hAnsi="Arial" w:cs="Arial"/>
          <w:sz w:val="20"/>
          <w:szCs w:val="20"/>
          <w:lang w:val="es-ES_tradnl"/>
        </w:rPr>
        <w:t xml:space="preserve">;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La información de los registros públicos que opere, sin afectar la información confidencial contenida;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Las transferencias presupuestales autorizadas por el Gobernador del Estado, donde se señale como mínimo, las partidas de origen y destino, el monto, la fecha y la justificación de la transferencia;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X. Los recursos materiales, humanos y finan</w:t>
      </w:r>
      <w:r w:rsidR="00F80AE6" w:rsidRPr="006801AE">
        <w:rPr>
          <w:rFonts w:ascii="Arial" w:hAnsi="Arial" w:cs="Arial"/>
          <w:sz w:val="20"/>
          <w:szCs w:val="20"/>
          <w:lang w:val="es-ES_tradnl"/>
        </w:rPr>
        <w:t>cie</w:t>
      </w:r>
      <w:r w:rsidR="00393F0D" w:rsidRPr="006801AE">
        <w:rPr>
          <w:rFonts w:ascii="Arial" w:hAnsi="Arial" w:cs="Arial"/>
          <w:sz w:val="20"/>
          <w:szCs w:val="20"/>
          <w:lang w:val="es-ES_tradnl"/>
        </w:rPr>
        <w:t xml:space="preserve">ros asignados a cada dependencia y entidad de </w:t>
      </w:r>
      <w:r w:rsidR="003D2C75" w:rsidRPr="006801AE">
        <w:rPr>
          <w:rFonts w:ascii="Arial" w:hAnsi="Arial" w:cs="Arial"/>
          <w:sz w:val="20"/>
          <w:szCs w:val="20"/>
          <w:lang w:val="es-ES_tradnl"/>
        </w:rPr>
        <w:t>l</w:t>
      </w:r>
      <w:r w:rsidR="00393F0D" w:rsidRPr="006801AE">
        <w:rPr>
          <w:rFonts w:ascii="Arial" w:hAnsi="Arial" w:cs="Arial"/>
          <w:sz w:val="20"/>
          <w:szCs w:val="20"/>
          <w:lang w:val="es-ES_tradnl"/>
        </w:rPr>
        <w:t xml:space="preserve">a </w:t>
      </w:r>
      <w:r w:rsidR="003D2C75" w:rsidRPr="006801AE">
        <w:rPr>
          <w:rFonts w:ascii="Arial" w:hAnsi="Arial" w:cs="Arial"/>
          <w:sz w:val="20"/>
          <w:szCs w:val="20"/>
          <w:lang w:val="es-ES_tradnl"/>
        </w:rPr>
        <w:t>a</w:t>
      </w:r>
      <w:r w:rsidR="00393F0D" w:rsidRPr="006801AE">
        <w:rPr>
          <w:rFonts w:ascii="Arial" w:hAnsi="Arial" w:cs="Arial"/>
          <w:sz w:val="20"/>
          <w:szCs w:val="20"/>
          <w:lang w:val="es-ES_tradnl"/>
        </w:rPr>
        <w:t xml:space="preserve">dministración </w:t>
      </w:r>
      <w:r w:rsidR="003D2C75" w:rsidRPr="006801AE">
        <w:rPr>
          <w:rFonts w:ascii="Arial" w:hAnsi="Arial" w:cs="Arial"/>
          <w:sz w:val="20"/>
          <w:szCs w:val="20"/>
          <w:lang w:val="es-ES_tradnl"/>
        </w:rPr>
        <w:t>p</w:t>
      </w:r>
      <w:r w:rsidR="00393F0D" w:rsidRPr="006801AE">
        <w:rPr>
          <w:rFonts w:ascii="Arial" w:hAnsi="Arial" w:cs="Arial"/>
          <w:sz w:val="20"/>
          <w:szCs w:val="20"/>
          <w:lang w:val="es-ES_tradnl"/>
        </w:rPr>
        <w:t xml:space="preserve">ública </w:t>
      </w:r>
      <w:r w:rsidR="003D2C75" w:rsidRPr="006801AE">
        <w:rPr>
          <w:rFonts w:ascii="Arial" w:hAnsi="Arial" w:cs="Arial"/>
          <w:sz w:val="20"/>
          <w:szCs w:val="20"/>
          <w:lang w:val="es-ES_tradnl"/>
        </w:rPr>
        <w:t>e</w:t>
      </w:r>
      <w:r w:rsidR="00393F0D" w:rsidRPr="006801AE">
        <w:rPr>
          <w:rFonts w:ascii="Arial" w:hAnsi="Arial" w:cs="Arial"/>
          <w:sz w:val="20"/>
          <w:szCs w:val="20"/>
          <w:lang w:val="es-ES_tradnl"/>
        </w:rPr>
        <w:t xml:space="preserve">statal, detallando los correspondientes a cada unidad administrativa al interior de las mismas;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La lista de los servidores públicos del Poder Ejecutivo que no hayan presentado su declaración de situación patrimonial, conforme a la ley; </w:t>
      </w:r>
    </w:p>
    <w:p w:rsidR="003D2C75" w:rsidRPr="006801AE" w:rsidRDefault="003D2C75" w:rsidP="00996D8C">
      <w:pPr>
        <w:pStyle w:val="NormalWeb"/>
        <w:spacing w:before="0" w:beforeAutospacing="0" w:after="0" w:afterAutospacing="0"/>
        <w:jc w:val="both"/>
        <w:rPr>
          <w:rFonts w:ascii="Arial" w:hAnsi="Arial" w:cs="Arial"/>
          <w:sz w:val="20"/>
          <w:szCs w:val="20"/>
          <w:lang w:val="es-ES_tradnl"/>
        </w:rPr>
      </w:pPr>
    </w:p>
    <w:p w:rsidR="00345ADC" w:rsidRPr="006801AE" w:rsidRDefault="00393F0D" w:rsidP="00996D8C">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ES_tradnl"/>
        </w:rPr>
        <w:t xml:space="preserve">XI. </w:t>
      </w:r>
      <w:r w:rsidR="00345ADC" w:rsidRPr="006801AE">
        <w:rPr>
          <w:rFonts w:ascii="Arial" w:hAnsi="Arial" w:cs="Arial"/>
          <w:sz w:val="20"/>
          <w:szCs w:val="20"/>
          <w:lang w:val="es-ES_tradnl"/>
        </w:rPr>
        <w:t>Las estad</w:t>
      </w:r>
      <w:r w:rsidR="00345ADC" w:rsidRPr="006801AE">
        <w:rPr>
          <w:rFonts w:ascii="Arial" w:hAnsi="Arial" w:cs="Arial"/>
          <w:sz w:val="20"/>
          <w:szCs w:val="20"/>
          <w:lang w:val="es-MX"/>
        </w:rPr>
        <w:t>ísticas e indicadores relativos a la procuración de justicia;</w:t>
      </w:r>
    </w:p>
    <w:p w:rsidR="00345ADC" w:rsidRPr="006801AE" w:rsidRDefault="00345ADC" w:rsidP="00996D8C">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XII. El i</w:t>
      </w:r>
      <w:r w:rsidRPr="006801AE">
        <w:rPr>
          <w:rFonts w:ascii="Arial" w:hAnsi="Arial" w:cs="Arial"/>
          <w:bCs/>
          <w:sz w:val="20"/>
          <w:szCs w:val="20"/>
          <w:lang w:val="es-MX"/>
        </w:rPr>
        <w:t>nforme de los procedimientos administrativos de responsabilidad de los notarios en los que participe, una vez que hayan sido publicados en el Periódico Oficial “El Estado de Jalisco”;</w:t>
      </w:r>
    </w:p>
    <w:p w:rsidR="009E0335" w:rsidRPr="006801AE" w:rsidRDefault="009E0335" w:rsidP="009E0335">
      <w:pPr>
        <w:pStyle w:val="NormalWeb"/>
        <w:spacing w:before="0" w:beforeAutospacing="0" w:after="0" w:afterAutospacing="0"/>
        <w:jc w:val="both"/>
        <w:rPr>
          <w:rFonts w:ascii="Arial" w:hAnsi="Arial" w:cs="Arial"/>
          <w:sz w:val="20"/>
          <w:szCs w:val="20"/>
          <w:lang w:val="es-MX"/>
        </w:rPr>
      </w:pPr>
    </w:p>
    <w:p w:rsidR="009E0335" w:rsidRPr="006801AE" w:rsidRDefault="009E0335" w:rsidP="009E0335">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XIII. El procedimiento para el otorgamiento de becas e incorporación de estudios en el ámbito estatal, así como el listado de resultados; y</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La que establezca el Reglamento Interno de Información Pública del Poder Ejecutivo y </w:t>
      </w:r>
      <w:smartTag w:uri="urn:schemas-microsoft-com:office:smarttags" w:element="PersonName">
        <w:smartTagPr>
          <w:attr w:name="ProductID" w:val="la Administraci￳n P￺blica"/>
        </w:smartTagPr>
        <w:r w:rsidRPr="006801AE">
          <w:rPr>
            <w:rFonts w:ascii="Arial" w:hAnsi="Arial" w:cs="Arial"/>
            <w:sz w:val="20"/>
            <w:szCs w:val="20"/>
            <w:lang w:val="es-ES_tradnl"/>
          </w:rPr>
          <w:t>la Administración Pública</w:t>
        </w:r>
      </w:smartTag>
      <w:r w:rsidRPr="006801AE">
        <w:rPr>
          <w:rFonts w:ascii="Arial" w:hAnsi="Arial" w:cs="Arial"/>
          <w:sz w:val="20"/>
          <w:szCs w:val="20"/>
          <w:lang w:val="es-ES_tradnl"/>
        </w:rPr>
        <w:t xml:space="preserve"> Estatal.</w:t>
      </w:r>
    </w:p>
    <w:p w:rsidR="003D2C75" w:rsidRPr="006801AE" w:rsidRDefault="003D2C75" w:rsidP="00996D8C">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rPr>
          <w:rFonts w:ascii="Arial" w:hAnsi="Arial" w:cs="Arial"/>
          <w:sz w:val="20"/>
          <w:szCs w:val="20"/>
        </w:rPr>
      </w:pPr>
      <w:r w:rsidRPr="006801AE">
        <w:rPr>
          <w:rFonts w:ascii="Arial" w:hAnsi="Arial" w:cs="Arial"/>
          <w:b/>
          <w:sz w:val="20"/>
          <w:szCs w:val="20"/>
        </w:rPr>
        <w:t xml:space="preserve">Artículo 10-Bis. </w:t>
      </w:r>
      <w:r w:rsidRPr="006801AE">
        <w:rPr>
          <w:rFonts w:ascii="Arial" w:hAnsi="Arial" w:cs="Arial"/>
          <w:sz w:val="20"/>
          <w:szCs w:val="20"/>
        </w:rPr>
        <w:t>Información Fundamental - Colegio de Notarios del Estado de Jalisco.</w:t>
      </w:r>
    </w:p>
    <w:p w:rsidR="009E0335" w:rsidRPr="006801AE" w:rsidRDefault="009E0335" w:rsidP="009E0335">
      <w:pPr>
        <w:rPr>
          <w:rFonts w:ascii="Arial" w:hAnsi="Arial" w:cs="Arial"/>
          <w:sz w:val="20"/>
          <w:szCs w:val="20"/>
        </w:rPr>
      </w:pPr>
      <w:r w:rsidRPr="006801AE">
        <w:rPr>
          <w:rFonts w:ascii="Arial" w:hAnsi="Arial" w:cs="Arial"/>
          <w:sz w:val="20"/>
          <w:szCs w:val="20"/>
        </w:rPr>
        <w:t>1. Es información fundamental del Colegio de Notarios del Estado de Jalisco:</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 El domicilio, teléfono y correo electrónico de los notarios públicos que actúen en cada región notarial;</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II. Los días y horarios de atención al público por cada sede notarial;</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III. Los notarios públicos que presten sus servicios en virtud de convenio de asociación notarial;</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IV. El arancel que corresponda a cada acto notarial; y</w:t>
      </w:r>
    </w:p>
    <w:p w:rsidR="009E0335" w:rsidRPr="006801AE" w:rsidRDefault="009E0335" w:rsidP="009E0335">
      <w:pPr>
        <w:rPr>
          <w:rFonts w:ascii="Arial" w:hAnsi="Arial" w:cs="Arial"/>
          <w:sz w:val="20"/>
          <w:szCs w:val="20"/>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rPr>
        <w:t>V. Aquella que a juicio del Colegio de Notarios del Estado de Jalisco, sea de utilidad para el público y el mejor desempeño de la función notarial.</w:t>
      </w:r>
    </w:p>
    <w:p w:rsidR="009E0335" w:rsidRPr="006801AE" w:rsidRDefault="009E0335" w:rsidP="00996D8C">
      <w:pPr>
        <w:pStyle w:val="NormalWeb"/>
        <w:spacing w:before="0" w:beforeAutospacing="0" w:after="0" w:afterAutospacing="0"/>
        <w:jc w:val="both"/>
        <w:rPr>
          <w:rFonts w:ascii="Arial" w:hAnsi="Arial" w:cs="Arial"/>
          <w:b/>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1</w:t>
      </w:r>
      <w:r w:rsidR="003B040C" w:rsidRPr="006801AE">
        <w:rPr>
          <w:rFonts w:ascii="Arial" w:hAnsi="Arial" w:cs="Arial"/>
          <w:b/>
          <w:bCs/>
          <w:sz w:val="20"/>
          <w:szCs w:val="20"/>
          <w:lang w:val="es-ES_tradnl"/>
        </w:rPr>
        <w:t>1</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Información fundamental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Poder Judicial</w:t>
      </w:r>
      <w:r w:rsidR="00061261"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del Poder Judicial del Estado: </w:t>
      </w:r>
    </w:p>
    <w:p w:rsidR="00EC24A9" w:rsidRPr="006801AE" w:rsidRDefault="00EC24A9"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w:t>
      </w:r>
      <w:r w:rsidR="00393F0D" w:rsidRPr="006801AE">
        <w:rPr>
          <w:rFonts w:ascii="Arial" w:hAnsi="Arial" w:cs="Arial"/>
          <w:sz w:val="20"/>
          <w:szCs w:val="20"/>
          <w:lang w:val="es-ES_tradnl"/>
        </w:rPr>
        <w:t xml:space="preserve">La obligatoria para todos los sujetos obligados;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w:t>
      </w:r>
      <w:r w:rsidR="00393F0D" w:rsidRPr="006801AE">
        <w:rPr>
          <w:rFonts w:ascii="Arial" w:hAnsi="Arial" w:cs="Arial"/>
          <w:sz w:val="20"/>
          <w:szCs w:val="20"/>
          <w:lang w:val="es-ES_tradnl"/>
        </w:rPr>
        <w:t xml:space="preserve">El calendario anual de días hábiles </w:t>
      </w:r>
      <w:r w:rsidR="009D341D" w:rsidRPr="006801AE">
        <w:rPr>
          <w:rFonts w:ascii="Arial" w:hAnsi="Arial" w:cs="Arial"/>
          <w:sz w:val="20"/>
          <w:szCs w:val="20"/>
          <w:lang w:val="es-ES_tradnl"/>
        </w:rPr>
        <w:t>para el Poder Judicial</w:t>
      </w:r>
      <w:r w:rsidR="00393F0D" w:rsidRPr="006801AE">
        <w:rPr>
          <w:rFonts w:ascii="Arial" w:hAnsi="Arial" w:cs="Arial"/>
          <w:sz w:val="20"/>
          <w:szCs w:val="20"/>
          <w:lang w:val="es-ES_tradnl"/>
        </w:rPr>
        <w:t xml:space="preserve">;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EC24A9"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w:t>
      </w:r>
      <w:r w:rsidR="00EC24A9" w:rsidRPr="006801AE">
        <w:rPr>
          <w:rFonts w:ascii="Arial" w:hAnsi="Arial" w:cs="Arial"/>
          <w:sz w:val="20"/>
          <w:szCs w:val="20"/>
          <w:lang w:val="es-ES_tradnl"/>
        </w:rPr>
        <w:t>Los nombramientos de magistrados, jueces y secretarios del Poder Judicial;</w:t>
      </w:r>
    </w:p>
    <w:p w:rsidR="00EC24A9" w:rsidRPr="006801AE" w:rsidRDefault="00EC24A9" w:rsidP="00996D8C">
      <w:pPr>
        <w:pStyle w:val="Prrafodelista"/>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w:t>
      </w:r>
      <w:r w:rsidR="003F3997" w:rsidRPr="006801AE">
        <w:rPr>
          <w:rFonts w:ascii="Arial" w:hAnsi="Arial" w:cs="Arial"/>
          <w:sz w:val="20"/>
          <w:szCs w:val="20"/>
          <w:lang w:val="es-ES_tradnl"/>
        </w:rPr>
        <w:t>El</w:t>
      </w:r>
      <w:r w:rsidR="00393F0D" w:rsidRPr="006801AE">
        <w:rPr>
          <w:rFonts w:ascii="Arial" w:hAnsi="Arial" w:cs="Arial"/>
          <w:sz w:val="20"/>
          <w:szCs w:val="20"/>
          <w:lang w:val="es-ES_tradnl"/>
        </w:rPr>
        <w:t xml:space="preserve"> </w:t>
      </w:r>
      <w:r w:rsidR="003F3997" w:rsidRPr="006801AE">
        <w:rPr>
          <w:rFonts w:ascii="Arial" w:hAnsi="Arial" w:cs="Arial"/>
          <w:sz w:val="20"/>
          <w:szCs w:val="20"/>
          <w:lang w:val="es-ES_tradnl"/>
        </w:rPr>
        <w:t>o</w:t>
      </w:r>
      <w:r w:rsidR="00393F0D" w:rsidRPr="006801AE">
        <w:rPr>
          <w:rFonts w:ascii="Arial" w:hAnsi="Arial" w:cs="Arial"/>
          <w:sz w:val="20"/>
          <w:szCs w:val="20"/>
          <w:lang w:val="es-ES_tradnl"/>
        </w:rPr>
        <w:t xml:space="preserve">rden del día de las sesiones de los Plenos de los </w:t>
      </w:r>
      <w:r w:rsidR="00292B77" w:rsidRPr="006801AE">
        <w:rPr>
          <w:rFonts w:ascii="Arial" w:hAnsi="Arial" w:cs="Arial"/>
          <w:sz w:val="20"/>
          <w:szCs w:val="20"/>
          <w:lang w:val="es-ES_tradnl"/>
        </w:rPr>
        <w:t>T</w:t>
      </w:r>
      <w:r w:rsidR="00393F0D" w:rsidRPr="006801AE">
        <w:rPr>
          <w:rFonts w:ascii="Arial" w:hAnsi="Arial" w:cs="Arial"/>
          <w:sz w:val="20"/>
          <w:szCs w:val="20"/>
          <w:lang w:val="es-ES_tradnl"/>
        </w:rPr>
        <w:t xml:space="preserve">ribunales, del Instituto de Justicia Alternativa y del Consejo de la Judicatura del Poder Judicial;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Los acuerdos de asuntos no jurisdiccionales, aprobados por los plenos y las Salas de los Tribunales, el Instituto de Justicia Alternativa y del Consejo de </w:t>
      </w:r>
      <w:r w:rsidR="003F3997" w:rsidRPr="006801AE">
        <w:rPr>
          <w:rFonts w:ascii="Arial" w:hAnsi="Arial" w:cs="Arial"/>
          <w:sz w:val="20"/>
          <w:szCs w:val="20"/>
          <w:lang w:val="es-ES_tradnl"/>
        </w:rPr>
        <w:t>l</w:t>
      </w:r>
      <w:r w:rsidR="00393F0D" w:rsidRPr="006801AE">
        <w:rPr>
          <w:rFonts w:ascii="Arial" w:hAnsi="Arial" w:cs="Arial"/>
          <w:sz w:val="20"/>
          <w:szCs w:val="20"/>
          <w:lang w:val="es-ES_tradnl"/>
        </w:rPr>
        <w:t xml:space="preserve">a </w:t>
      </w:r>
      <w:r w:rsidR="003F3997" w:rsidRPr="006801AE">
        <w:rPr>
          <w:rFonts w:ascii="Arial" w:hAnsi="Arial" w:cs="Arial"/>
          <w:sz w:val="20"/>
          <w:szCs w:val="20"/>
          <w:lang w:val="es-ES_tradnl"/>
        </w:rPr>
        <w:t>Judicatura del Poder Judicial;</w:t>
      </w:r>
      <w:r w:rsidR="00393F0D" w:rsidRPr="006801AE">
        <w:rPr>
          <w:rFonts w:ascii="Arial" w:hAnsi="Arial" w:cs="Arial"/>
          <w:sz w:val="20"/>
          <w:szCs w:val="20"/>
          <w:lang w:val="es-ES_tradnl"/>
        </w:rPr>
        <w:t xml:space="preserve">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VI. Las versiones estenográficas de las sesiones públicas y las actas de las sesiones de los plenos de los tribunales, del Instituto de Justicia Alternativa y del Consejo de </w:t>
      </w:r>
      <w:smartTag w:uri="urn:schemas-microsoft-com:office:smarttags" w:element="PersonName">
        <w:smartTagPr>
          <w:attr w:name="ProductID" w:val="la Judicatura"/>
        </w:smartTagPr>
        <w:r w:rsidRPr="006801AE">
          <w:rPr>
            <w:rFonts w:ascii="Arial" w:hAnsi="Arial" w:cs="Arial"/>
            <w:bCs/>
            <w:sz w:val="20"/>
            <w:szCs w:val="20"/>
            <w:lang w:val="es-ES_tradnl"/>
          </w:rPr>
          <w:t>la Judicatura</w:t>
        </w:r>
      </w:smartTag>
      <w:r w:rsidRPr="006801AE">
        <w:rPr>
          <w:rFonts w:ascii="Arial" w:hAnsi="Arial" w:cs="Arial"/>
          <w:bCs/>
          <w:sz w:val="20"/>
          <w:szCs w:val="20"/>
          <w:lang w:val="es-ES_tradnl"/>
        </w:rPr>
        <w:t xml:space="preserve"> del Poder Judicial;</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w:t>
      </w:r>
      <w:r w:rsidR="00393F0D" w:rsidRPr="006801AE">
        <w:rPr>
          <w:rFonts w:ascii="Arial" w:hAnsi="Arial" w:cs="Arial"/>
          <w:sz w:val="20"/>
          <w:szCs w:val="20"/>
          <w:lang w:val="es-ES_tradnl"/>
        </w:rPr>
        <w:t xml:space="preserve">Los libros de registro de los asuntos jurisdiccionales llevados ante los órganos judiciales;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w:t>
      </w:r>
      <w:r w:rsidR="00393F0D" w:rsidRPr="006801AE">
        <w:rPr>
          <w:rFonts w:ascii="Arial" w:hAnsi="Arial" w:cs="Arial"/>
          <w:sz w:val="20"/>
          <w:szCs w:val="20"/>
          <w:lang w:val="es-ES_tradnl"/>
        </w:rPr>
        <w:t>El Boletín Judicial y demás órganos de difusión y publicación oficial del Poder Judicial;</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I</w:t>
      </w:r>
      <w:r w:rsidR="007047A1" w:rsidRPr="006801AE">
        <w:rPr>
          <w:rFonts w:ascii="Arial" w:hAnsi="Arial" w:cs="Arial"/>
          <w:sz w:val="20"/>
          <w:szCs w:val="20"/>
          <w:lang w:val="es-ES_tradnl"/>
        </w:rPr>
        <w:t>X</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Los acuerdos de trámite llevados ante los órganos judiciales;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w:t>
      </w:r>
      <w:r w:rsidR="00393F0D" w:rsidRPr="006801AE">
        <w:rPr>
          <w:rFonts w:ascii="Arial" w:hAnsi="Arial" w:cs="Arial"/>
          <w:sz w:val="20"/>
          <w:szCs w:val="20"/>
          <w:lang w:val="es-ES_tradnl"/>
        </w:rPr>
        <w:t>Las sentencias definitivas y convenios del Instituto de Justicia Alternativa que hayan causado estado, de los asuntos jurisdiccionales llevados ante los órganos judiciales, de cuando menos los últimos diez años, protegiendo la infor</w:t>
      </w:r>
      <w:r w:rsidR="00673258" w:rsidRPr="006801AE">
        <w:rPr>
          <w:rFonts w:ascii="Arial" w:hAnsi="Arial" w:cs="Arial"/>
          <w:sz w:val="20"/>
          <w:szCs w:val="20"/>
          <w:lang w:val="es-ES_tradnl"/>
        </w:rPr>
        <w:t>mación confidencial y reservada</w:t>
      </w:r>
      <w:r w:rsidR="00393F0D" w:rsidRPr="006801AE">
        <w:rPr>
          <w:rFonts w:ascii="Arial" w:hAnsi="Arial" w:cs="Arial"/>
          <w:sz w:val="20"/>
          <w:szCs w:val="20"/>
          <w:lang w:val="es-ES_tradnl"/>
        </w:rPr>
        <w:t xml:space="preserve">;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393F0D"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La </w:t>
      </w:r>
      <w:r w:rsidR="00673258" w:rsidRPr="006801AE">
        <w:rPr>
          <w:rFonts w:ascii="Arial" w:hAnsi="Arial" w:cs="Arial"/>
          <w:sz w:val="20"/>
          <w:szCs w:val="20"/>
          <w:lang w:val="es-ES_tradnl"/>
        </w:rPr>
        <w:t>j</w:t>
      </w:r>
      <w:r w:rsidR="00393F0D" w:rsidRPr="006801AE">
        <w:rPr>
          <w:rFonts w:ascii="Arial" w:hAnsi="Arial" w:cs="Arial"/>
          <w:sz w:val="20"/>
          <w:szCs w:val="20"/>
          <w:lang w:val="es-ES_tradnl"/>
        </w:rPr>
        <w:t xml:space="preserve">urisprudencia que emitan sus tribunales;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830179" w:rsidRPr="006801AE">
        <w:rPr>
          <w:rFonts w:ascii="Arial" w:hAnsi="Arial" w:cs="Arial"/>
          <w:sz w:val="20"/>
          <w:szCs w:val="20"/>
          <w:lang w:val="es-ES_tradnl"/>
        </w:rPr>
        <w:t>II</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Los montos recibidos por concepto de fianzas y depósitos judiciales y el responsable del resguardo;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Las estadísticas de los tribunales y juzgados</w:t>
      </w:r>
      <w:r w:rsidR="003F3997" w:rsidRPr="006801AE">
        <w:rPr>
          <w:rFonts w:ascii="Arial" w:hAnsi="Arial" w:cs="Arial"/>
          <w:sz w:val="20"/>
          <w:szCs w:val="20"/>
          <w:lang w:val="es-ES_tradnl"/>
        </w:rPr>
        <w:t>,</w:t>
      </w:r>
      <w:r w:rsidR="00393F0D" w:rsidRPr="006801AE">
        <w:rPr>
          <w:rFonts w:ascii="Arial" w:hAnsi="Arial" w:cs="Arial"/>
          <w:sz w:val="20"/>
          <w:szCs w:val="20"/>
          <w:lang w:val="es-ES_tradnl"/>
        </w:rPr>
        <w:t xml:space="preserve"> así como del Instituto de Justicia Alternativa, de cuando menos los últimos tres años, donde se señale </w:t>
      </w:r>
      <w:r w:rsidR="003F3997" w:rsidRPr="006801AE">
        <w:rPr>
          <w:rFonts w:ascii="Arial" w:hAnsi="Arial" w:cs="Arial"/>
          <w:sz w:val="20"/>
          <w:szCs w:val="20"/>
          <w:lang w:val="es-ES_tradnl"/>
        </w:rPr>
        <w:t>cuando menos</w:t>
      </w:r>
      <w:r w:rsidR="00393F0D" w:rsidRPr="006801AE">
        <w:rPr>
          <w:rFonts w:ascii="Arial" w:hAnsi="Arial" w:cs="Arial"/>
          <w:sz w:val="20"/>
          <w:szCs w:val="20"/>
          <w:lang w:val="es-ES_tradnl"/>
        </w:rPr>
        <w:t xml:space="preserve"> el número de asuntos ingresados y resueltos, </w:t>
      </w:r>
      <w:r w:rsidR="003F3997" w:rsidRPr="006801AE">
        <w:rPr>
          <w:rFonts w:ascii="Arial" w:hAnsi="Arial" w:cs="Arial"/>
          <w:sz w:val="20"/>
          <w:szCs w:val="20"/>
          <w:lang w:val="es-ES_tradnl"/>
        </w:rPr>
        <w:t xml:space="preserve">así como </w:t>
      </w:r>
      <w:r w:rsidR="00393F0D" w:rsidRPr="006801AE">
        <w:rPr>
          <w:rFonts w:ascii="Arial" w:hAnsi="Arial" w:cs="Arial"/>
          <w:sz w:val="20"/>
          <w:szCs w:val="20"/>
          <w:lang w:val="es-ES_tradnl"/>
        </w:rPr>
        <w:t xml:space="preserve">los porcentajes de asuntos en trámite según las clasificaciones por tipo de asunto y las que determine el Poder Judicial;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830179" w:rsidRPr="006801AE">
        <w:rPr>
          <w:rFonts w:ascii="Arial" w:hAnsi="Arial" w:cs="Arial"/>
          <w:sz w:val="20"/>
          <w:szCs w:val="20"/>
          <w:lang w:val="es-ES_tradnl"/>
        </w:rPr>
        <w:t>V</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Los recursos materiales, humanos y financieros asignados a cada Tribunal, sala, juzgado</w:t>
      </w:r>
      <w:r w:rsidR="003F3997" w:rsidRPr="006801AE">
        <w:rPr>
          <w:rFonts w:ascii="Arial" w:hAnsi="Arial" w:cs="Arial"/>
          <w:sz w:val="20"/>
          <w:szCs w:val="20"/>
          <w:lang w:val="es-ES_tradnl"/>
        </w:rPr>
        <w:t>,</w:t>
      </w:r>
      <w:r w:rsidR="00393F0D" w:rsidRPr="006801AE">
        <w:rPr>
          <w:rFonts w:ascii="Arial" w:hAnsi="Arial" w:cs="Arial"/>
          <w:sz w:val="20"/>
          <w:szCs w:val="20"/>
          <w:lang w:val="es-ES_tradnl"/>
        </w:rPr>
        <w:t xml:space="preserve"> órgano </w:t>
      </w:r>
      <w:r w:rsidR="003F3997" w:rsidRPr="006801AE">
        <w:rPr>
          <w:rFonts w:ascii="Arial" w:hAnsi="Arial" w:cs="Arial"/>
          <w:sz w:val="20"/>
          <w:szCs w:val="20"/>
          <w:lang w:val="es-ES_tradnl"/>
        </w:rPr>
        <w:t>y</w:t>
      </w:r>
      <w:r w:rsidR="00393F0D" w:rsidRPr="006801AE">
        <w:rPr>
          <w:rFonts w:ascii="Arial" w:hAnsi="Arial" w:cs="Arial"/>
          <w:sz w:val="20"/>
          <w:szCs w:val="20"/>
          <w:lang w:val="es-ES_tradnl"/>
        </w:rPr>
        <w:t xml:space="preserve"> unidad administrativa no jurisdiccional;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w:t>
      </w:r>
      <w:r w:rsidR="00393F0D" w:rsidRPr="006801AE">
        <w:rPr>
          <w:rFonts w:ascii="Arial" w:hAnsi="Arial" w:cs="Arial"/>
          <w:sz w:val="20"/>
          <w:szCs w:val="20"/>
          <w:lang w:val="es-ES_tradnl"/>
        </w:rPr>
        <w:t xml:space="preserve">La lista de los servidores públicos del Poder Judicial que no hayan presentado su declaración de situación patrimonial, conforme a la ley;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Los dictámenes técnicos sobre la actuación y desempeño de los magistrados del Poder Judicial;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BF2793"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I. </w:t>
      </w:r>
      <w:r w:rsidR="00393F0D" w:rsidRPr="006801AE">
        <w:rPr>
          <w:rFonts w:ascii="Arial" w:hAnsi="Arial" w:cs="Arial"/>
          <w:sz w:val="20"/>
          <w:szCs w:val="20"/>
          <w:lang w:val="es-ES_tradnl"/>
        </w:rPr>
        <w:t xml:space="preserve">El Programa Anual de Investigación y Capacitación Electoral;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I. </w:t>
      </w:r>
      <w:r w:rsidR="00393F0D" w:rsidRPr="006801AE">
        <w:rPr>
          <w:rFonts w:ascii="Arial" w:hAnsi="Arial" w:cs="Arial"/>
          <w:sz w:val="20"/>
          <w:szCs w:val="20"/>
          <w:lang w:val="es-ES_tradnl"/>
        </w:rPr>
        <w:t xml:space="preserve">El registro de investigadores adscritos al Instituto de Investigaciones y Capacitación Electoral;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830179" w:rsidRPr="006801AE">
        <w:rPr>
          <w:rFonts w:ascii="Arial" w:hAnsi="Arial" w:cs="Arial"/>
          <w:sz w:val="20"/>
          <w:szCs w:val="20"/>
          <w:lang w:val="es-ES_tradnl"/>
        </w:rPr>
        <w:t>X</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El informe anual de actividades del Instituto de Investigaciones y Capacitación Electoral;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w:t>
      </w:r>
      <w:r w:rsidR="00393F0D" w:rsidRPr="006801AE">
        <w:rPr>
          <w:rFonts w:ascii="Arial" w:hAnsi="Arial" w:cs="Arial"/>
          <w:sz w:val="20"/>
          <w:szCs w:val="20"/>
          <w:lang w:val="es-ES_tradnl"/>
        </w:rPr>
        <w:t xml:space="preserve">Las actas de las visitas de inspección a </w:t>
      </w:r>
      <w:r w:rsidR="009D341D" w:rsidRPr="006801AE">
        <w:rPr>
          <w:rFonts w:ascii="Arial" w:hAnsi="Arial" w:cs="Arial"/>
          <w:sz w:val="20"/>
          <w:szCs w:val="20"/>
          <w:lang w:val="es-ES_tradnl"/>
        </w:rPr>
        <w:t xml:space="preserve">los </w:t>
      </w:r>
      <w:r w:rsidR="00393F0D" w:rsidRPr="006801AE">
        <w:rPr>
          <w:rFonts w:ascii="Arial" w:hAnsi="Arial" w:cs="Arial"/>
          <w:sz w:val="20"/>
          <w:szCs w:val="20"/>
          <w:lang w:val="es-ES_tradnl"/>
        </w:rPr>
        <w:t>juzgados del Poder</w:t>
      </w:r>
      <w:r w:rsidR="00F80AE6"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Judicial;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F80AE6" w:rsidRPr="006801AE" w:rsidRDefault="00D40E30" w:rsidP="00D40E3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830179" w:rsidRPr="006801AE">
        <w:rPr>
          <w:rFonts w:ascii="Arial" w:hAnsi="Arial" w:cs="Arial"/>
          <w:sz w:val="20"/>
          <w:szCs w:val="20"/>
          <w:lang w:val="es-ES_tradnl"/>
        </w:rPr>
        <w:t>I</w:t>
      </w:r>
      <w:r w:rsidRPr="006801AE">
        <w:rPr>
          <w:rFonts w:ascii="Arial" w:hAnsi="Arial" w:cs="Arial"/>
          <w:sz w:val="20"/>
          <w:szCs w:val="20"/>
          <w:lang w:val="es-ES_tradnl"/>
        </w:rPr>
        <w:t xml:space="preserve">. </w:t>
      </w:r>
      <w:r w:rsidR="00393F0D" w:rsidRPr="006801AE">
        <w:rPr>
          <w:rFonts w:ascii="Arial" w:hAnsi="Arial" w:cs="Arial"/>
          <w:sz w:val="20"/>
          <w:szCs w:val="20"/>
          <w:lang w:val="es-ES_tradnl"/>
        </w:rPr>
        <w:t xml:space="preserve">Las convocatorias del sistema de carrera judicial; </w:t>
      </w:r>
    </w:p>
    <w:p w:rsidR="003F3997" w:rsidRPr="006801AE" w:rsidRDefault="003F3997"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XXII. </w:t>
      </w:r>
      <w:r w:rsidRPr="006801AE">
        <w:rPr>
          <w:rFonts w:ascii="Arial" w:hAnsi="Arial" w:cs="Arial"/>
          <w:bCs/>
          <w:sz w:val="20"/>
          <w:szCs w:val="20"/>
        </w:rPr>
        <w:t>La relacionada con los procesos por medio de los cuales fueron designados los jueces y magistrados;</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XXIII. La lista de las personas acreditadas como auxiliares de la administración de justicia; y </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XXIV. La que establezca el Reglamento Interno de Información Pública del Poder Judicial del Estado.</w:t>
      </w:r>
    </w:p>
    <w:p w:rsidR="003F3997" w:rsidRPr="006801AE" w:rsidRDefault="003F3997" w:rsidP="00996D8C">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11-Bis. </w:t>
      </w:r>
      <w:r w:rsidRPr="006801AE">
        <w:rPr>
          <w:rFonts w:ascii="Arial" w:hAnsi="Arial" w:cs="Arial"/>
          <w:bCs/>
          <w:sz w:val="20"/>
          <w:szCs w:val="20"/>
          <w:lang w:val="es-ES_tradnl"/>
        </w:rPr>
        <w:t>Información fundamental – Tribunal Electoral del Estado de Jalisco.</w:t>
      </w:r>
    </w:p>
    <w:p w:rsidR="009E0335" w:rsidRPr="006801AE" w:rsidRDefault="009E0335" w:rsidP="009E0335">
      <w:pPr>
        <w:rPr>
          <w:rFonts w:ascii="Arial" w:hAnsi="Arial" w:cs="Arial"/>
          <w:sz w:val="20"/>
          <w:szCs w:val="20"/>
        </w:rPr>
      </w:pPr>
      <w:r w:rsidRPr="006801AE">
        <w:rPr>
          <w:rFonts w:ascii="Arial" w:hAnsi="Arial" w:cs="Arial"/>
          <w:sz w:val="20"/>
          <w:szCs w:val="20"/>
        </w:rPr>
        <w:t>1. Es información fundamental del Tribunal Electoral del Estado de Jalisco:</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 La obligatoria para todos los sujetos obligados;</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II. El orden del día de sus sesiones;</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III. Sus acuerdos emitidos;</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IV. Las versiones estenográficas de sus sesiones públicas y las actas de sesiones;</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 xml:space="preserve">V. El calendario anual de días hábiles; </w:t>
      </w:r>
    </w:p>
    <w:p w:rsidR="009E0335" w:rsidRPr="006801AE" w:rsidRDefault="009E0335" w:rsidP="009E0335">
      <w:pPr>
        <w:rPr>
          <w:rFonts w:ascii="Arial" w:hAnsi="Arial" w:cs="Arial"/>
          <w:sz w:val="20"/>
          <w:szCs w:val="20"/>
        </w:rPr>
      </w:pPr>
    </w:p>
    <w:p w:rsidR="009E0335" w:rsidRPr="006801AE" w:rsidRDefault="009E0335" w:rsidP="009E0335">
      <w:pPr>
        <w:rPr>
          <w:rFonts w:ascii="Arial" w:hAnsi="Arial" w:cs="Arial"/>
          <w:sz w:val="20"/>
          <w:szCs w:val="20"/>
        </w:rPr>
      </w:pPr>
      <w:r w:rsidRPr="006801AE">
        <w:rPr>
          <w:rFonts w:ascii="Arial" w:hAnsi="Arial" w:cs="Arial"/>
          <w:sz w:val="20"/>
          <w:szCs w:val="20"/>
        </w:rPr>
        <w:t>VI. Las sentencias emitidas; y</w:t>
      </w:r>
    </w:p>
    <w:p w:rsidR="009E0335" w:rsidRPr="006801AE" w:rsidRDefault="009E0335" w:rsidP="009E0335">
      <w:pPr>
        <w:rPr>
          <w:rFonts w:ascii="Arial" w:hAnsi="Arial" w:cs="Arial"/>
          <w:sz w:val="20"/>
          <w:szCs w:val="20"/>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rPr>
        <w:t>VII. La demás que acuerde su Pleno.</w:t>
      </w:r>
    </w:p>
    <w:p w:rsidR="009E0335" w:rsidRPr="006801AE" w:rsidRDefault="009E0335" w:rsidP="009E0335">
      <w:pPr>
        <w:pStyle w:val="NormalWeb"/>
        <w:spacing w:before="0" w:beforeAutospacing="0" w:after="0" w:afterAutospacing="0"/>
        <w:jc w:val="both"/>
        <w:rPr>
          <w:rFonts w:ascii="Arial" w:hAnsi="Arial" w:cs="Arial"/>
          <w:b/>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12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Información fundamental — Instituto.</w:t>
      </w: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del Instituto: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II. Los instrumentos internacionales, la legislación nacional, la legislación de las entidades federativas, y las disposiciones reglamentarias y administrativas del Estado y municipales, en materia de información pública, vigentes;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 reglamento marco de información pública para sujetos obligados;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El manual general de acceso a la informaci</w:t>
      </w:r>
      <w:r w:rsidR="009A7F32" w:rsidRPr="006801AE">
        <w:rPr>
          <w:rFonts w:ascii="Arial" w:hAnsi="Arial" w:cs="Arial"/>
          <w:sz w:val="20"/>
          <w:szCs w:val="20"/>
          <w:lang w:val="es-ES_tradnl"/>
        </w:rPr>
        <w:t>ón pública, para uso general;</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V. Los lineamientos estatales que esta ley le obliga a emitir; </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VI. El catálogo de sujetos obligados, especificando el nombre y página de internet;</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Los formatos guía que elabore para uso de la población;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El registro de validación de los sistemas electrónicos de publicación de información pública fundamental y recepción de solicitudes de información pública de libre acceso, de los sujetos obligados;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IX. Los acuerdos y resultados de las evaluaciones de los sujetos obligados sobre el cumplimiento de </w:t>
      </w:r>
      <w:smartTag w:uri="urn:schemas-microsoft-com:office:smarttags" w:element="PersonName">
        <w:smartTagPr>
          <w:attr w:name="ProductID" w:val="la Ley"/>
        </w:smartTagPr>
        <w:r w:rsidRPr="006801AE">
          <w:rPr>
            <w:rFonts w:ascii="Arial" w:hAnsi="Arial" w:cs="Arial"/>
            <w:bCs/>
            <w:sz w:val="20"/>
            <w:szCs w:val="20"/>
            <w:lang w:val="es-ES_tradnl"/>
          </w:rPr>
          <w:t>la Ley</w:t>
        </w:r>
      </w:smartTag>
      <w:r w:rsidRPr="006801AE">
        <w:rPr>
          <w:rFonts w:ascii="Arial" w:hAnsi="Arial" w:cs="Arial"/>
          <w:bCs/>
          <w:sz w:val="20"/>
          <w:szCs w:val="20"/>
          <w:lang w:val="es-ES_tradnl"/>
        </w:rPr>
        <w:t>;</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Los estudios, investigaciones y publicaciones sobre información pública, que realice o patrocine;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La relación de las investigaciones y auditorías realizadas y las recomendaciones públicas emitidas;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La relación de las sanciones firmes impuestas;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Los acuerdos que emita sobre la interpretación de la ley en el orden administrativo;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Los convenios celebrados con sujetos obligados y autoridades en materia de información pública;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 Los informes anuales de actividades y de evaluación general de acceso a la información pública en el Estado;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XVII. Las sentencias, ejecutorias o suspensiones judiciales que existan en contra de sus resoluciones;</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XVIII. Los criterios de interpretación derivadas de las resoluciones del Pleno del Instituto;</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XIX. El número de denuncias penales presentadas por el Instituto, que contenga al menos el nombre del denunciado, causa de la denuncia y sujeto obligado de adscripción;</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 El número de arrestos administrativos ordenados por el Pleno del Instituto, que contenga al menos el nombre del arrestado, causa del arresto y sujeto obligado de adscripción;</w:t>
      </w: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XXI. La estadística general del Estado y por sujeto obligado actualizada sobre solicitudes de acceso a la información y recursos en materia de información pública; y</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XXII. La que acuerde el Pleno del Instituto. </w:t>
      </w:r>
    </w:p>
    <w:p w:rsidR="009A7F32" w:rsidRPr="006801AE" w:rsidRDefault="009A7F32" w:rsidP="00996D8C">
      <w:pPr>
        <w:pStyle w:val="NormalWeb"/>
        <w:spacing w:before="0" w:beforeAutospacing="0" w:after="0" w:afterAutospacing="0"/>
        <w:jc w:val="both"/>
        <w:rPr>
          <w:rFonts w:ascii="Arial" w:hAnsi="Arial" w:cs="Arial"/>
          <w:bCs/>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1</w:t>
      </w:r>
      <w:r w:rsidR="003B040C" w:rsidRPr="006801AE">
        <w:rPr>
          <w:rFonts w:ascii="Arial" w:hAnsi="Arial" w:cs="Arial"/>
          <w:b/>
          <w:bCs/>
          <w:sz w:val="20"/>
          <w:szCs w:val="20"/>
          <w:lang w:val="es-ES_tradnl"/>
        </w:rPr>
        <w:t>3</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Información fundamental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Comisión Estatal de Derechos Humanos</w:t>
      </w:r>
      <w:r w:rsidR="00586D4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 la Comisión Estatal de Derechos Humanos: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Los instrumentos internacionales y la legislación nacional y estatal en materia de derechos humanos;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El registro de las denuncias y quejas sobre violaciones de derechos humanos, que indique el número de expediente, fecha de inicio del procedimiento, denunciante o quejoso</w:t>
      </w:r>
      <w:r w:rsidR="00451D0F" w:rsidRPr="006801AE">
        <w:rPr>
          <w:rFonts w:ascii="Arial" w:hAnsi="Arial" w:cs="Arial"/>
          <w:sz w:val="20"/>
          <w:szCs w:val="20"/>
          <w:lang w:val="es-ES_tradnl"/>
        </w:rPr>
        <w:t xml:space="preserve"> cuando lo autorice expresamente</w:t>
      </w:r>
      <w:r w:rsidRPr="006801AE">
        <w:rPr>
          <w:rFonts w:ascii="Arial" w:hAnsi="Arial" w:cs="Arial"/>
          <w:sz w:val="20"/>
          <w:szCs w:val="20"/>
          <w:lang w:val="es-ES_tradnl"/>
        </w:rPr>
        <w:t xml:space="preserve">, autoridad señalada, derechos humanos violados, hechos o actos constitutivos de la violación, estado procesal y resolución íntegra;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614D5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El listado general y texto íntegro de las recomendaciones públicas emitidas, de las propuestas, denuncias y quejas presentadas</w:t>
      </w:r>
      <w:r w:rsidR="00614D53" w:rsidRPr="006801AE">
        <w:rPr>
          <w:rFonts w:ascii="Arial" w:hAnsi="Arial" w:cs="Arial"/>
          <w:sz w:val="20"/>
          <w:szCs w:val="20"/>
          <w:lang w:val="es-ES_tradnl"/>
        </w:rPr>
        <w:t>, así como el seguimiento de las recomendaciones realizadas</w:t>
      </w:r>
      <w:r w:rsidRPr="006801AE">
        <w:rPr>
          <w:rFonts w:ascii="Arial" w:hAnsi="Arial" w:cs="Arial"/>
          <w:sz w:val="20"/>
          <w:szCs w:val="20"/>
          <w:lang w:val="es-ES_tradnl"/>
        </w:rPr>
        <w:t xml:space="preserve">;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614D5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00393F0D" w:rsidRPr="006801AE">
        <w:rPr>
          <w:rFonts w:ascii="Arial" w:hAnsi="Arial" w:cs="Arial"/>
          <w:sz w:val="20"/>
          <w:szCs w:val="20"/>
          <w:lang w:val="es-ES_tradnl"/>
        </w:rPr>
        <w:t xml:space="preserve">. Los informes sobre las visitas periódicas realizadas;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w:t>
      </w:r>
      <w:r w:rsidR="00CE4C4A" w:rsidRPr="006801AE">
        <w:rPr>
          <w:rFonts w:ascii="Arial" w:hAnsi="Arial" w:cs="Arial"/>
          <w:sz w:val="20"/>
          <w:szCs w:val="20"/>
          <w:lang w:val="es-ES_tradnl"/>
        </w:rPr>
        <w:t>.</w:t>
      </w:r>
      <w:r w:rsidRPr="006801AE">
        <w:rPr>
          <w:rFonts w:ascii="Arial" w:hAnsi="Arial" w:cs="Arial"/>
          <w:sz w:val="20"/>
          <w:szCs w:val="20"/>
          <w:lang w:val="es-ES_tradnl"/>
        </w:rPr>
        <w:t xml:space="preserve"> Los informes especiales emitidos; </w:t>
      </w:r>
    </w:p>
    <w:p w:rsidR="009A7F32" w:rsidRPr="006801AE" w:rsidRDefault="009A7F32"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Los criterios generales aprobados por el Consejo </w:t>
      </w:r>
      <w:r w:rsidR="000544FA" w:rsidRPr="006801AE">
        <w:rPr>
          <w:rFonts w:ascii="Arial" w:hAnsi="Arial" w:cs="Arial"/>
          <w:sz w:val="20"/>
          <w:szCs w:val="20"/>
          <w:lang w:val="es-ES_tradnl"/>
        </w:rPr>
        <w:t xml:space="preserve">Ciudadano </w:t>
      </w:r>
      <w:r w:rsidRPr="006801AE">
        <w:rPr>
          <w:rFonts w:ascii="Arial" w:hAnsi="Arial" w:cs="Arial"/>
          <w:sz w:val="20"/>
          <w:szCs w:val="20"/>
          <w:lang w:val="es-ES_tradnl"/>
        </w:rPr>
        <w:t>de la Comisión</w:t>
      </w:r>
      <w:r w:rsidR="000544FA" w:rsidRPr="006801AE">
        <w:rPr>
          <w:rFonts w:ascii="Arial" w:hAnsi="Arial" w:cs="Arial"/>
          <w:sz w:val="20"/>
          <w:szCs w:val="20"/>
          <w:lang w:val="es-ES_tradnl"/>
        </w:rPr>
        <w:t xml:space="preserve"> Estatal de Derechos Humanos</w:t>
      </w:r>
      <w:r w:rsidRPr="006801AE">
        <w:rPr>
          <w:rFonts w:ascii="Arial" w:hAnsi="Arial" w:cs="Arial"/>
          <w:sz w:val="20"/>
          <w:szCs w:val="20"/>
          <w:lang w:val="es-ES_tradnl"/>
        </w:rPr>
        <w:t xml:space="preserve">; </w:t>
      </w:r>
    </w:p>
    <w:p w:rsidR="000544FA" w:rsidRPr="006801AE" w:rsidRDefault="000544FA"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Los informes mensuales del Presidente y anuales de la Comisión</w:t>
      </w:r>
      <w:r w:rsidR="000544FA" w:rsidRPr="006801AE">
        <w:rPr>
          <w:rFonts w:ascii="Arial" w:hAnsi="Arial" w:cs="Arial"/>
          <w:sz w:val="20"/>
          <w:szCs w:val="20"/>
          <w:lang w:val="es-ES_tradnl"/>
        </w:rPr>
        <w:t xml:space="preserve"> Estatal de Derechos Humanos</w:t>
      </w:r>
      <w:r w:rsidRPr="006801AE">
        <w:rPr>
          <w:rFonts w:ascii="Arial" w:hAnsi="Arial" w:cs="Arial"/>
          <w:sz w:val="20"/>
          <w:szCs w:val="20"/>
          <w:lang w:val="es-ES_tradnl"/>
        </w:rPr>
        <w:t xml:space="preserve">; </w:t>
      </w:r>
    </w:p>
    <w:p w:rsidR="000544FA" w:rsidRPr="006801AE" w:rsidRDefault="000544FA"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6801AE">
          <w:rPr>
            <w:rFonts w:ascii="Arial" w:hAnsi="Arial" w:cs="Arial"/>
            <w:sz w:val="20"/>
            <w:szCs w:val="20"/>
            <w:lang w:val="es-ES_tradnl"/>
          </w:rPr>
          <w:t>la Comisión Estatal</w:t>
        </w:r>
      </w:smartTag>
      <w:r w:rsidRPr="006801AE">
        <w:rPr>
          <w:rFonts w:ascii="Arial" w:hAnsi="Arial" w:cs="Arial"/>
          <w:sz w:val="20"/>
          <w:szCs w:val="20"/>
          <w:lang w:val="es-ES_tradnl"/>
        </w:rPr>
        <w:t xml:space="preserve"> de Derechos Humanos;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El teléfono, fax, correo electrónico o procedimiento para la presentación de quejas y denuncias de carácter urgente; </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Los lineamientos generales de la actuación de </w:t>
      </w:r>
      <w:smartTag w:uri="urn:schemas-microsoft-com:office:smarttags" w:element="PersonName">
        <w:smartTagPr>
          <w:attr w:name="ProductID" w:val="la Comisi￳n Estatal"/>
        </w:smartTagPr>
        <w:r w:rsidRPr="006801AE">
          <w:rPr>
            <w:rFonts w:ascii="Arial" w:hAnsi="Arial" w:cs="Arial"/>
            <w:sz w:val="20"/>
            <w:szCs w:val="20"/>
            <w:lang w:val="es-ES_tradnl"/>
          </w:rPr>
          <w:t>la Comisión Estatal</w:t>
        </w:r>
      </w:smartTag>
      <w:r w:rsidRPr="006801AE">
        <w:rPr>
          <w:rFonts w:ascii="Arial" w:hAnsi="Arial" w:cs="Arial"/>
          <w:sz w:val="20"/>
          <w:szCs w:val="20"/>
          <w:lang w:val="es-ES_tradnl"/>
        </w:rPr>
        <w:t xml:space="preserve"> de Derechos Humanos y las recomendaciones emitidas por su Consejo Ciudadano;</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Las actas y versiones estenográficas de las sesiones del Consejo Ciudadano de </w:t>
      </w:r>
      <w:smartTag w:uri="urn:schemas-microsoft-com:office:smarttags" w:element="PersonName">
        <w:smartTagPr>
          <w:attr w:name="ProductID" w:val="la Comisi￳n Estatal"/>
        </w:smartTagPr>
        <w:r w:rsidRPr="006801AE">
          <w:rPr>
            <w:rFonts w:ascii="Arial" w:hAnsi="Arial" w:cs="Arial"/>
            <w:sz w:val="20"/>
            <w:szCs w:val="20"/>
            <w:lang w:val="es-ES_tradnl"/>
          </w:rPr>
          <w:t>la Comisión Estatal</w:t>
        </w:r>
      </w:smartTag>
      <w:r w:rsidRPr="006801AE">
        <w:rPr>
          <w:rFonts w:ascii="Arial" w:hAnsi="Arial" w:cs="Arial"/>
          <w:sz w:val="20"/>
          <w:szCs w:val="20"/>
          <w:lang w:val="es-ES_tradnl"/>
        </w:rPr>
        <w:t xml:space="preserve"> de Derechos Humanos;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Las versiones públicas de los acuerdos de conciliación, previo consentimiento del quejoso;</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XIV. Listado de medidas precautorias, cautelares o equivalentes giradas, una vez concluido el expediente;</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 Los resultados de los estudios, publicaciones o investigaciones que realice;</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 Los programas de prevención, promoción y protección en materia de derechos humanos;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XVIII. El estado que guardan los derechos humanos en el sistema penitenciario y de reinserción social del Estado;</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XIX. El seguimiento, evaluación y monitoreo, en materia de igualdad entre mujeres y hombres;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 Los programas y las acciones de coordinación con las dependencias competentes para impulsar el cumplimiento de tratados de los que el Estado mexicano sea parte, en materia de derechos humanos;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sz w:val="20"/>
          <w:szCs w:val="20"/>
          <w:lang w:val="es-ES_tradnl"/>
        </w:rPr>
        <w:t xml:space="preserve">XXI. La demás que acuerde el Consejo Ciudadano de </w:t>
      </w:r>
      <w:smartTag w:uri="urn:schemas-microsoft-com:office:smarttags" w:element="PersonName">
        <w:smartTagPr>
          <w:attr w:name="ProductID" w:val="la Comisi￳n Estatal"/>
        </w:smartTagPr>
        <w:r w:rsidRPr="006801AE">
          <w:rPr>
            <w:rFonts w:ascii="Arial" w:hAnsi="Arial" w:cs="Arial"/>
            <w:sz w:val="20"/>
            <w:szCs w:val="20"/>
            <w:lang w:val="es-ES_tradnl"/>
          </w:rPr>
          <w:t>la Comisión Estatal</w:t>
        </w:r>
      </w:smartTag>
      <w:r w:rsidRPr="006801AE">
        <w:rPr>
          <w:rFonts w:ascii="Arial" w:hAnsi="Arial" w:cs="Arial"/>
          <w:sz w:val="20"/>
          <w:szCs w:val="20"/>
          <w:lang w:val="es-ES_tradnl"/>
        </w:rPr>
        <w:t xml:space="preserve"> de Derechos Humanos.</w:t>
      </w:r>
    </w:p>
    <w:p w:rsidR="000544FA" w:rsidRPr="006801AE" w:rsidRDefault="000544FA" w:rsidP="00996D8C">
      <w:pPr>
        <w:pStyle w:val="NormalWeb"/>
        <w:spacing w:before="0" w:beforeAutospacing="0" w:after="0" w:afterAutospacing="0"/>
        <w:jc w:val="both"/>
        <w:rPr>
          <w:rFonts w:ascii="Arial" w:hAnsi="Arial" w:cs="Arial"/>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1</w:t>
      </w:r>
      <w:r w:rsidR="003B040C" w:rsidRPr="006801AE">
        <w:rPr>
          <w:rFonts w:ascii="Arial" w:hAnsi="Arial" w:cs="Arial"/>
          <w:b/>
          <w:bCs/>
          <w:sz w:val="20"/>
          <w:szCs w:val="20"/>
          <w:lang w:val="es-ES_tradnl"/>
        </w:rPr>
        <w:t>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00601827" w:rsidRPr="006801AE">
        <w:rPr>
          <w:rFonts w:ascii="Arial" w:hAnsi="Arial" w:cs="Arial"/>
          <w:bCs/>
          <w:iCs/>
          <w:sz w:val="20"/>
          <w:szCs w:val="20"/>
          <w:lang w:val="es-ES_tradnl"/>
        </w:rPr>
        <w:t xml:space="preserve">Información fundamental </w:t>
      </w:r>
      <w:r w:rsidR="00601827" w:rsidRPr="006801AE">
        <w:rPr>
          <w:rFonts w:ascii="Arial" w:hAnsi="Arial" w:cs="Arial"/>
          <w:sz w:val="20"/>
          <w:szCs w:val="20"/>
          <w:lang w:val="es-ES_tradnl"/>
        </w:rPr>
        <w:t xml:space="preserve">— </w:t>
      </w:r>
      <w:r w:rsidR="00601827" w:rsidRPr="006801AE">
        <w:rPr>
          <w:rFonts w:ascii="Arial" w:hAnsi="Arial" w:cs="Arial"/>
          <w:bCs/>
          <w:iCs/>
          <w:sz w:val="20"/>
          <w:szCs w:val="20"/>
          <w:lang w:val="es-ES_tradnl"/>
        </w:rPr>
        <w:t>Instituto Electoral</w:t>
      </w:r>
      <w:r w:rsidR="00586D48" w:rsidRPr="006801AE">
        <w:rPr>
          <w:rFonts w:ascii="Arial" w:hAnsi="Arial" w:cs="Arial"/>
          <w:bCs/>
          <w:iCs/>
          <w:sz w:val="20"/>
          <w:szCs w:val="20"/>
          <w:lang w:val="es-ES_tradnl"/>
        </w:rPr>
        <w:t>.</w:t>
      </w:r>
      <w:r w:rsidR="00601827"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pública fundamental del Instituto Electoral y de Participación Ciudadana del Estado: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El registro de partidos políticos y agrupaciones políticas nacionales </w:t>
      </w:r>
      <w:r w:rsidR="00DC443B" w:rsidRPr="006801AE">
        <w:rPr>
          <w:rFonts w:ascii="Arial" w:hAnsi="Arial" w:cs="Arial"/>
          <w:sz w:val="20"/>
          <w:szCs w:val="20"/>
          <w:lang w:val="es-ES_tradnl"/>
        </w:rPr>
        <w:t>acreditadas</w:t>
      </w:r>
      <w:r w:rsidRPr="006801AE">
        <w:rPr>
          <w:rFonts w:ascii="Arial" w:hAnsi="Arial" w:cs="Arial"/>
          <w:sz w:val="20"/>
          <w:szCs w:val="20"/>
          <w:lang w:val="es-ES_tradnl"/>
        </w:rPr>
        <w:t xml:space="preserve"> en el Estado, que contenga: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La acreditación del Instituto Federal Electoral;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La declaración de principios, el programa de acción y los estatutos;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Los nombres de quienes integren la dirigencia estatal;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 El padrón de sus afiliados</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El currículum de los candidatos a cargos de elección popular estatales, distritales y municipales; </w:t>
      </w:r>
    </w:p>
    <w:p w:rsidR="00B0510C" w:rsidRPr="006801AE" w:rsidRDefault="00B0510C" w:rsidP="00996D8C">
      <w:pPr>
        <w:pStyle w:val="NormalWeb"/>
        <w:spacing w:before="0" w:beforeAutospacing="0" w:after="0" w:afterAutospacing="0"/>
        <w:jc w:val="both"/>
        <w:rPr>
          <w:rFonts w:ascii="Arial" w:hAnsi="Arial" w:cs="Arial"/>
          <w:sz w:val="20"/>
          <w:szCs w:val="20"/>
          <w:highlight w:val="yellow"/>
          <w:lang w:val="es-ES_tradnl"/>
        </w:rPr>
      </w:pPr>
    </w:p>
    <w:p w:rsidR="00673258"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E34EAE" w:rsidRPr="006801AE">
        <w:rPr>
          <w:rFonts w:ascii="Arial" w:hAnsi="Arial" w:cs="Arial"/>
          <w:sz w:val="20"/>
          <w:szCs w:val="20"/>
          <w:lang w:val="es-ES_tradnl"/>
        </w:rPr>
        <w:t>II</w:t>
      </w:r>
      <w:r w:rsidRPr="006801AE">
        <w:rPr>
          <w:rFonts w:ascii="Arial" w:hAnsi="Arial" w:cs="Arial"/>
          <w:sz w:val="20"/>
          <w:szCs w:val="20"/>
          <w:lang w:val="es-ES_tradnl"/>
        </w:rPr>
        <w:t xml:space="preserve">. </w:t>
      </w:r>
      <w:r w:rsidR="00BF0325" w:rsidRPr="006801AE">
        <w:rPr>
          <w:rFonts w:ascii="Arial" w:hAnsi="Arial" w:cs="Arial"/>
          <w:sz w:val="20"/>
          <w:szCs w:val="20"/>
          <w:lang w:val="es-ES_tradnl"/>
        </w:rPr>
        <w:t>El registro de partidos políticos y agrupaciones políticas estatales, que contengan:</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A154E4" w:rsidRPr="006801AE" w:rsidRDefault="00A154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La declaración de principios, el programa de acción y los estatutos;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A154E4" w:rsidRPr="006801AE" w:rsidRDefault="00A154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Los nombres de quienes integren la dirigencia estatal;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A154E4" w:rsidRPr="006801AE" w:rsidRDefault="00A154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El padrón de sus afiliados</w:t>
      </w:r>
      <w:r w:rsidR="00061261" w:rsidRPr="006801AE">
        <w:rPr>
          <w:rFonts w:ascii="Arial" w:hAnsi="Arial" w:cs="Arial"/>
          <w:sz w:val="20"/>
          <w:szCs w:val="20"/>
          <w:lang w:val="es-ES_tradnl"/>
        </w:rPr>
        <w:t>;</w:t>
      </w:r>
      <w:r w:rsidRPr="006801AE">
        <w:rPr>
          <w:rFonts w:ascii="Arial" w:hAnsi="Arial" w:cs="Arial"/>
          <w:sz w:val="20"/>
          <w:szCs w:val="20"/>
          <w:lang w:val="es-ES_tradnl"/>
        </w:rPr>
        <w:t xml:space="preserve"> y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El currículum de los candidatos a cargos de elección popular estatales, distritales y municipales;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393F0D" w:rsidRPr="006801AE" w:rsidRDefault="00A154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w:t>
      </w:r>
      <w:r w:rsidR="00393F0D" w:rsidRPr="006801AE">
        <w:rPr>
          <w:rFonts w:ascii="Arial" w:hAnsi="Arial" w:cs="Arial"/>
          <w:sz w:val="20"/>
          <w:szCs w:val="20"/>
          <w:lang w:val="es-ES_tradnl"/>
        </w:rPr>
        <w:t xml:space="preserve">Los convenios de los frentes, coaliciones y fusiones de partidos políticos; </w:t>
      </w:r>
    </w:p>
    <w:p w:rsidR="00B0510C" w:rsidRPr="006801AE" w:rsidRDefault="00B0510C"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Los acuerdos de participación de las agrupaciones políticas con los partidos políticos;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acuerdos y resoluciones sobre la asignación de tiempo de radio y televisión a los partidos políticos;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I. Los acuerdos y resoluciones sobre la asignación de financiamiento público a los partidos políticos y su calendario oficial;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I. Las normas para el registro contable, las características de la documentación comprobatoria del manejo de recursos y requisitos de informes financieros y demás operaciones para la fiscalización de los recursos de los partidos políticos;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A154E4" w:rsidRPr="006801AE">
        <w:rPr>
          <w:rFonts w:ascii="Arial" w:hAnsi="Arial" w:cs="Arial"/>
          <w:sz w:val="20"/>
          <w:szCs w:val="20"/>
          <w:lang w:val="es-ES_tradnl"/>
        </w:rPr>
        <w:t>X</w:t>
      </w:r>
      <w:r w:rsidRPr="006801AE">
        <w:rPr>
          <w:rFonts w:ascii="Arial" w:hAnsi="Arial" w:cs="Arial"/>
          <w:sz w:val="20"/>
          <w:szCs w:val="20"/>
          <w:lang w:val="es-ES_tradnl"/>
        </w:rPr>
        <w:t xml:space="preserve">. El acuerdo sobre la división territorial del Estado en distritos uninominales y secciones electorales;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Las resoluciones sobre el registro y acreditación de partidos políticos y agrupaciones políticas, así como la pérdida de los mismos en el que se incluya la liquidación del patrimonio;</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El calendario integral de los procesos electorales; </w:t>
      </w:r>
    </w:p>
    <w:p w:rsidR="004907FE" w:rsidRPr="006801AE" w:rsidRDefault="004907FE"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informes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 Fiscalización </w:t>
      </w:r>
      <w:r w:rsidR="001B0578" w:rsidRPr="006801AE">
        <w:rPr>
          <w:rFonts w:ascii="Arial" w:hAnsi="Arial" w:cs="Arial"/>
          <w:sz w:val="20"/>
          <w:szCs w:val="20"/>
          <w:lang w:val="es-ES_tradnl"/>
        </w:rPr>
        <w:t xml:space="preserve">de </w:t>
      </w:r>
      <w:r w:rsidRPr="006801AE">
        <w:rPr>
          <w:rFonts w:ascii="Arial" w:hAnsi="Arial" w:cs="Arial"/>
          <w:sz w:val="20"/>
          <w:szCs w:val="20"/>
          <w:lang w:val="es-ES_tradnl"/>
        </w:rPr>
        <w:t xml:space="preserve">los Recursos de los Partidos Políticos;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resoluciones sobre topes máximos de gastos de precampaña y campaña;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A154E4" w:rsidRPr="006801AE">
        <w:rPr>
          <w:rFonts w:ascii="Arial" w:hAnsi="Arial" w:cs="Arial"/>
          <w:sz w:val="20"/>
          <w:szCs w:val="20"/>
          <w:lang w:val="es-ES_tradnl"/>
        </w:rPr>
        <w:t>V</w:t>
      </w:r>
      <w:r w:rsidRPr="006801AE">
        <w:rPr>
          <w:rFonts w:ascii="Arial" w:hAnsi="Arial" w:cs="Arial"/>
          <w:sz w:val="20"/>
          <w:szCs w:val="20"/>
          <w:lang w:val="es-ES_tradnl"/>
        </w:rPr>
        <w:t xml:space="preserve">. Las plataformas electorales registradas por los partidos políticos para cada elección;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Las candidaturas registradas para las elecciones de gobernador, diputados y munícipes;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resoluciones sobre los cómputos electorales estatales, distritales y municipales;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resoluciones sobre la calificación de las elecciones estatales, distritales y municipales; </w:t>
      </w:r>
    </w:p>
    <w:p w:rsidR="00A86EE5" w:rsidRPr="006801AE" w:rsidRDefault="00A86EE5" w:rsidP="00996D8C">
      <w:pPr>
        <w:pStyle w:val="NormalWeb"/>
        <w:spacing w:before="0" w:beforeAutospacing="0" w:after="0" w:afterAutospacing="0"/>
        <w:jc w:val="both"/>
        <w:rPr>
          <w:rFonts w:ascii="Arial" w:hAnsi="Arial" w:cs="Arial"/>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XVII</w:t>
      </w:r>
      <w:r w:rsidR="00A154E4" w:rsidRPr="006801AE">
        <w:rPr>
          <w:rFonts w:ascii="Arial" w:hAnsi="Arial" w:cs="Arial"/>
          <w:bCs/>
          <w:sz w:val="20"/>
          <w:szCs w:val="20"/>
          <w:lang w:val="es-ES_tradnl"/>
        </w:rPr>
        <w:t>I</w:t>
      </w:r>
      <w:r w:rsidRPr="006801AE">
        <w:rPr>
          <w:rFonts w:ascii="Arial" w:hAnsi="Arial" w:cs="Arial"/>
          <w:bCs/>
          <w:sz w:val="20"/>
          <w:szCs w:val="20"/>
          <w:lang w:val="es-ES_tradnl"/>
        </w:rPr>
        <w:t xml:space="preserve">. </w:t>
      </w:r>
      <w:r w:rsidRPr="006801AE">
        <w:rPr>
          <w:rFonts w:ascii="Arial" w:hAnsi="Arial" w:cs="Arial"/>
          <w:sz w:val="20"/>
          <w:szCs w:val="20"/>
          <w:lang w:val="es-ES_tradnl"/>
        </w:rPr>
        <w:t xml:space="preserve">La lista de las constancias de mayoría otorgados a los ganadores de las elecciones estatales, distritales y municipales;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E34EAE" w:rsidRPr="006801AE">
        <w:rPr>
          <w:rFonts w:ascii="Arial" w:hAnsi="Arial" w:cs="Arial"/>
          <w:sz w:val="20"/>
          <w:szCs w:val="20"/>
          <w:lang w:val="es-ES_tradnl"/>
        </w:rPr>
        <w:t>I</w:t>
      </w:r>
      <w:r w:rsidR="00A154E4" w:rsidRPr="006801AE">
        <w:rPr>
          <w:rFonts w:ascii="Arial" w:hAnsi="Arial" w:cs="Arial"/>
          <w:sz w:val="20"/>
          <w:szCs w:val="20"/>
          <w:lang w:val="es-ES_tradnl"/>
        </w:rPr>
        <w:t>X</w:t>
      </w:r>
      <w:r w:rsidR="00E34EAE" w:rsidRPr="006801AE">
        <w:rPr>
          <w:rFonts w:ascii="Arial" w:hAnsi="Arial" w:cs="Arial"/>
          <w:sz w:val="20"/>
          <w:szCs w:val="20"/>
          <w:lang w:val="es-ES_tradnl"/>
        </w:rPr>
        <w:t>.</w:t>
      </w:r>
      <w:r w:rsidRPr="006801AE">
        <w:rPr>
          <w:rFonts w:ascii="Arial" w:hAnsi="Arial" w:cs="Arial"/>
          <w:sz w:val="20"/>
          <w:szCs w:val="20"/>
          <w:lang w:val="es-ES_tradnl"/>
        </w:rPr>
        <w:t xml:space="preserve"> Las resoluciones sobre la asignación de diputados y munícipes de representación proporcional;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Las constancias y las declaratorias de gobernador, diputados y munícipes electos;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A154E4" w:rsidRPr="006801AE">
        <w:rPr>
          <w:rFonts w:ascii="Arial" w:hAnsi="Arial" w:cs="Arial"/>
          <w:sz w:val="20"/>
          <w:szCs w:val="20"/>
          <w:lang w:val="es-ES_tradnl"/>
        </w:rPr>
        <w:t>I</w:t>
      </w:r>
      <w:r w:rsidRPr="006801AE">
        <w:rPr>
          <w:rFonts w:ascii="Arial" w:hAnsi="Arial" w:cs="Arial"/>
          <w:sz w:val="20"/>
          <w:szCs w:val="20"/>
          <w:lang w:val="es-ES_tradnl"/>
        </w:rPr>
        <w:t>. Las resoluciones de los recursos y medios de impugnación resueltos por el Instituto</w:t>
      </w:r>
      <w:r w:rsidR="00037C7D" w:rsidRPr="006801AE">
        <w:rPr>
          <w:rFonts w:ascii="Arial" w:hAnsi="Arial" w:cs="Arial"/>
          <w:sz w:val="20"/>
          <w:szCs w:val="20"/>
          <w:lang w:val="es-ES_tradnl"/>
        </w:rPr>
        <w:t xml:space="preserve"> Electoral</w:t>
      </w:r>
      <w:r w:rsidRPr="006801AE">
        <w:rPr>
          <w:rFonts w:ascii="Arial" w:hAnsi="Arial" w:cs="Arial"/>
          <w:sz w:val="20"/>
          <w:szCs w:val="20"/>
          <w:lang w:val="es-ES_tradnl"/>
        </w:rPr>
        <w:t xml:space="preserve">;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resoluciones sobre la imposición de sanciones, con fundamento en la legislación electoral;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XXII</w:t>
      </w:r>
      <w:r w:rsidR="00A154E4" w:rsidRPr="006801AE">
        <w:rPr>
          <w:rFonts w:ascii="Arial" w:hAnsi="Arial" w:cs="Arial"/>
          <w:sz w:val="20"/>
          <w:szCs w:val="20"/>
          <w:lang w:val="es-ES_tradnl"/>
        </w:rPr>
        <w:t>I</w:t>
      </w:r>
      <w:r w:rsidRPr="006801AE">
        <w:rPr>
          <w:rFonts w:ascii="Arial" w:hAnsi="Arial" w:cs="Arial"/>
          <w:sz w:val="20"/>
          <w:szCs w:val="20"/>
          <w:lang w:val="es-ES_tradnl"/>
        </w:rPr>
        <w:t>. El directorio y organigrama del Consejo General, los consejos distritales y los consejos municipales del Instituto</w:t>
      </w:r>
      <w:r w:rsidR="00037C7D" w:rsidRPr="006801AE">
        <w:rPr>
          <w:rFonts w:ascii="Arial" w:hAnsi="Arial" w:cs="Arial"/>
          <w:sz w:val="20"/>
          <w:szCs w:val="20"/>
          <w:lang w:val="es-ES_tradnl"/>
        </w:rPr>
        <w:t xml:space="preserve"> Electoral</w:t>
      </w:r>
      <w:r w:rsidR="00EC6B96" w:rsidRPr="006801AE">
        <w:rPr>
          <w:rFonts w:ascii="Arial" w:hAnsi="Arial" w:cs="Arial"/>
          <w:sz w:val="20"/>
          <w:szCs w:val="20"/>
          <w:lang w:val="es-ES_tradnl"/>
        </w:rPr>
        <w:t>, estos últimos en proceso electoral</w:t>
      </w:r>
      <w:r w:rsidRPr="006801AE">
        <w:rPr>
          <w:rFonts w:ascii="Arial" w:hAnsi="Arial" w:cs="Arial"/>
          <w:sz w:val="20"/>
          <w:szCs w:val="20"/>
          <w:lang w:val="es-ES_tradnl"/>
        </w:rPr>
        <w:t xml:space="preserve">; </w:t>
      </w:r>
    </w:p>
    <w:p w:rsidR="00A86EE5" w:rsidRPr="006801AE" w:rsidRDefault="00A86EE5"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w:t>
      </w:r>
      <w:r w:rsidR="00A154E4" w:rsidRPr="006801AE">
        <w:rPr>
          <w:rFonts w:ascii="Arial" w:hAnsi="Arial" w:cs="Arial"/>
          <w:sz w:val="20"/>
          <w:szCs w:val="20"/>
          <w:lang w:val="es-ES_tradnl"/>
        </w:rPr>
        <w:t>V</w:t>
      </w:r>
      <w:r w:rsidRPr="006801AE">
        <w:rPr>
          <w:rFonts w:ascii="Arial" w:hAnsi="Arial" w:cs="Arial"/>
          <w:sz w:val="20"/>
          <w:szCs w:val="20"/>
          <w:lang w:val="es-ES_tradnl"/>
        </w:rPr>
        <w:t xml:space="preserve">. El registro de representantes de los partidos políticos ante </w:t>
      </w:r>
      <w:r w:rsidR="00D102E5" w:rsidRPr="006801AE">
        <w:rPr>
          <w:rFonts w:ascii="Arial" w:hAnsi="Arial" w:cs="Arial"/>
          <w:sz w:val="20"/>
          <w:szCs w:val="20"/>
          <w:lang w:val="es-ES_tradnl"/>
        </w:rPr>
        <w:t>el Instituto Electoral</w:t>
      </w:r>
      <w:r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XXV. El registro de observadores electorales;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XXV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acuerdos de los partidos políticos que regulen los procesos internos de selección de candidatos a cargos de elección;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 convocatoria para elecciones constitucionales;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XXVII</w:t>
      </w:r>
      <w:r w:rsidR="00A154E4" w:rsidRPr="006801AE">
        <w:rPr>
          <w:rFonts w:ascii="Arial" w:hAnsi="Arial" w:cs="Arial"/>
          <w:sz w:val="20"/>
          <w:szCs w:val="20"/>
          <w:lang w:val="es-ES_tradnl"/>
        </w:rPr>
        <w:t>I</w:t>
      </w:r>
      <w:r w:rsidRPr="006801AE">
        <w:rPr>
          <w:rFonts w:ascii="Arial" w:hAnsi="Arial" w:cs="Arial"/>
          <w:sz w:val="20"/>
          <w:szCs w:val="20"/>
          <w:lang w:val="es-ES_tradnl"/>
        </w:rPr>
        <w:t>. La integración de las comisiones del Instituto</w:t>
      </w:r>
      <w:r w:rsidR="00037C7D" w:rsidRPr="006801AE">
        <w:rPr>
          <w:rFonts w:ascii="Arial" w:hAnsi="Arial" w:cs="Arial"/>
          <w:sz w:val="20"/>
          <w:szCs w:val="20"/>
          <w:lang w:val="es-ES_tradnl"/>
        </w:rPr>
        <w:t xml:space="preserve"> Electoral</w:t>
      </w:r>
      <w:r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E34EAE" w:rsidRPr="006801AE">
        <w:rPr>
          <w:rFonts w:ascii="Arial" w:hAnsi="Arial" w:cs="Arial"/>
          <w:sz w:val="20"/>
          <w:szCs w:val="20"/>
          <w:lang w:val="es-ES_tradnl"/>
        </w:rPr>
        <w:t>I</w:t>
      </w:r>
      <w:r w:rsidR="00A154E4" w:rsidRPr="006801AE">
        <w:rPr>
          <w:rFonts w:ascii="Arial" w:hAnsi="Arial" w:cs="Arial"/>
          <w:sz w:val="20"/>
          <w:szCs w:val="20"/>
          <w:lang w:val="es-ES_tradnl"/>
        </w:rPr>
        <w:t>X</w:t>
      </w:r>
      <w:r w:rsidRPr="006801AE">
        <w:rPr>
          <w:rFonts w:ascii="Arial" w:hAnsi="Arial" w:cs="Arial"/>
          <w:sz w:val="20"/>
          <w:szCs w:val="20"/>
          <w:lang w:val="es-ES_tradnl"/>
        </w:rPr>
        <w:t xml:space="preserve">. Los resultados mensuales de los muestreos de la cobertura de los medios de comunicación sobre las campañas políticas;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XXX. Las resoluciones sobre la implementación de sistemas electrónicos para recepción del voto;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 Los archivos de video y audio de los debates organizados entre candidatos a gobernador, diputados y munícipes;</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El registro de organizaciones y empresas que realicen estudios de opinión, encuestas, sondeos y estudios similares;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lineamientos generales y los resultados del programa de resultados electorales preliminares;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w:t>
      </w:r>
      <w:r w:rsidR="00A154E4" w:rsidRPr="006801AE">
        <w:rPr>
          <w:rFonts w:ascii="Arial" w:hAnsi="Arial" w:cs="Arial"/>
          <w:sz w:val="20"/>
          <w:szCs w:val="20"/>
          <w:lang w:val="es-ES_tradnl"/>
        </w:rPr>
        <w:t>V</w:t>
      </w:r>
      <w:r w:rsidRPr="006801AE">
        <w:rPr>
          <w:rFonts w:ascii="Arial" w:hAnsi="Arial" w:cs="Arial"/>
          <w:sz w:val="20"/>
          <w:szCs w:val="20"/>
          <w:lang w:val="es-ES_tradnl"/>
        </w:rPr>
        <w:t>. Los convenios celebrados con organismos e instituciones públicas y privadas sobre el cumplimiento de los fines del Instituto</w:t>
      </w:r>
      <w:r w:rsidR="00037C7D" w:rsidRPr="006801AE">
        <w:rPr>
          <w:rFonts w:ascii="Arial" w:hAnsi="Arial" w:cs="Arial"/>
          <w:sz w:val="20"/>
          <w:szCs w:val="20"/>
          <w:lang w:val="es-ES_tradnl"/>
        </w:rPr>
        <w:t xml:space="preserve"> Electoral</w:t>
      </w:r>
      <w:r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XXXV. Las resoluciones sobre el número y ubicación de las casillas electorales;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listas de los funcionarios de las mesas directivas de casilla;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I. Las resoluciones </w:t>
      </w:r>
      <w:r w:rsidR="00037C7D" w:rsidRPr="006801AE">
        <w:rPr>
          <w:rFonts w:ascii="Arial" w:hAnsi="Arial" w:cs="Arial"/>
          <w:sz w:val="20"/>
          <w:szCs w:val="20"/>
          <w:lang w:val="es-ES_tradnl"/>
        </w:rPr>
        <w:t>s</w:t>
      </w:r>
      <w:r w:rsidRPr="006801AE">
        <w:rPr>
          <w:rFonts w:ascii="Arial" w:hAnsi="Arial" w:cs="Arial"/>
          <w:sz w:val="20"/>
          <w:szCs w:val="20"/>
          <w:lang w:val="es-ES_tradnl"/>
        </w:rPr>
        <w:t xml:space="preserve">obre los cómputos parciales distritales;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XXXVI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I. Las actas de los cómputos municipales;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A154E4" w:rsidRPr="006801AE">
        <w:rPr>
          <w:rFonts w:ascii="Arial" w:hAnsi="Arial" w:cs="Arial"/>
          <w:sz w:val="20"/>
          <w:szCs w:val="20"/>
          <w:lang w:val="es-ES_tradnl"/>
        </w:rPr>
        <w:t>XXI</w:t>
      </w:r>
      <w:r w:rsidRPr="006801AE">
        <w:rPr>
          <w:rFonts w:ascii="Arial" w:hAnsi="Arial" w:cs="Arial"/>
          <w:sz w:val="20"/>
          <w:szCs w:val="20"/>
          <w:lang w:val="es-ES_tradnl"/>
        </w:rPr>
        <w:t xml:space="preserve">X. Las solicitudes de referéndum y plebiscito, y las </w:t>
      </w:r>
      <w:r w:rsidR="00601827" w:rsidRPr="006801AE">
        <w:rPr>
          <w:rFonts w:ascii="Arial" w:hAnsi="Arial" w:cs="Arial"/>
          <w:sz w:val="20"/>
          <w:szCs w:val="20"/>
          <w:lang w:val="es-ES_tradnl"/>
        </w:rPr>
        <w:t>resoluciones</w:t>
      </w:r>
      <w:r w:rsidRPr="006801AE">
        <w:rPr>
          <w:rFonts w:ascii="Arial" w:hAnsi="Arial" w:cs="Arial"/>
          <w:sz w:val="20"/>
          <w:szCs w:val="20"/>
          <w:lang w:val="es-ES_tradnl"/>
        </w:rPr>
        <w:t xml:space="preserve"> sobre su procedencia y realización;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A154E4" w:rsidRPr="006801AE">
        <w:rPr>
          <w:rFonts w:ascii="Arial" w:hAnsi="Arial" w:cs="Arial"/>
          <w:sz w:val="20"/>
          <w:szCs w:val="20"/>
          <w:lang w:val="es-ES_tradnl"/>
        </w:rPr>
        <w:t>L</w:t>
      </w:r>
      <w:r w:rsidRPr="006801AE">
        <w:rPr>
          <w:rFonts w:ascii="Arial" w:hAnsi="Arial" w:cs="Arial"/>
          <w:sz w:val="20"/>
          <w:szCs w:val="20"/>
          <w:lang w:val="es-ES_tradnl"/>
        </w:rPr>
        <w:t xml:space="preserve">. Las convocatorias para procesos de referéndum y plebiscito, así como las resoluciones de su validez;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w:t>
      </w:r>
      <w:r w:rsidR="00A154E4" w:rsidRPr="006801AE">
        <w:rPr>
          <w:rFonts w:ascii="Arial" w:hAnsi="Arial" w:cs="Arial"/>
          <w:sz w:val="20"/>
          <w:szCs w:val="20"/>
          <w:lang w:val="es-ES_tradnl"/>
        </w:rPr>
        <w:t>I</w:t>
      </w:r>
      <w:r w:rsidRPr="006801AE">
        <w:rPr>
          <w:rFonts w:ascii="Arial" w:hAnsi="Arial" w:cs="Arial"/>
          <w:sz w:val="20"/>
          <w:szCs w:val="20"/>
          <w:lang w:val="es-ES_tradnl"/>
        </w:rPr>
        <w:t>. Las campañas de difusión del Instituto</w:t>
      </w:r>
      <w:r w:rsidR="00037C7D" w:rsidRPr="006801AE">
        <w:rPr>
          <w:rFonts w:ascii="Arial" w:hAnsi="Arial" w:cs="Arial"/>
          <w:sz w:val="20"/>
          <w:szCs w:val="20"/>
          <w:lang w:val="es-ES_tradnl"/>
        </w:rPr>
        <w:t xml:space="preserve"> Electoral</w:t>
      </w:r>
      <w:r w:rsidRPr="006801AE">
        <w:rPr>
          <w:rFonts w:ascii="Arial" w:hAnsi="Arial" w:cs="Arial"/>
          <w:sz w:val="20"/>
          <w:szCs w:val="20"/>
          <w:lang w:val="es-ES_tradnl"/>
        </w:rPr>
        <w:t xml:space="preserve"> para los procesos de referéndum y plebiscito;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resultados de los procesos de referéndum y plebiscito;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XLII</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Las solicitudes de iniciativa popular y las resoluciones sobre la procedencia formal de las iniciativas populares presentadas; </w:t>
      </w:r>
    </w:p>
    <w:p w:rsidR="002569AD" w:rsidRPr="006801AE" w:rsidRDefault="002569AD" w:rsidP="00996D8C">
      <w:pPr>
        <w:jc w:val="both"/>
        <w:rPr>
          <w:rFonts w:ascii="Arial" w:hAnsi="Arial" w:cs="Arial"/>
          <w:sz w:val="20"/>
          <w:szCs w:val="20"/>
          <w:lang w:val="es-ES_tradnl"/>
        </w:rPr>
      </w:pPr>
    </w:p>
    <w:p w:rsidR="00393F0D" w:rsidRPr="006801AE" w:rsidRDefault="00A154E4" w:rsidP="00996D8C">
      <w:pPr>
        <w:jc w:val="both"/>
        <w:rPr>
          <w:rFonts w:ascii="Arial" w:hAnsi="Arial" w:cs="Arial"/>
          <w:sz w:val="20"/>
          <w:szCs w:val="20"/>
          <w:lang w:val="es-ES_tradnl"/>
        </w:rPr>
      </w:pPr>
      <w:r w:rsidRPr="006801AE">
        <w:rPr>
          <w:rFonts w:ascii="Arial" w:hAnsi="Arial" w:cs="Arial"/>
          <w:sz w:val="20"/>
          <w:szCs w:val="20"/>
          <w:lang w:val="es-ES_tradnl"/>
        </w:rPr>
        <w:t>XLIV</w:t>
      </w:r>
      <w:r w:rsidR="00393F0D" w:rsidRPr="006801AE">
        <w:rPr>
          <w:rFonts w:ascii="Arial" w:hAnsi="Arial" w:cs="Arial"/>
          <w:sz w:val="20"/>
          <w:szCs w:val="20"/>
          <w:lang w:val="es-ES_tradnl"/>
        </w:rPr>
        <w:t xml:space="preserve">. Las iniciativas populares enviadas al Congreso del Estado;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XLV. Las resoluciones de los medios de impugnación que conozca;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D47019"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XLV</w:t>
      </w:r>
      <w:r w:rsidR="00A154E4" w:rsidRPr="006801AE">
        <w:rPr>
          <w:rFonts w:ascii="Arial" w:hAnsi="Arial" w:cs="Arial"/>
          <w:sz w:val="20"/>
          <w:szCs w:val="20"/>
          <w:lang w:val="es-ES_tradnl"/>
        </w:rPr>
        <w:t>I</w:t>
      </w:r>
      <w:r w:rsidRPr="006801AE">
        <w:rPr>
          <w:rFonts w:ascii="Arial" w:hAnsi="Arial" w:cs="Arial"/>
          <w:sz w:val="20"/>
          <w:szCs w:val="20"/>
          <w:lang w:val="es-ES_tradnl"/>
        </w:rPr>
        <w:t xml:space="preserve">. Los archivos electrónicos de video y audio de las sesiones del Consejo General;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XLVII. Los informes que presenten los partidos políticos, asociaciones y agrupaciones políticas o de ciudadanos;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XLVIII. Las franquicias postales y telegráficas asignadas al partido político para el cumplimiento de sus funciones;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XLIX. Los cursos de capacitación, difusión y educación cívica, así como todas sus actividades en periodo no electoral; y</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L. La demás que acuerde el Consejo General del Instituto.</w:t>
      </w:r>
    </w:p>
    <w:p w:rsidR="009E0335" w:rsidRPr="006801AE" w:rsidRDefault="009E0335" w:rsidP="009E0335">
      <w:pPr>
        <w:pStyle w:val="NormalWeb"/>
        <w:spacing w:before="0" w:beforeAutospacing="0" w:after="0" w:afterAutospacing="0"/>
        <w:jc w:val="both"/>
        <w:rPr>
          <w:rFonts w:ascii="Arial" w:hAnsi="Arial" w:cs="Arial"/>
          <w:b/>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ES_tradnl"/>
        </w:rPr>
        <w:t>Art</w:t>
      </w:r>
      <w:proofErr w:type="spellStart"/>
      <w:r w:rsidR="00E157DC" w:rsidRPr="006801AE">
        <w:rPr>
          <w:rFonts w:ascii="Arial" w:hAnsi="Arial" w:cs="Arial"/>
          <w:b/>
          <w:bCs/>
          <w:sz w:val="20"/>
          <w:szCs w:val="20"/>
          <w:lang w:val="es-MX"/>
        </w:rPr>
        <w:t>í</w:t>
      </w:r>
      <w:r w:rsidRPr="006801AE">
        <w:rPr>
          <w:rFonts w:ascii="Arial" w:hAnsi="Arial" w:cs="Arial"/>
          <w:b/>
          <w:bCs/>
          <w:sz w:val="20"/>
          <w:szCs w:val="20"/>
          <w:lang w:val="es-MX"/>
        </w:rPr>
        <w:t>culo</w:t>
      </w:r>
      <w:proofErr w:type="spellEnd"/>
      <w:r w:rsidR="002B736B" w:rsidRPr="006801AE">
        <w:rPr>
          <w:rFonts w:ascii="Arial" w:hAnsi="Arial" w:cs="Arial"/>
          <w:b/>
          <w:bCs/>
          <w:sz w:val="20"/>
          <w:szCs w:val="20"/>
          <w:lang w:val="es-MX"/>
        </w:rPr>
        <w:t xml:space="preserve"> </w:t>
      </w:r>
      <w:r w:rsidRPr="006801AE">
        <w:rPr>
          <w:rFonts w:ascii="Arial" w:hAnsi="Arial" w:cs="Arial"/>
          <w:b/>
          <w:bCs/>
          <w:sz w:val="20"/>
          <w:szCs w:val="20"/>
          <w:lang w:val="es-MX"/>
        </w:rPr>
        <w:t xml:space="preserve">14-Bis. </w:t>
      </w:r>
      <w:r w:rsidRPr="006801AE">
        <w:rPr>
          <w:rFonts w:ascii="Arial" w:hAnsi="Arial" w:cs="Arial"/>
          <w:bCs/>
          <w:sz w:val="20"/>
          <w:szCs w:val="20"/>
          <w:lang w:val="es-MX"/>
        </w:rPr>
        <w:t>Información fundamental – Universidades públicas con autonomía.</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Es información pública fundamental de las universidades públicas con autonomía:</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 La obligatoria para todos los sujetos obligados;</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 Los planes y programas de estudio con las áreas de conocimiento, el perfil profesional de quien cursa el plan de estudios, la duración del programa con las asignaturas y su valor en créditos;</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III. Toda la información relacionada con sus procedimientos administrativos;</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IV. La remuneración de los profesores, incluyendo los estímulos al desempeño, nivel y monto;</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 La lista con los profesores con licencia o en año sabático;</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 El listado de las becas y apoyos que otorgan, así como los procedimientos y requisitos para obtenerlos;</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VII. Las convocatorias de los concursos de oposición;</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VIII. La información relativa a los procesos de selección de los consejos;</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IX. Resultado de las evaluaciones del cuerpo docente;</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X. El listado de instituciones incorporadas y requisitos de incorporación; y</w:t>
      </w: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XI. La información respecto a las empresas u organismos </w:t>
      </w:r>
      <w:proofErr w:type="spellStart"/>
      <w:r w:rsidRPr="006801AE">
        <w:rPr>
          <w:rFonts w:ascii="Arial" w:hAnsi="Arial" w:cs="Arial"/>
          <w:bCs/>
          <w:sz w:val="20"/>
          <w:szCs w:val="20"/>
          <w:lang w:val="es-MX"/>
        </w:rPr>
        <w:t>parauniversitarios</w:t>
      </w:r>
      <w:proofErr w:type="spellEnd"/>
      <w:r w:rsidRPr="006801AE">
        <w:rPr>
          <w:rFonts w:ascii="Arial" w:hAnsi="Arial" w:cs="Arial"/>
          <w:bCs/>
          <w:sz w:val="20"/>
          <w:szCs w:val="20"/>
          <w:lang w:val="es-MX"/>
        </w:rPr>
        <w:t>.</w:t>
      </w:r>
    </w:p>
    <w:p w:rsidR="009E0335" w:rsidRPr="006801AE" w:rsidRDefault="009E0335" w:rsidP="009E0335">
      <w:pPr>
        <w:pStyle w:val="NormalWeb"/>
        <w:spacing w:before="0" w:beforeAutospacing="0" w:after="0" w:afterAutospacing="0"/>
        <w:jc w:val="both"/>
        <w:rPr>
          <w:rFonts w:ascii="Arial" w:hAnsi="Arial" w:cs="Arial"/>
          <w:b/>
          <w:bCs/>
          <w:sz w:val="20"/>
          <w:szCs w:val="20"/>
          <w:lang w:val="es-MX"/>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15. </w:t>
      </w:r>
      <w:r w:rsidRPr="006801AE">
        <w:rPr>
          <w:rFonts w:ascii="Arial" w:hAnsi="Arial" w:cs="Arial"/>
          <w:bCs/>
          <w:sz w:val="20"/>
          <w:szCs w:val="20"/>
          <w:lang w:val="es-ES_tradnl"/>
        </w:rPr>
        <w:t>Información fundamental – Ayuntamientos.</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Es información públi</w:t>
      </w:r>
      <w:r w:rsidR="00D47019" w:rsidRPr="006801AE">
        <w:rPr>
          <w:rFonts w:ascii="Arial" w:hAnsi="Arial" w:cs="Arial"/>
          <w:sz w:val="20"/>
          <w:szCs w:val="20"/>
          <w:lang w:val="es-ES_tradnl"/>
        </w:rPr>
        <w:t>ca fundamental de los ayuntamientos</w:t>
      </w:r>
      <w:r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 integración del </w:t>
      </w:r>
      <w:r w:rsidR="00F80F1B" w:rsidRPr="006801AE">
        <w:rPr>
          <w:rFonts w:ascii="Arial" w:hAnsi="Arial" w:cs="Arial"/>
          <w:sz w:val="20"/>
          <w:szCs w:val="20"/>
          <w:lang w:val="es-ES_tradnl"/>
        </w:rPr>
        <w:t>a</w:t>
      </w:r>
      <w:r w:rsidRPr="006801AE">
        <w:rPr>
          <w:rFonts w:ascii="Arial" w:hAnsi="Arial" w:cs="Arial"/>
          <w:sz w:val="20"/>
          <w:szCs w:val="20"/>
          <w:lang w:val="es-ES_tradnl"/>
        </w:rPr>
        <w:t xml:space="preserve">yuntamiento, las comisiones edilicias y demás órganos que establezca su organigrama;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Los bandos de policía y gobierno, reglamentos, decretos, acuerdos, circulares y demás disposiciones jurídicas expedidas por el </w:t>
      </w:r>
      <w:r w:rsidR="00F80F1B" w:rsidRPr="006801AE">
        <w:rPr>
          <w:rFonts w:ascii="Arial" w:hAnsi="Arial" w:cs="Arial"/>
          <w:sz w:val="20"/>
          <w:szCs w:val="20"/>
          <w:lang w:val="es-ES_tradnl"/>
        </w:rPr>
        <w:t>a</w:t>
      </w:r>
      <w:r w:rsidRPr="006801AE">
        <w:rPr>
          <w:rFonts w:ascii="Arial" w:hAnsi="Arial" w:cs="Arial"/>
          <w:sz w:val="20"/>
          <w:szCs w:val="20"/>
          <w:lang w:val="es-ES_tradnl"/>
        </w:rPr>
        <w:t xml:space="preserve">yuntamiento respectivo;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Las </w:t>
      </w:r>
      <w:r w:rsidR="00C437D3" w:rsidRPr="006801AE">
        <w:rPr>
          <w:rFonts w:ascii="Arial" w:hAnsi="Arial" w:cs="Arial"/>
          <w:sz w:val="20"/>
          <w:szCs w:val="20"/>
          <w:lang w:val="es-ES_tradnl"/>
        </w:rPr>
        <w:t xml:space="preserve">iniciativas presentadas y las </w:t>
      </w:r>
      <w:r w:rsidRPr="006801AE">
        <w:rPr>
          <w:rFonts w:ascii="Arial" w:hAnsi="Arial" w:cs="Arial"/>
          <w:sz w:val="20"/>
          <w:szCs w:val="20"/>
          <w:lang w:val="es-ES_tradnl"/>
        </w:rPr>
        <w:t xml:space="preserve">exposiciones de motivos de los reglamentos vigentes en el </w:t>
      </w:r>
      <w:r w:rsidR="002569AD" w:rsidRPr="006801AE">
        <w:rPr>
          <w:rFonts w:ascii="Arial" w:hAnsi="Arial" w:cs="Arial"/>
          <w:sz w:val="20"/>
          <w:szCs w:val="20"/>
          <w:lang w:val="es-ES_tradnl"/>
        </w:rPr>
        <w:t>m</w:t>
      </w:r>
      <w:r w:rsidRPr="006801AE">
        <w:rPr>
          <w:rFonts w:ascii="Arial" w:hAnsi="Arial" w:cs="Arial"/>
          <w:sz w:val="20"/>
          <w:szCs w:val="20"/>
          <w:lang w:val="es-ES_tradnl"/>
        </w:rPr>
        <w:t xml:space="preserve">unicipio;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Los instrumentos de planeación del desarrollo del municipio y sus modificaciones</w:t>
      </w:r>
      <w:r w:rsidR="002569AD" w:rsidRPr="006801AE">
        <w:rPr>
          <w:rFonts w:ascii="Arial" w:hAnsi="Arial" w:cs="Arial"/>
          <w:sz w:val="20"/>
          <w:szCs w:val="20"/>
          <w:lang w:val="es-ES_tradnl"/>
        </w:rPr>
        <w:t>,</w:t>
      </w:r>
      <w:r w:rsidRPr="006801AE">
        <w:rPr>
          <w:rFonts w:ascii="Arial" w:hAnsi="Arial" w:cs="Arial"/>
          <w:sz w:val="20"/>
          <w:szCs w:val="20"/>
          <w:lang w:val="es-ES_tradnl"/>
        </w:rPr>
        <w:t xml:space="preserve"> de cuando menos los últimos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Los reglamentos internos, manuales y programas operativos anuales de toda dependencia o entidad pública municipal vigentes y de cuando menos los </w:t>
      </w:r>
      <w:r w:rsidR="009D6837" w:rsidRPr="006801AE">
        <w:rPr>
          <w:rFonts w:ascii="Arial" w:hAnsi="Arial" w:cs="Arial"/>
          <w:sz w:val="20"/>
          <w:szCs w:val="20"/>
          <w:lang w:val="es-ES_tradnl"/>
        </w:rPr>
        <w:t>tres</w:t>
      </w:r>
      <w:r w:rsidRPr="006801AE">
        <w:rPr>
          <w:rFonts w:ascii="Arial" w:hAnsi="Arial" w:cs="Arial"/>
          <w:sz w:val="20"/>
          <w:szCs w:val="20"/>
          <w:lang w:val="es-ES_tradnl"/>
        </w:rPr>
        <w:t xml:space="preserve"> años anteriores;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8E270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w:t>
      </w:r>
      <w:r w:rsidR="008E2707" w:rsidRPr="006801AE">
        <w:rPr>
          <w:rFonts w:ascii="Arial" w:hAnsi="Arial" w:cs="Arial"/>
          <w:sz w:val="20"/>
          <w:szCs w:val="20"/>
          <w:lang w:val="es-ES_tradnl"/>
        </w:rPr>
        <w:t>Los programas de trabajo de las comisiones edilicias;</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8E270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w:t>
      </w:r>
      <w:r w:rsidR="002569AD" w:rsidRPr="006801AE">
        <w:rPr>
          <w:rFonts w:ascii="Arial" w:hAnsi="Arial" w:cs="Arial"/>
          <w:sz w:val="20"/>
          <w:szCs w:val="20"/>
          <w:lang w:val="es-ES_tradnl"/>
        </w:rPr>
        <w:t>El o</w:t>
      </w:r>
      <w:r w:rsidR="00393F0D" w:rsidRPr="006801AE">
        <w:rPr>
          <w:rFonts w:ascii="Arial" w:hAnsi="Arial" w:cs="Arial"/>
          <w:sz w:val="20"/>
          <w:szCs w:val="20"/>
          <w:lang w:val="es-ES_tradnl"/>
        </w:rPr>
        <w:t xml:space="preserve">rden del día de las sesiones del </w:t>
      </w:r>
      <w:r w:rsidR="00F80F1B" w:rsidRPr="006801AE">
        <w:rPr>
          <w:rFonts w:ascii="Arial" w:hAnsi="Arial" w:cs="Arial"/>
          <w:sz w:val="20"/>
          <w:szCs w:val="20"/>
          <w:lang w:val="es-ES_tradnl"/>
        </w:rPr>
        <w:t>a</w:t>
      </w:r>
      <w:r w:rsidR="00393F0D" w:rsidRPr="006801AE">
        <w:rPr>
          <w:rFonts w:ascii="Arial" w:hAnsi="Arial" w:cs="Arial"/>
          <w:sz w:val="20"/>
          <w:szCs w:val="20"/>
          <w:lang w:val="es-ES_tradnl"/>
        </w:rPr>
        <w:t>yuntamiento</w:t>
      </w:r>
      <w:r w:rsidR="002958C8"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r w:rsidR="002958C8" w:rsidRPr="006801AE">
        <w:rPr>
          <w:rFonts w:ascii="Arial" w:hAnsi="Arial" w:cs="Arial"/>
          <w:sz w:val="20"/>
          <w:szCs w:val="20"/>
          <w:lang w:val="es-ES_tradnl"/>
        </w:rPr>
        <w:t>de</w:t>
      </w:r>
      <w:r w:rsidR="00393F0D" w:rsidRPr="006801AE">
        <w:rPr>
          <w:rFonts w:ascii="Arial" w:hAnsi="Arial" w:cs="Arial"/>
          <w:sz w:val="20"/>
          <w:szCs w:val="20"/>
          <w:lang w:val="es-ES_tradnl"/>
        </w:rPr>
        <w:t xml:space="preserve"> las comisiones edilicias </w:t>
      </w:r>
      <w:r w:rsidR="002958C8" w:rsidRPr="006801AE">
        <w:rPr>
          <w:rFonts w:ascii="Arial" w:hAnsi="Arial" w:cs="Arial"/>
          <w:sz w:val="20"/>
          <w:szCs w:val="20"/>
          <w:lang w:val="es-ES_tradnl"/>
        </w:rPr>
        <w:t xml:space="preserve">y </w:t>
      </w:r>
      <w:r w:rsidR="002569AD" w:rsidRPr="006801AE">
        <w:rPr>
          <w:rFonts w:ascii="Arial" w:hAnsi="Arial" w:cs="Arial"/>
          <w:sz w:val="20"/>
          <w:szCs w:val="20"/>
          <w:lang w:val="es-ES_tradnl"/>
        </w:rPr>
        <w:t xml:space="preserve">de </w:t>
      </w:r>
      <w:r w:rsidR="002958C8" w:rsidRPr="006801AE">
        <w:rPr>
          <w:rFonts w:ascii="Arial" w:hAnsi="Arial" w:cs="Arial"/>
          <w:sz w:val="20"/>
          <w:szCs w:val="20"/>
          <w:lang w:val="es-ES_tradnl"/>
        </w:rPr>
        <w:t xml:space="preserve">los </w:t>
      </w:r>
      <w:r w:rsidR="00D91D42" w:rsidRPr="006801AE">
        <w:rPr>
          <w:rFonts w:ascii="Arial" w:hAnsi="Arial" w:cs="Arial"/>
          <w:sz w:val="20"/>
          <w:szCs w:val="20"/>
          <w:lang w:val="es-ES_tradnl"/>
        </w:rPr>
        <w:t>C</w:t>
      </w:r>
      <w:r w:rsidR="002958C8" w:rsidRPr="006801AE">
        <w:rPr>
          <w:rFonts w:ascii="Arial" w:hAnsi="Arial" w:cs="Arial"/>
          <w:sz w:val="20"/>
          <w:szCs w:val="20"/>
          <w:lang w:val="es-ES_tradnl"/>
        </w:rPr>
        <w:t xml:space="preserve">onsejos </w:t>
      </w:r>
      <w:r w:rsidR="00D91D42" w:rsidRPr="006801AE">
        <w:rPr>
          <w:rFonts w:ascii="Arial" w:hAnsi="Arial" w:cs="Arial"/>
          <w:sz w:val="20"/>
          <w:szCs w:val="20"/>
          <w:lang w:val="es-ES_tradnl"/>
        </w:rPr>
        <w:t>C</w:t>
      </w:r>
      <w:r w:rsidR="002958C8" w:rsidRPr="006801AE">
        <w:rPr>
          <w:rFonts w:ascii="Arial" w:hAnsi="Arial" w:cs="Arial"/>
          <w:sz w:val="20"/>
          <w:szCs w:val="20"/>
          <w:lang w:val="es-ES_tradnl"/>
        </w:rPr>
        <w:t xml:space="preserve">iudadanos </w:t>
      </w:r>
      <w:r w:rsidR="00D91D42" w:rsidRPr="006801AE">
        <w:rPr>
          <w:rFonts w:ascii="Arial" w:hAnsi="Arial" w:cs="Arial"/>
          <w:sz w:val="20"/>
          <w:szCs w:val="20"/>
          <w:lang w:val="es-ES_tradnl"/>
        </w:rPr>
        <w:t>M</w:t>
      </w:r>
      <w:r w:rsidR="002958C8" w:rsidRPr="006801AE">
        <w:rPr>
          <w:rFonts w:ascii="Arial" w:hAnsi="Arial" w:cs="Arial"/>
          <w:sz w:val="20"/>
          <w:szCs w:val="20"/>
          <w:lang w:val="es-ES_tradnl"/>
        </w:rPr>
        <w:t xml:space="preserve">unicipales, </w:t>
      </w:r>
      <w:r w:rsidR="00037C7D" w:rsidRPr="006801AE">
        <w:rPr>
          <w:rFonts w:ascii="Arial" w:hAnsi="Arial" w:cs="Arial"/>
          <w:sz w:val="20"/>
          <w:szCs w:val="20"/>
          <w:lang w:val="es-ES_tradnl"/>
        </w:rPr>
        <w:t>con excepción de las reservadas</w:t>
      </w:r>
      <w:r w:rsidR="00393F0D"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8E270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w:t>
      </w:r>
      <w:r w:rsidR="00393F0D" w:rsidRPr="006801AE">
        <w:rPr>
          <w:rFonts w:ascii="Arial" w:hAnsi="Arial" w:cs="Arial"/>
          <w:sz w:val="20"/>
          <w:szCs w:val="20"/>
          <w:lang w:val="es-ES_tradnl"/>
        </w:rPr>
        <w:t xml:space="preserve">. El libro de actas de las sesiones del </w:t>
      </w:r>
      <w:r w:rsidR="00F80F1B" w:rsidRPr="006801AE">
        <w:rPr>
          <w:rFonts w:ascii="Arial" w:hAnsi="Arial" w:cs="Arial"/>
          <w:sz w:val="20"/>
          <w:szCs w:val="20"/>
          <w:lang w:val="es-ES_tradnl"/>
        </w:rPr>
        <w:t>a</w:t>
      </w:r>
      <w:r w:rsidR="00393F0D" w:rsidRPr="006801AE">
        <w:rPr>
          <w:rFonts w:ascii="Arial" w:hAnsi="Arial" w:cs="Arial"/>
          <w:sz w:val="20"/>
          <w:szCs w:val="20"/>
          <w:lang w:val="es-ES_tradnl"/>
        </w:rPr>
        <w:t>yuntamiento</w:t>
      </w:r>
      <w:r w:rsidR="00D91D42" w:rsidRPr="006801AE">
        <w:rPr>
          <w:rFonts w:ascii="Arial" w:hAnsi="Arial" w:cs="Arial"/>
          <w:sz w:val="20"/>
          <w:szCs w:val="20"/>
          <w:lang w:val="es-ES_tradnl"/>
        </w:rPr>
        <w:t>,</w:t>
      </w:r>
      <w:r w:rsidR="00393F0D" w:rsidRPr="006801AE">
        <w:rPr>
          <w:rFonts w:ascii="Arial" w:hAnsi="Arial" w:cs="Arial"/>
          <w:sz w:val="20"/>
          <w:szCs w:val="20"/>
          <w:lang w:val="es-ES_tradnl"/>
        </w:rPr>
        <w:t xml:space="preserve"> las actas de las comisiones edilicias</w:t>
      </w:r>
      <w:r w:rsidR="00D91D42" w:rsidRPr="006801AE">
        <w:rPr>
          <w:rFonts w:ascii="Arial" w:hAnsi="Arial" w:cs="Arial"/>
          <w:sz w:val="20"/>
          <w:szCs w:val="20"/>
          <w:lang w:val="es-ES_tradnl"/>
        </w:rPr>
        <w:t>, así como las actas de los Consejos Ciudadanos Municipales</w:t>
      </w:r>
      <w:r w:rsidR="00393F0D" w:rsidRPr="006801AE">
        <w:rPr>
          <w:rFonts w:ascii="Arial" w:hAnsi="Arial" w:cs="Arial"/>
          <w:sz w:val="20"/>
          <w:szCs w:val="20"/>
          <w:lang w:val="es-ES_tradnl"/>
        </w:rPr>
        <w:t xml:space="preserve">, </w:t>
      </w:r>
      <w:r w:rsidR="00037C7D" w:rsidRPr="006801AE">
        <w:rPr>
          <w:rFonts w:ascii="Arial" w:hAnsi="Arial" w:cs="Arial"/>
          <w:sz w:val="20"/>
          <w:szCs w:val="20"/>
          <w:lang w:val="es-ES_tradnl"/>
        </w:rPr>
        <w:t>con excepción de las reservadas</w:t>
      </w:r>
      <w:r w:rsidR="00393F0D" w:rsidRPr="006801AE">
        <w:rPr>
          <w:rFonts w:ascii="Arial" w:hAnsi="Arial" w:cs="Arial"/>
          <w:sz w:val="20"/>
          <w:szCs w:val="20"/>
          <w:lang w:val="es-ES_tradnl"/>
        </w:rPr>
        <w:t xml:space="preserve">;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La gaceta municipal y demás órganos de difusión y publicación oficial municipal;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La información de los registros públicos que opere, sin afectar la información confidencial contenida;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Los recursos materiales, humanos y financieros asignados a cada dependencia y entidad de la </w:t>
      </w:r>
      <w:r w:rsidR="002569AD" w:rsidRPr="006801AE">
        <w:rPr>
          <w:rFonts w:ascii="Arial" w:hAnsi="Arial" w:cs="Arial"/>
          <w:sz w:val="20"/>
          <w:szCs w:val="20"/>
          <w:lang w:val="es-ES_tradnl"/>
        </w:rPr>
        <w:t>a</w:t>
      </w:r>
      <w:r w:rsidRPr="006801AE">
        <w:rPr>
          <w:rFonts w:ascii="Arial" w:hAnsi="Arial" w:cs="Arial"/>
          <w:sz w:val="20"/>
          <w:szCs w:val="20"/>
          <w:lang w:val="es-ES_tradnl"/>
        </w:rPr>
        <w:t xml:space="preserve">dministración </w:t>
      </w:r>
      <w:r w:rsidR="002569AD" w:rsidRPr="006801AE">
        <w:rPr>
          <w:rFonts w:ascii="Arial" w:hAnsi="Arial" w:cs="Arial"/>
          <w:sz w:val="20"/>
          <w:szCs w:val="20"/>
          <w:lang w:val="es-ES_tradnl"/>
        </w:rPr>
        <w:t>p</w:t>
      </w:r>
      <w:r w:rsidRPr="006801AE">
        <w:rPr>
          <w:rFonts w:ascii="Arial" w:hAnsi="Arial" w:cs="Arial"/>
          <w:sz w:val="20"/>
          <w:szCs w:val="20"/>
          <w:lang w:val="es-ES_tradnl"/>
        </w:rPr>
        <w:t xml:space="preserve">ública </w:t>
      </w:r>
      <w:r w:rsidR="002569AD" w:rsidRPr="006801AE">
        <w:rPr>
          <w:rFonts w:ascii="Arial" w:hAnsi="Arial" w:cs="Arial"/>
          <w:sz w:val="20"/>
          <w:szCs w:val="20"/>
          <w:lang w:val="es-ES_tradnl"/>
        </w:rPr>
        <w:t>m</w:t>
      </w:r>
      <w:r w:rsidRPr="006801AE">
        <w:rPr>
          <w:rFonts w:ascii="Arial" w:hAnsi="Arial" w:cs="Arial"/>
          <w:sz w:val="20"/>
          <w:szCs w:val="20"/>
          <w:lang w:val="es-ES_tradnl"/>
        </w:rPr>
        <w:t xml:space="preserve">unicipal, detallando los correspondientes a cada unidad administrativa al interior de las mismas;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Los convenios y contratos celebrados para la realización de obra pública;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8E2707" w:rsidRPr="006801AE">
        <w:rPr>
          <w:rFonts w:ascii="Arial" w:hAnsi="Arial" w:cs="Arial"/>
          <w:sz w:val="20"/>
          <w:szCs w:val="20"/>
          <w:lang w:val="es-ES_tradnl"/>
        </w:rPr>
        <w:t>V</w:t>
      </w:r>
      <w:r w:rsidRPr="006801AE">
        <w:rPr>
          <w:rFonts w:ascii="Arial" w:hAnsi="Arial" w:cs="Arial"/>
          <w:sz w:val="20"/>
          <w:szCs w:val="20"/>
          <w:lang w:val="es-ES_tradnl"/>
        </w:rPr>
        <w:t xml:space="preserve">. Los convenios de coordinación o asociación municipal;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Los convenios para la prestación de servicios públicos coordinados o concesionados; </w:t>
      </w:r>
    </w:p>
    <w:p w:rsidR="002569AD" w:rsidRPr="006801AE" w:rsidRDefault="002569AD" w:rsidP="00996D8C">
      <w:pPr>
        <w:pStyle w:val="NormalWeb"/>
        <w:spacing w:before="0" w:beforeAutospacing="0" w:after="0" w:afterAutospacing="0"/>
        <w:jc w:val="both"/>
        <w:rPr>
          <w:rFonts w:ascii="Arial" w:hAnsi="Arial" w:cs="Arial"/>
          <w:sz w:val="20"/>
          <w:szCs w:val="20"/>
          <w:lang w:val="es-ES_tradnl"/>
        </w:rPr>
      </w:pPr>
    </w:p>
    <w:p w:rsidR="00BF27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XV</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El registro de los consejos consultivos ciudadanos, con indicación de la fecha de su creación, funciones que realizan, </w:t>
      </w:r>
      <w:r w:rsidR="002569AD" w:rsidRPr="006801AE">
        <w:rPr>
          <w:rFonts w:ascii="Arial" w:hAnsi="Arial" w:cs="Arial"/>
          <w:sz w:val="20"/>
          <w:szCs w:val="20"/>
          <w:lang w:val="es-ES_tradnl"/>
        </w:rPr>
        <w:t>así como</w:t>
      </w:r>
      <w:r w:rsidRPr="006801AE">
        <w:rPr>
          <w:rFonts w:ascii="Arial" w:hAnsi="Arial" w:cs="Arial"/>
          <w:sz w:val="20"/>
          <w:szCs w:val="20"/>
          <w:lang w:val="es-ES_tradnl"/>
        </w:rPr>
        <w:t xml:space="preserve"> nombre y cargo de los integrantes;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El registro de las asociaciones de vecinos en el municipio, con indicación de la fecha de creación, nombre de las mismas, delimitación territorial que representan y datos generales de los miembros de sus directivas, así como de las uniones o federaciones en que se agrupen;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w:t>
      </w:r>
      <w:r w:rsidR="008E2707" w:rsidRPr="006801AE">
        <w:rPr>
          <w:rFonts w:ascii="Arial" w:hAnsi="Arial" w:cs="Arial"/>
          <w:sz w:val="20"/>
          <w:szCs w:val="20"/>
          <w:lang w:val="es-ES_tradnl"/>
        </w:rPr>
        <w:t>I</w:t>
      </w:r>
      <w:r w:rsidRPr="006801AE">
        <w:rPr>
          <w:rFonts w:ascii="Arial" w:hAnsi="Arial" w:cs="Arial"/>
          <w:sz w:val="20"/>
          <w:szCs w:val="20"/>
          <w:lang w:val="es-ES_tradnl"/>
        </w:rPr>
        <w:t xml:space="preserve">. El </w:t>
      </w:r>
      <w:proofErr w:type="gramStart"/>
      <w:r w:rsidRPr="006801AE">
        <w:rPr>
          <w:rFonts w:ascii="Arial" w:hAnsi="Arial" w:cs="Arial"/>
          <w:sz w:val="20"/>
          <w:szCs w:val="20"/>
          <w:lang w:val="es-ES_tradnl"/>
        </w:rPr>
        <w:t>registro</w:t>
      </w:r>
      <w:proofErr w:type="gramEnd"/>
      <w:r w:rsidRPr="006801AE">
        <w:rPr>
          <w:rFonts w:ascii="Arial" w:hAnsi="Arial" w:cs="Arial"/>
          <w:sz w:val="20"/>
          <w:szCs w:val="20"/>
          <w:lang w:val="es-ES_tradnl"/>
        </w:rPr>
        <w:t xml:space="preserve"> público de bienes del patrimonio municipal;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8E2707" w:rsidRPr="006801AE">
        <w:rPr>
          <w:rFonts w:ascii="Arial" w:hAnsi="Arial" w:cs="Arial"/>
          <w:sz w:val="20"/>
          <w:szCs w:val="20"/>
          <w:lang w:val="es-ES_tradnl"/>
        </w:rPr>
        <w:t>IX</w:t>
      </w:r>
      <w:r w:rsidRPr="006801AE">
        <w:rPr>
          <w:rFonts w:ascii="Arial" w:hAnsi="Arial" w:cs="Arial"/>
          <w:sz w:val="20"/>
          <w:szCs w:val="20"/>
          <w:lang w:val="es-ES_tradnl"/>
        </w:rPr>
        <w:t xml:space="preserve">. La relación del personal y los inventarios de bienes afectos a cada uno de los servicios públicos municipales, con excepción del servicio de seguridad pública y policía preventiva;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El Programa Municipal de Desarrollo Urbano, los planes de desarrollo urbano de centros de población, y los planes parciales de desarrollo urbano;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8E270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8E2707" w:rsidRPr="006801AE">
        <w:rPr>
          <w:rFonts w:ascii="Arial" w:hAnsi="Arial" w:cs="Arial"/>
          <w:sz w:val="20"/>
          <w:szCs w:val="20"/>
          <w:lang w:val="es-ES_tradnl"/>
        </w:rPr>
        <w:t>I</w:t>
      </w:r>
      <w:r w:rsidRPr="006801AE">
        <w:rPr>
          <w:rFonts w:ascii="Arial" w:hAnsi="Arial" w:cs="Arial"/>
          <w:sz w:val="20"/>
          <w:szCs w:val="20"/>
          <w:lang w:val="es-ES_tradnl"/>
        </w:rPr>
        <w:t>. La integración, las actas de las reuniones</w:t>
      </w:r>
      <w:r w:rsidR="006B5E93" w:rsidRPr="006801AE">
        <w:rPr>
          <w:rFonts w:ascii="Arial" w:hAnsi="Arial" w:cs="Arial"/>
          <w:sz w:val="20"/>
          <w:szCs w:val="20"/>
          <w:lang w:val="es-ES_tradnl"/>
        </w:rPr>
        <w:t xml:space="preserve"> y</w:t>
      </w:r>
      <w:r w:rsidRPr="006801AE">
        <w:rPr>
          <w:rFonts w:ascii="Arial" w:hAnsi="Arial" w:cs="Arial"/>
          <w:sz w:val="20"/>
          <w:szCs w:val="20"/>
          <w:lang w:val="es-ES_tradnl"/>
        </w:rPr>
        <w:t xml:space="preserve"> los acuerdos del Consejo Municipal de Desarrollo Urbano;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XXII. Las autorizaciones de nuevos fraccionamientos y los cambios de uso de suelo junto con las consultas públicas realizadas con los colonos y la integración del expediente respectivo, en los términos del Código Urbano para el Estado de Jalisco;</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D91D42" w:rsidRPr="006801AE" w:rsidRDefault="002958C8"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XXIII. </w:t>
      </w:r>
      <w:r w:rsidR="008E2707" w:rsidRPr="006801AE">
        <w:rPr>
          <w:rFonts w:ascii="Arial" w:hAnsi="Arial" w:cs="Arial"/>
          <w:sz w:val="20"/>
          <w:szCs w:val="20"/>
          <w:lang w:val="es-ES_tradnl"/>
        </w:rPr>
        <w:t xml:space="preserve">Los indicadores de evaluación del desempeño;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6B5E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XXV. </w:t>
      </w:r>
      <w:r w:rsidRPr="006801AE">
        <w:rPr>
          <w:rFonts w:ascii="Arial" w:hAnsi="Arial" w:cs="Arial"/>
          <w:sz w:val="20"/>
          <w:szCs w:val="20"/>
          <w:lang w:val="es-MX"/>
        </w:rPr>
        <w:t>Los ingresos municipales por concepto de participaciones federales y estatales, así como por ingresos propios, que integre a la hacienda pública</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393F0D" w:rsidRPr="006801AE">
        <w:rPr>
          <w:rFonts w:ascii="Arial" w:hAnsi="Arial" w:cs="Arial"/>
          <w:sz w:val="20"/>
          <w:szCs w:val="20"/>
          <w:lang w:val="es-ES_tradnl"/>
        </w:rPr>
        <w:t xml:space="preserve">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D91D42" w:rsidRPr="006801AE">
        <w:rPr>
          <w:rFonts w:ascii="Arial" w:hAnsi="Arial" w:cs="Arial"/>
          <w:sz w:val="20"/>
          <w:szCs w:val="20"/>
          <w:lang w:val="es-ES_tradnl"/>
        </w:rPr>
        <w:t>V</w:t>
      </w:r>
      <w:r w:rsidR="006B5E93" w:rsidRPr="006801AE">
        <w:rPr>
          <w:rFonts w:ascii="Arial" w:hAnsi="Arial" w:cs="Arial"/>
          <w:sz w:val="20"/>
          <w:szCs w:val="20"/>
          <w:lang w:val="es-ES_tradnl"/>
        </w:rPr>
        <w:t>I</w:t>
      </w:r>
      <w:r w:rsidRPr="006801AE">
        <w:rPr>
          <w:rFonts w:ascii="Arial" w:hAnsi="Arial" w:cs="Arial"/>
          <w:sz w:val="20"/>
          <w:szCs w:val="20"/>
          <w:lang w:val="es-ES_tradnl"/>
        </w:rPr>
        <w:t xml:space="preserve">. La que establezca el Reglamento Interno de Información Pública del Municipio correspondiente. </w:t>
      </w:r>
    </w:p>
    <w:p w:rsidR="001F6CE9" w:rsidRPr="006801AE" w:rsidRDefault="001F6CE9" w:rsidP="00996D8C">
      <w:pPr>
        <w:pStyle w:val="NormalWeb"/>
        <w:spacing w:before="0" w:beforeAutospacing="0" w:after="0" w:afterAutospacing="0"/>
        <w:jc w:val="both"/>
        <w:rPr>
          <w:rFonts w:ascii="Arial" w:hAnsi="Arial" w:cs="Arial"/>
          <w:bCs/>
          <w:sz w:val="20"/>
          <w:szCs w:val="20"/>
          <w:lang w:val="es-ES_tradnl"/>
        </w:rPr>
      </w:pPr>
    </w:p>
    <w:p w:rsidR="009E0335" w:rsidRPr="006801AE" w:rsidRDefault="009E0335" w:rsidP="009E033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16</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Información fundamental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Partidos políticos y candidatos independientes.</w:t>
      </w:r>
    </w:p>
    <w:p w:rsidR="009E0335" w:rsidRPr="006801AE" w:rsidRDefault="009E0335" w:rsidP="009E033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fundamental de los partidos políticos y agrupaciones políticas nacionales acreditadas, de los partidos políticos y las agrupaciones políticas estatales registrados, ambos en el Instituto Electoral y de Participación Ciudadana, así como de </w:t>
      </w:r>
      <w:r w:rsidRPr="006801AE">
        <w:rPr>
          <w:rFonts w:ascii="Arial" w:hAnsi="Arial" w:cs="Arial"/>
          <w:sz w:val="20"/>
          <w:szCs w:val="20"/>
        </w:rPr>
        <w:t>las personas jurídicas constituidas en asociación civil creadas por los ciudadanos que pretendan postular su candidatura independiente, según corresponda</w:t>
      </w:r>
      <w:r w:rsidRPr="006801AE">
        <w:rPr>
          <w:rFonts w:ascii="Arial" w:hAnsi="Arial" w:cs="Arial"/>
          <w:sz w:val="20"/>
          <w:szCs w:val="20"/>
          <w:lang w:val="es-ES_tradnl"/>
        </w:rPr>
        <w:t>, la siguiente:</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La obligatoria para todos los sujetos obligados;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El padrón de afiliados o militantes de los partidos políticos, que contendrá, exclusivamente: apellidos, nombre o nombres, fecha de afiliación y entidad de residencia;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Los acuerdos y resoluciones de los órganos de dirección de los partidos políticos;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Los convenios de participación entre partidos políticos y organizaciones de la sociedad civil;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Contratos y convenios para la adquisición o arrendamiento de bienes y servicios;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Las minutas de las sesiones de los partidos políticos;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Los responsables de los órganos internos de finanzas de los partidos políticos;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Las organizaciones sociales adherentes o similares a algún partido político;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Los montos de las cuotas ordinarias y extraordinarias aportadas por sus militantes;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Los montos autorizados de financiamiento privado, así como una relación de los nombres de los aportantes vinculados con los montos aportados;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El listado de aportantes a las precampañas y campañas políticas;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El acta de la asamblea constitutiva;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Las demarcaciones electorales en las que participen;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XIV. Los tiempos que les corresponden en canales de radio y televisión;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 Sus documentos básicos, plataformas electorales y programas de gobierno y los mecanismos de designación de los órganos de dirección en sus respectivos ámbitos;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 El directorio de sus órganos de dirección nacional, estatal, municipal y, en su caso, regional, delegacional y distrital;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XIX. El currículo de los dirigentes a nivel nacional, estatal y municipal;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 Los convenios de frente, coalición o fusión que celebren o de participación electoral que realicen con agrupaciones políticas nacionales;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 Las convocatorias que emitan para la elección de sus dirigentes o la postulación de sus candidatos a cargos de elección popular y, en su caso, el registro correspondiente;</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XXII. Los responsables de los procesos internos de evaluación y selección de candidatos a cargos de elección popular, conforme a su normatividad interna;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XXIII. Informes sobre el gasto del financiamiento público ordinario recibido para la capacitación, promoción y desarrollo del liderazgo político de las mujeres;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XXIV. Las resoluciones dictadas por los órganos de control;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 Los montos de financiamiento público otorgados mensualmente, en cualquier modalidad, a sus órganos nacionales, estatales y municipales, así como los descuentos correspondientes a sanciones;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XXVI. El estado de situación financiera y patrimonial, el inventario de los bienes inmuebles de los que sean propietarios, así como los anexos que formen parte integrante de los documentos anteriores;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XXVII. Las resoluciones que emitan sus órganos disciplinarios de cualquier nivel, una vez que hayan causado estado;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XXVIII. Los nombres de sus representantes ante la autoridad electoral;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XXIX. Los mecanismos de control y supervisión aplicados a los procesos internos de selección de candidatos;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B5044D">
      <w:pPr>
        <w:autoSpaceDE w:val="0"/>
        <w:autoSpaceDN w:val="0"/>
        <w:adjustRightInd w:val="0"/>
        <w:jc w:val="both"/>
        <w:rPr>
          <w:rFonts w:ascii="Arial" w:hAnsi="Arial" w:cs="Arial"/>
          <w:sz w:val="20"/>
          <w:szCs w:val="20"/>
          <w:lang w:val="es-ES_tradnl"/>
        </w:rPr>
      </w:pPr>
      <w:r w:rsidRPr="006801AE">
        <w:rPr>
          <w:rFonts w:ascii="Arial" w:hAnsi="Arial" w:cs="Arial"/>
          <w:sz w:val="20"/>
          <w:szCs w:val="20"/>
          <w:lang w:val="es-ES_tradnl"/>
        </w:rPr>
        <w:t>XXX. El listado de fundaciones, asociaciones, centros o institutos de investigación o capacitación o cualquier otro que reciba apoyo económico de los partidos políticos, así como los montos destinados para tal efecto;</w:t>
      </w:r>
    </w:p>
    <w:p w:rsidR="00E71C3C" w:rsidRPr="006801AE" w:rsidRDefault="00E71C3C" w:rsidP="00E71C3C">
      <w:pPr>
        <w:autoSpaceDE w:val="0"/>
        <w:autoSpaceDN w:val="0"/>
        <w:adjustRightInd w:val="0"/>
        <w:rPr>
          <w:rFonts w:ascii="Arial" w:hAnsi="Arial" w:cs="Arial"/>
          <w:sz w:val="20"/>
          <w:szCs w:val="20"/>
          <w:lang w:val="es-ES_tradnl"/>
        </w:rPr>
      </w:pPr>
    </w:p>
    <w:p w:rsidR="00E71C3C" w:rsidRPr="006801AE" w:rsidRDefault="00E71C3C" w:rsidP="00B5044D">
      <w:pPr>
        <w:autoSpaceDE w:val="0"/>
        <w:autoSpaceDN w:val="0"/>
        <w:adjustRightInd w:val="0"/>
        <w:jc w:val="both"/>
        <w:rPr>
          <w:rFonts w:ascii="Arial" w:hAnsi="Arial" w:cs="Arial"/>
          <w:sz w:val="20"/>
          <w:szCs w:val="20"/>
          <w:lang w:val="es-ES_tradnl"/>
        </w:rPr>
      </w:pPr>
      <w:r w:rsidRPr="006801AE">
        <w:rPr>
          <w:rFonts w:ascii="Arial" w:hAnsi="Arial" w:cs="Arial"/>
          <w:sz w:val="20"/>
          <w:szCs w:val="20"/>
          <w:lang w:val="es-ES_tradnl"/>
        </w:rPr>
        <w:t xml:space="preserve">XXXI. Las resoluciones que dicte la autoridad electoral competente respecto de los informes de ingresos y gastos; </w:t>
      </w:r>
    </w:p>
    <w:p w:rsidR="00E71C3C" w:rsidRPr="006801AE" w:rsidRDefault="00E71C3C" w:rsidP="00B5044D">
      <w:pPr>
        <w:autoSpaceDE w:val="0"/>
        <w:autoSpaceDN w:val="0"/>
        <w:adjustRightInd w:val="0"/>
        <w:jc w:val="both"/>
        <w:rPr>
          <w:rFonts w:ascii="Arial" w:hAnsi="Arial" w:cs="Arial"/>
          <w:sz w:val="20"/>
          <w:szCs w:val="20"/>
          <w:lang w:val="es-ES_tradnl"/>
        </w:rPr>
      </w:pPr>
    </w:p>
    <w:p w:rsidR="00E71C3C" w:rsidRPr="006801AE" w:rsidRDefault="00E71C3C" w:rsidP="00B5044D">
      <w:pPr>
        <w:autoSpaceDE w:val="0"/>
        <w:autoSpaceDN w:val="0"/>
        <w:adjustRightInd w:val="0"/>
        <w:jc w:val="both"/>
        <w:rPr>
          <w:rFonts w:ascii="Arial" w:hAnsi="Arial" w:cs="Arial"/>
          <w:sz w:val="20"/>
          <w:szCs w:val="20"/>
          <w:lang w:val="es-ES_tradnl"/>
        </w:rPr>
      </w:pPr>
      <w:r w:rsidRPr="006801AE">
        <w:rPr>
          <w:rFonts w:ascii="Arial" w:hAnsi="Arial" w:cs="Arial"/>
          <w:sz w:val="20"/>
          <w:szCs w:val="20"/>
          <w:lang w:val="es-ES_tradnl"/>
        </w:rPr>
        <w:t xml:space="preserve">XXXII. Los gastos de comunicación social; </w:t>
      </w:r>
    </w:p>
    <w:p w:rsidR="00E71C3C" w:rsidRPr="006801AE" w:rsidRDefault="00E71C3C" w:rsidP="00B5044D">
      <w:pPr>
        <w:autoSpaceDE w:val="0"/>
        <w:autoSpaceDN w:val="0"/>
        <w:adjustRightInd w:val="0"/>
        <w:jc w:val="both"/>
        <w:rPr>
          <w:rFonts w:ascii="Arial" w:hAnsi="Arial" w:cs="Arial"/>
          <w:sz w:val="20"/>
          <w:szCs w:val="20"/>
          <w:lang w:val="es-ES_tradnl"/>
        </w:rPr>
      </w:pPr>
    </w:p>
    <w:p w:rsidR="00E71C3C" w:rsidRPr="006801AE" w:rsidRDefault="00E71C3C" w:rsidP="00B5044D">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XXXIII. Los informes trimestrales, anuales, de precampaña y de campaña sobre financiamiento; y</w:t>
      </w:r>
    </w:p>
    <w:p w:rsidR="00E71C3C" w:rsidRPr="006801AE" w:rsidRDefault="00E71C3C" w:rsidP="00B5044D">
      <w:pPr>
        <w:pStyle w:val="NormalWeb"/>
        <w:spacing w:before="0" w:beforeAutospacing="0" w:after="0" w:afterAutospacing="0"/>
        <w:jc w:val="both"/>
        <w:rPr>
          <w:rFonts w:ascii="Arial" w:hAnsi="Arial" w:cs="Arial"/>
          <w:sz w:val="20"/>
          <w:szCs w:val="20"/>
          <w:lang w:val="es-ES_tradnl"/>
        </w:rPr>
      </w:pPr>
    </w:p>
    <w:p w:rsidR="00E71C3C" w:rsidRPr="006801AE" w:rsidRDefault="00E71C3C" w:rsidP="00B5044D">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XXXIV. La que acuerde su dirigencia estatal.</w:t>
      </w:r>
    </w:p>
    <w:p w:rsidR="00E71C3C" w:rsidRPr="006801AE" w:rsidRDefault="00E71C3C" w:rsidP="00B5044D">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B5044D">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16-Bis. </w:t>
      </w:r>
      <w:r w:rsidRPr="006801AE">
        <w:rPr>
          <w:rFonts w:ascii="Arial" w:hAnsi="Arial" w:cs="Arial"/>
          <w:bCs/>
          <w:sz w:val="20"/>
          <w:szCs w:val="20"/>
          <w:lang w:val="es-ES_tradnl"/>
        </w:rPr>
        <w:t>Información fundamental – Fideicomisos públicos.</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Es información fundamental de los fideicomisos públicos, en lo que resulte aplicable a cada contrato, la siguiente:</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 La obligatoria para todos los sujetos obligados;</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El nombre del servidor público y de la persona física o jurídica que represente al fideicomitente, al fiduciario y al fideicomisario;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III. La unidad administrativa responsable del fideicomiso;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IV. El monto total, el uso y destino del patrimonio </w:t>
      </w:r>
      <w:proofErr w:type="spellStart"/>
      <w:r w:rsidRPr="006801AE">
        <w:rPr>
          <w:rFonts w:ascii="Arial" w:hAnsi="Arial" w:cs="Arial"/>
          <w:bCs/>
          <w:sz w:val="20"/>
          <w:szCs w:val="20"/>
          <w:lang w:val="es-ES_tradnl"/>
        </w:rPr>
        <w:t>fideicomitido</w:t>
      </w:r>
      <w:proofErr w:type="spellEnd"/>
      <w:r w:rsidRPr="006801AE">
        <w:rPr>
          <w:rFonts w:ascii="Arial" w:hAnsi="Arial" w:cs="Arial"/>
          <w:bCs/>
          <w:sz w:val="20"/>
          <w:szCs w:val="20"/>
          <w:lang w:val="es-ES_tradnl"/>
        </w:rPr>
        <w:t>, distinguiendo las aportaciones públicas y fuente de los recursos, los subsidios, donaciones, transferencias, excedentes, inversiones realizadas y aportaciones o subvenciones que reciban;</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 El saldo total al cierre del ejercicio fiscal, sin perjuicio de los demás informes que deban presentarse en los términos de las disposiciones aplicables;</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VI. Las modificaciones que, en su caso, sufran los contratos o decretos de constitución del fideicomiso o del fondo público;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VII. El padrón de beneficiarios, en su caso;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VIII. Causas por las que, en su caso, se inicie el proceso de constitución o extinción del fideicomiso o fondo público, especificando, de manera detallada, los recursos financieros destinados para tal efecto; y</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IX. Los contratos de obras, adquisiciones y servicios que involucren recursos públicos del fideicomiso, así como los honorarios derivados de los servicios y operaciones que realice la institución de crédito o la fiduciaria.</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2. </w:t>
      </w:r>
      <w:r w:rsidRPr="006801AE">
        <w:rPr>
          <w:rFonts w:ascii="Arial" w:hAnsi="Arial" w:cs="Arial"/>
          <w:sz w:val="20"/>
          <w:szCs w:val="20"/>
        </w:rPr>
        <w:t>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ES_tradnl"/>
        </w:rPr>
        <w:t>Art</w:t>
      </w:r>
      <w:proofErr w:type="spellStart"/>
      <w:r w:rsidRPr="006801AE">
        <w:rPr>
          <w:rFonts w:ascii="Arial" w:hAnsi="Arial" w:cs="Arial"/>
          <w:b/>
          <w:bCs/>
          <w:sz w:val="20"/>
          <w:szCs w:val="20"/>
          <w:lang w:val="es-MX"/>
        </w:rPr>
        <w:t>ículo</w:t>
      </w:r>
      <w:proofErr w:type="spellEnd"/>
      <w:r w:rsidRPr="006801AE">
        <w:rPr>
          <w:rFonts w:ascii="Arial" w:hAnsi="Arial" w:cs="Arial"/>
          <w:b/>
          <w:bCs/>
          <w:sz w:val="20"/>
          <w:szCs w:val="20"/>
          <w:lang w:val="es-MX"/>
        </w:rPr>
        <w:t xml:space="preserve"> 16-Ter. </w:t>
      </w:r>
      <w:r w:rsidRPr="006801AE">
        <w:rPr>
          <w:rFonts w:ascii="Arial" w:hAnsi="Arial" w:cs="Arial"/>
          <w:bCs/>
          <w:sz w:val="20"/>
          <w:szCs w:val="20"/>
          <w:lang w:val="es-MX"/>
        </w:rPr>
        <w:t>Información fundamental – Autoridades laborales.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1. Es información fundamental del Tribunal de Arbitraje y Escalafón y de </w:t>
      </w:r>
      <w:smartTag w:uri="urn:schemas-microsoft-com:office:smarttags" w:element="PersonName">
        <w:smartTagPr>
          <w:attr w:name="ProductID" w:val="la Junta Local"/>
        </w:smartTagPr>
        <w:r w:rsidRPr="006801AE">
          <w:rPr>
            <w:rFonts w:ascii="Arial" w:hAnsi="Arial" w:cs="Arial"/>
            <w:bCs/>
            <w:sz w:val="20"/>
            <w:szCs w:val="20"/>
            <w:lang w:val="es-MX"/>
          </w:rPr>
          <w:t>la Junta Local</w:t>
        </w:r>
      </w:smartTag>
      <w:r w:rsidRPr="006801AE">
        <w:rPr>
          <w:rFonts w:ascii="Arial" w:hAnsi="Arial" w:cs="Arial"/>
          <w:bCs/>
          <w:sz w:val="20"/>
          <w:szCs w:val="20"/>
          <w:lang w:val="es-MX"/>
        </w:rPr>
        <w:t xml:space="preserve"> de Conciliación y Arbitraje:</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 La obligatoria para todos los sujetos obligados;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 Los documentos del registro de los sindicatos, que deberán contener, entre otros: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a) El domicilio;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b) Número de registro;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c) Nombre del sindicato;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d) Nombre de los integrantes del comité ejecutivo y comisiones que ejerzan funciones de vigilancia;</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e) Fecha de vigencia del comité ejecutivo;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f) Número de socios;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g) Centro de trabajo al que pertenezcan; y</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h) Central a la que pertenezcan, en su caso;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III. Las tomas de nota;</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IV. El estatuto;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 El padrón de socios;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 Las actas de asamblea;</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VII. Los reglamentos interiores de trabajo;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VIII. Los contratos colectivos, incluyendo el tabulador, convenios y las</w:t>
      </w:r>
      <w:r w:rsidR="00B5044D">
        <w:rPr>
          <w:rFonts w:ascii="Arial" w:hAnsi="Arial" w:cs="Arial"/>
          <w:bCs/>
          <w:sz w:val="20"/>
          <w:szCs w:val="20"/>
          <w:lang w:val="es-MX"/>
        </w:rPr>
        <w:t xml:space="preserve"> </w:t>
      </w:r>
      <w:r w:rsidRPr="006801AE">
        <w:rPr>
          <w:rFonts w:ascii="Arial" w:hAnsi="Arial" w:cs="Arial"/>
          <w:bCs/>
          <w:sz w:val="20"/>
          <w:szCs w:val="20"/>
          <w:lang w:val="es-MX"/>
        </w:rPr>
        <w:t>condiciones generales de trabajo;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IX. Los datos estadísticos relativos a las Juntas Local y Especiales de Conciliación y Arbitraje, y del Tribunal de Arbitraje y Escalafón; y</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X. Todos los documentos contenidos en el expediente de registro sindical y de contratos colectivos de trabajo.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 xml:space="preserve">Artículo 16-Quáter. </w:t>
      </w:r>
      <w:r w:rsidRPr="006801AE">
        <w:rPr>
          <w:rFonts w:ascii="Arial" w:hAnsi="Arial" w:cs="Arial"/>
          <w:bCs/>
          <w:sz w:val="20"/>
          <w:szCs w:val="20"/>
          <w:lang w:val="es-MX"/>
        </w:rPr>
        <w:t>Información fundamental – Sindicatos.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 Contratos y convenios entre sindicatos y autoridades, así como las condiciones generales de trabajo;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 El directorio del Comité Ejecutivo;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III. El padrón de socios; y</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IV. La relación detallada de los recursos públicos económicos, en especie, bienes o donativos que reciban y el informe detallado del ejercicio y destino final de los recursos públicos que ejerzan.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2. Por lo que se refiere a los documentos que obran en el expediente de registro de las asociaciones, únicamente estará clasificada como información confidencial, los domicilios de los trabajadores señalados en los padrones de socios.</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
          <w:bCs/>
          <w:sz w:val="20"/>
          <w:szCs w:val="20"/>
          <w:lang w:val="es-MX"/>
        </w:rPr>
      </w:pPr>
      <w:r w:rsidRPr="006801AE">
        <w:rPr>
          <w:rFonts w:ascii="Arial" w:hAnsi="Arial" w:cs="Arial"/>
          <w:bCs/>
          <w:sz w:val="20"/>
          <w:szCs w:val="20"/>
          <w:lang w:val="es-MX"/>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r w:rsidRPr="006801AE">
        <w:rPr>
          <w:rFonts w:ascii="Arial" w:hAnsi="Arial" w:cs="Arial"/>
          <w:b/>
          <w:bCs/>
          <w:sz w:val="20"/>
          <w:szCs w:val="20"/>
          <w:lang w:val="es-MX"/>
        </w:rPr>
        <w:t xml:space="preserve"> </w:t>
      </w:r>
    </w:p>
    <w:p w:rsidR="00E71C3C" w:rsidRPr="006801AE" w:rsidRDefault="00E71C3C" w:rsidP="00996D8C">
      <w:pPr>
        <w:pStyle w:val="NormalWeb"/>
        <w:spacing w:before="0" w:beforeAutospacing="0" w:after="0" w:afterAutospacing="0"/>
        <w:jc w:val="center"/>
        <w:rPr>
          <w:rFonts w:ascii="Arial" w:hAnsi="Arial" w:cs="Arial"/>
          <w:bCs/>
          <w:sz w:val="20"/>
          <w:szCs w:val="20"/>
          <w:lang w:val="es-ES_tradnl"/>
        </w:rPr>
      </w:pPr>
    </w:p>
    <w:p w:rsidR="00B54F82"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II </w:t>
      </w:r>
    </w:p>
    <w:p w:rsidR="00393F0D" w:rsidRPr="006801AE" w:rsidRDefault="001F6CE9"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Información Reservada</w:t>
      </w:r>
    </w:p>
    <w:p w:rsidR="001F6CE9" w:rsidRPr="006801AE" w:rsidRDefault="001F6CE9" w:rsidP="00996D8C">
      <w:pPr>
        <w:pStyle w:val="NormalWeb"/>
        <w:spacing w:before="0" w:beforeAutospacing="0" w:after="0" w:afterAutospacing="0"/>
        <w:jc w:val="both"/>
        <w:rPr>
          <w:rFonts w:ascii="Arial" w:hAnsi="Arial" w:cs="Arial"/>
          <w:b/>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
          <w:sz w:val="20"/>
          <w:szCs w:val="20"/>
          <w:lang w:val="es-ES_tradnl"/>
        </w:rPr>
      </w:pPr>
      <w:r w:rsidRPr="006801AE">
        <w:rPr>
          <w:rFonts w:ascii="Arial" w:hAnsi="Arial" w:cs="Arial"/>
          <w:b/>
          <w:bCs/>
          <w:sz w:val="20"/>
          <w:szCs w:val="20"/>
          <w:lang w:val="es-ES_tradnl"/>
        </w:rPr>
        <w:t>Artículo 1</w:t>
      </w:r>
      <w:r w:rsidR="003B040C" w:rsidRPr="006801AE">
        <w:rPr>
          <w:rFonts w:ascii="Arial" w:hAnsi="Arial" w:cs="Arial"/>
          <w:b/>
          <w:bCs/>
          <w:sz w:val="20"/>
          <w:szCs w:val="20"/>
          <w:lang w:val="es-ES_tradnl"/>
        </w:rPr>
        <w:t>7</w:t>
      </w:r>
      <w:r w:rsidR="003B040C" w:rsidRPr="006801AE">
        <w:rPr>
          <w:rFonts w:ascii="Arial" w:hAnsi="Arial" w:cs="Arial"/>
          <w:bCs/>
          <w:sz w:val="20"/>
          <w:szCs w:val="20"/>
          <w:lang w:val="es-ES_tradnl"/>
        </w:rPr>
        <w:t>.</w:t>
      </w:r>
      <w:r w:rsidR="003B040C"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 reservada</w:t>
      </w:r>
      <w:r w:rsidR="00320627" w:rsidRPr="006801AE">
        <w:rPr>
          <w:rFonts w:ascii="Arial" w:hAnsi="Arial" w:cs="Arial"/>
          <w:bCs/>
          <w:iCs/>
          <w:sz w:val="20"/>
          <w:szCs w:val="20"/>
          <w:lang w:val="es-ES_tradnl"/>
        </w:rPr>
        <w:t xml:space="preserve"> </w:t>
      </w:r>
      <w:r w:rsidRPr="006801AE">
        <w:rPr>
          <w:rFonts w:ascii="Arial" w:hAnsi="Arial" w:cs="Arial"/>
          <w:sz w:val="20"/>
          <w:szCs w:val="20"/>
          <w:lang w:val="es-ES_tradnl"/>
        </w:rPr>
        <w:t>—</w:t>
      </w:r>
      <w:r w:rsidR="00320627" w:rsidRPr="006801AE">
        <w:rPr>
          <w:rFonts w:ascii="Arial" w:hAnsi="Arial" w:cs="Arial"/>
          <w:sz w:val="20"/>
          <w:szCs w:val="20"/>
          <w:lang w:val="es-ES_tradnl"/>
        </w:rPr>
        <w:t xml:space="preserve"> </w:t>
      </w:r>
      <w:r w:rsidRPr="006801AE">
        <w:rPr>
          <w:rFonts w:ascii="Arial" w:hAnsi="Arial" w:cs="Arial"/>
          <w:bCs/>
          <w:iCs/>
          <w:sz w:val="20"/>
          <w:szCs w:val="20"/>
          <w:lang w:val="es-ES_tradnl"/>
        </w:rPr>
        <w:t>Catálogo</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25760A"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F80AE6" w:rsidRPr="006801AE">
        <w:rPr>
          <w:rFonts w:ascii="Arial" w:hAnsi="Arial" w:cs="Arial"/>
          <w:sz w:val="20"/>
          <w:szCs w:val="20"/>
          <w:lang w:val="es-ES_tradnl"/>
        </w:rPr>
        <w:t>. Aquella información</w:t>
      </w:r>
      <w:r w:rsidR="00393F0D" w:rsidRPr="006801AE">
        <w:rPr>
          <w:rFonts w:ascii="Arial" w:hAnsi="Arial" w:cs="Arial"/>
          <w:sz w:val="20"/>
          <w:szCs w:val="20"/>
          <w:lang w:val="es-ES_tradnl"/>
        </w:rPr>
        <w:t xml:space="preserve"> pública, cuya difusión: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Comprometa la seguridad del Estado</w:t>
      </w:r>
      <w:r w:rsidR="00A4060B" w:rsidRPr="006801AE">
        <w:rPr>
          <w:rFonts w:ascii="Arial" w:hAnsi="Arial" w:cs="Arial"/>
          <w:sz w:val="20"/>
          <w:szCs w:val="20"/>
          <w:lang w:val="es-ES_tradnl"/>
        </w:rPr>
        <w:t xml:space="preserve"> o</w:t>
      </w:r>
      <w:r w:rsidRPr="006801AE">
        <w:rPr>
          <w:rFonts w:ascii="Arial" w:hAnsi="Arial" w:cs="Arial"/>
          <w:sz w:val="20"/>
          <w:szCs w:val="20"/>
          <w:lang w:val="es-ES_tradnl"/>
        </w:rPr>
        <w:t xml:space="preserve"> del municipio</w:t>
      </w:r>
      <w:r w:rsidR="00A4060B" w:rsidRPr="006801AE">
        <w:rPr>
          <w:rFonts w:ascii="Arial" w:hAnsi="Arial" w:cs="Arial"/>
          <w:sz w:val="20"/>
          <w:szCs w:val="20"/>
          <w:lang w:val="es-ES_tradnl"/>
        </w:rPr>
        <w:t>,</w:t>
      </w:r>
      <w:r w:rsidRPr="006801AE">
        <w:rPr>
          <w:rFonts w:ascii="Arial" w:hAnsi="Arial" w:cs="Arial"/>
          <w:sz w:val="20"/>
          <w:szCs w:val="20"/>
          <w:lang w:val="es-ES_tradnl"/>
        </w:rPr>
        <w:t xml:space="preserve"> la seguridad pública</w:t>
      </w:r>
      <w:r w:rsidR="00A4060B" w:rsidRPr="006801AE">
        <w:rPr>
          <w:rFonts w:ascii="Arial" w:hAnsi="Arial" w:cs="Arial"/>
          <w:sz w:val="20"/>
          <w:szCs w:val="20"/>
          <w:lang w:val="es-ES_tradnl"/>
        </w:rPr>
        <w:t xml:space="preserve"> estatal o municipal</w:t>
      </w:r>
      <w:r w:rsidR="00F8270F" w:rsidRPr="006801AE">
        <w:rPr>
          <w:rFonts w:ascii="Arial" w:hAnsi="Arial" w:cs="Arial"/>
          <w:sz w:val="20"/>
          <w:szCs w:val="20"/>
          <w:lang w:val="es-ES_tradnl"/>
        </w:rPr>
        <w:t>, o la seguridad e integridad de quienes laboran o hubieren laborado en estas áreas, con excepción de las remuneraciones de dichos servidores públicos</w:t>
      </w:r>
      <w:r w:rsidRPr="006801AE">
        <w:rPr>
          <w:rFonts w:ascii="Arial" w:hAnsi="Arial" w:cs="Arial"/>
          <w:sz w:val="20"/>
          <w:szCs w:val="20"/>
          <w:lang w:val="es-ES_tradnl"/>
        </w:rPr>
        <w:t xml:space="preserve">;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Dañe la estabilidad financiera o económica del Estado o de los </w:t>
      </w:r>
      <w:r w:rsidR="001F6CE9" w:rsidRPr="006801AE">
        <w:rPr>
          <w:rFonts w:ascii="Arial" w:hAnsi="Arial" w:cs="Arial"/>
          <w:sz w:val="20"/>
          <w:szCs w:val="20"/>
          <w:lang w:val="es-ES_tradnl"/>
        </w:rPr>
        <w:t>m</w:t>
      </w:r>
      <w:r w:rsidRPr="006801AE">
        <w:rPr>
          <w:rFonts w:ascii="Arial" w:hAnsi="Arial" w:cs="Arial"/>
          <w:sz w:val="20"/>
          <w:szCs w:val="20"/>
          <w:lang w:val="es-ES_tradnl"/>
        </w:rPr>
        <w:t xml:space="preserve">unicipios;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Ponga en riesgo la vida, seguridad o salud de cualquier persona;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Cause perjuicio grave a las actividades de verificación, inspección y auditoría, relativas al cumplimiento de las leyes y reglamentos;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Cause perjuicio grave a la recaudación de las contribuciones;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Cause perjuicio grave a las actividades de prevención y persecución de los delitos, o de impartición de la justicia; 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E73C4B"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g) Cause perjuicio grave a las estrategias procesales en procesos judiciales o procedimientos administrativos cuyas resoluciones no hayan causado estado;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II. Las carpetas de investigación, excepto cuando se trate de violaciones graves de derechos humanos o delitos de lesa humanidad, o se trate de información relacionada con actos de corrupción de acuerdo con las leyes aplicables;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Los expedientes judiciales en tanto no causen estado;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Los expedientes de los procedimientos administrativos seguidos en forma de juicio en tanto no causen estado;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Los procedimientos de responsabilidad de los servidores públicos, en tanto no se dicte la resolución administrativa o la jurisdiccional definitiva; </w:t>
      </w:r>
    </w:p>
    <w:p w:rsidR="001F6CE9" w:rsidRPr="006801AE" w:rsidRDefault="001F6CE9" w:rsidP="00996D8C">
      <w:pPr>
        <w:pStyle w:val="NormalWeb"/>
        <w:spacing w:before="0" w:beforeAutospacing="0" w:after="0" w:afterAutospacing="0"/>
        <w:jc w:val="both"/>
        <w:rPr>
          <w:rFonts w:ascii="Arial" w:hAnsi="Arial" w:cs="Arial"/>
          <w:sz w:val="20"/>
          <w:szCs w:val="20"/>
          <w:highlight w:val="yellow"/>
          <w:lang w:val="es-ES_tradnl"/>
        </w:rPr>
      </w:pPr>
    </w:p>
    <w:p w:rsidR="00FB549E" w:rsidRPr="006801AE" w:rsidRDefault="00FB549E" w:rsidP="00FB549E">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Se deroga;</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00694ECD" w:rsidRPr="006801AE">
        <w:rPr>
          <w:rFonts w:ascii="Arial" w:hAnsi="Arial" w:cs="Arial"/>
          <w:sz w:val="20"/>
          <w:szCs w:val="20"/>
          <w:lang w:val="es-ES_tradnl"/>
        </w:rPr>
        <w:t>I</w:t>
      </w:r>
      <w:r w:rsidRPr="006801AE">
        <w:rPr>
          <w:rFonts w:ascii="Arial" w:hAnsi="Arial" w:cs="Arial"/>
          <w:sz w:val="20"/>
          <w:szCs w:val="20"/>
          <w:lang w:val="es-ES_tradnl"/>
        </w:rPr>
        <w:t xml:space="preserve">I. La entregada con carácter reservada o confidencial por autoridades federales o de otros estados, o por organismos internacionales;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A67198"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694ECD" w:rsidRPr="006801AE">
        <w:rPr>
          <w:rFonts w:ascii="Arial" w:hAnsi="Arial" w:cs="Arial"/>
          <w:sz w:val="20"/>
          <w:szCs w:val="20"/>
          <w:lang w:val="es-ES_tradnl"/>
        </w:rPr>
        <w:t>X</w:t>
      </w:r>
      <w:r w:rsidR="00393F0D" w:rsidRPr="006801AE">
        <w:rPr>
          <w:rFonts w:ascii="Arial" w:hAnsi="Arial" w:cs="Arial"/>
          <w:sz w:val="20"/>
          <w:szCs w:val="20"/>
          <w:lang w:val="es-ES_tradnl"/>
        </w:rPr>
        <w:t>. Las bases de datos, pregunta</w:t>
      </w:r>
      <w:r w:rsidR="001F6CE9" w:rsidRPr="006801AE">
        <w:rPr>
          <w:rFonts w:ascii="Arial" w:hAnsi="Arial" w:cs="Arial"/>
          <w:sz w:val="20"/>
          <w:szCs w:val="20"/>
          <w:lang w:val="es-ES_tradnl"/>
        </w:rPr>
        <w:t>s</w:t>
      </w:r>
      <w:r w:rsidR="00393F0D" w:rsidRPr="006801AE">
        <w:rPr>
          <w:rFonts w:ascii="Arial" w:hAnsi="Arial" w:cs="Arial"/>
          <w:sz w:val="20"/>
          <w:szCs w:val="20"/>
          <w:lang w:val="es-ES_tradnl"/>
        </w:rPr>
        <w:t xml:space="preserve"> o reactivos para la aplicación de exámenes de admisión académica, evaluación psicológica, concursos de oposición o equivalentes</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393F0D" w:rsidRPr="006801AE">
        <w:rPr>
          <w:rFonts w:ascii="Arial" w:hAnsi="Arial" w:cs="Arial"/>
          <w:sz w:val="20"/>
          <w:szCs w:val="20"/>
          <w:lang w:val="es-ES_tradnl"/>
        </w:rPr>
        <w:t xml:space="preserve"> </w:t>
      </w:r>
    </w:p>
    <w:p w:rsidR="001F6CE9" w:rsidRPr="006801AE" w:rsidRDefault="001F6CE9"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La considerada como reservada por disposición legal expresa. </w:t>
      </w:r>
    </w:p>
    <w:p w:rsidR="001F6CE9" w:rsidRPr="006801AE" w:rsidRDefault="001F6CE9" w:rsidP="00996D8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17-Bis. </w:t>
      </w:r>
      <w:r w:rsidRPr="006801AE">
        <w:rPr>
          <w:rFonts w:ascii="Arial" w:hAnsi="Arial" w:cs="Arial"/>
          <w:bCs/>
          <w:sz w:val="20"/>
          <w:szCs w:val="20"/>
          <w:lang w:val="es-ES_tradnl"/>
        </w:rPr>
        <w:t>Información reservada – Excepciones.</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3. Los sujetos obligados que se constituyan como contribuyentes o como autoridades en materia tributaria, no podrán clasificar la información relativa al ejercicio de recursos públicos como secreto fiscal.</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
          <w:bCs/>
          <w:i/>
          <w:sz w:val="20"/>
          <w:szCs w:val="20"/>
          <w:lang w:val="es-MX"/>
        </w:rPr>
      </w:pPr>
      <w:r w:rsidRPr="006801AE">
        <w:rPr>
          <w:rFonts w:ascii="Arial" w:hAnsi="Arial" w:cs="Arial"/>
          <w:b/>
          <w:bCs/>
          <w:sz w:val="20"/>
          <w:szCs w:val="20"/>
          <w:lang w:val="es-ES_tradnl"/>
        </w:rPr>
        <w:t>Artículo 18</w:t>
      </w:r>
      <w:r w:rsidRPr="006801AE">
        <w:rPr>
          <w:rFonts w:ascii="Arial" w:hAnsi="Arial" w:cs="Arial"/>
          <w:bCs/>
          <w:sz w:val="20"/>
          <w:szCs w:val="20"/>
          <w:lang w:val="es-ES_tradnl"/>
        </w:rPr>
        <w:t xml:space="preserve">. </w:t>
      </w:r>
      <w:r w:rsidRPr="006801AE">
        <w:rPr>
          <w:rFonts w:ascii="Arial" w:hAnsi="Arial" w:cs="Arial"/>
          <w:bCs/>
          <w:sz w:val="20"/>
          <w:szCs w:val="20"/>
          <w:lang w:val="es-MX"/>
        </w:rPr>
        <w:t>Información reservada – Negación.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Para negar el acceso o entrega de información reservada, los sujetos obligados deben justificar lo siguiente:</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096AE0">
      <w:pPr>
        <w:jc w:val="both"/>
        <w:rPr>
          <w:rFonts w:ascii="Arial" w:hAnsi="Arial" w:cs="Arial"/>
          <w:sz w:val="20"/>
          <w:szCs w:val="20"/>
        </w:rPr>
      </w:pPr>
      <w:r w:rsidRPr="006801AE">
        <w:rPr>
          <w:rFonts w:ascii="Arial" w:hAnsi="Arial" w:cs="Arial"/>
          <w:sz w:val="20"/>
          <w:szCs w:val="20"/>
        </w:rPr>
        <w:t>I. La información solicitada se encuentra prevista en alguna de las hipótesis de reserva que establece la ley;</w:t>
      </w:r>
    </w:p>
    <w:p w:rsidR="00E71C3C" w:rsidRPr="006801AE" w:rsidRDefault="00E71C3C" w:rsidP="00096AE0">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II. La divulgación de dicha información </w:t>
      </w:r>
      <w:r w:rsidRPr="006801AE">
        <w:rPr>
          <w:rFonts w:ascii="Arial" w:hAnsi="Arial" w:cs="Arial"/>
          <w:bCs/>
          <w:sz w:val="20"/>
          <w:szCs w:val="20"/>
          <w:lang w:val="es-ES_tradnl"/>
        </w:rPr>
        <w:t>atente efectivamente el interés público protegido por la ley</w:t>
      </w:r>
      <w:r w:rsidRPr="006801AE">
        <w:rPr>
          <w:rFonts w:ascii="Arial" w:hAnsi="Arial" w:cs="Arial"/>
          <w:bCs/>
          <w:sz w:val="20"/>
          <w:szCs w:val="20"/>
          <w:lang w:val="es-MX"/>
        </w:rPr>
        <w:t>, representando un riesgo real, demostrable e identificable de perjuicio significativo al interés público o a la seguridad estatal;</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III. El daño o el riesgo de perjuicio que se produciría con la revelación de la información supera el interés público general de conocer la información de referencia; y</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IV. La limitación se adecua al principio de proporcionalidad y representa el medio menos restrictivo disponible para evitar el perjuicio.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Cs/>
          <w:sz w:val="20"/>
          <w:szCs w:val="20"/>
          <w:lang w:val="es-ES_tradnl"/>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La información pública que deje de considerarse como reservada pasará a la categoría de información de libre acceso, sin necesidad de acuerdo previo.</w:t>
      </w: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Cs/>
          <w:iCs/>
          <w:sz w:val="20"/>
          <w:szCs w:val="20"/>
          <w:lang w:val="es-ES_tradnl"/>
        </w:rPr>
        <w:t xml:space="preserve">4. En todo momento el Instituto tendrá acceso a la información reservada y confidencial para determinar su debida clasificación, desclasificación o permitir su acceso. </w:t>
      </w: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iCs/>
          <w:sz w:val="20"/>
          <w:szCs w:val="20"/>
          <w:lang w:val="es-ES_tradnl"/>
        </w:rPr>
        <w:lastRenderedPageBreak/>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19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Reserva </w:t>
      </w:r>
      <w:r w:rsidRPr="006801AE">
        <w:rPr>
          <w:rFonts w:ascii="Arial" w:hAnsi="Arial" w:cs="Arial"/>
          <w:sz w:val="20"/>
          <w:szCs w:val="20"/>
          <w:lang w:val="es-ES_tradnl"/>
        </w:rPr>
        <w:t xml:space="preserve">— Periodos y </w:t>
      </w:r>
      <w:r w:rsidRPr="006801AE">
        <w:rPr>
          <w:rFonts w:ascii="Arial" w:hAnsi="Arial" w:cs="Arial"/>
          <w:bCs/>
          <w:iCs/>
          <w:sz w:val="20"/>
          <w:szCs w:val="20"/>
          <w:lang w:val="es-ES_tradnl"/>
        </w:rPr>
        <w:t>Extinción.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w:t>
      </w:r>
      <w:r w:rsidRPr="006801AE">
        <w:rPr>
          <w:rFonts w:ascii="Arial" w:hAnsi="Arial" w:cs="Arial"/>
          <w:sz w:val="20"/>
          <w:szCs w:val="20"/>
        </w:rPr>
        <w:t>La información pública no podrá clasificarse como reservada cuando se refiera a investigación de violaciones graves de derechos fundamentales o delitos de lesa humanidad;</w:t>
      </w:r>
      <w:r w:rsidRPr="006801AE">
        <w:rPr>
          <w:rFonts w:ascii="Arial" w:hAnsi="Arial" w:cs="Arial"/>
          <w:sz w:val="20"/>
          <w:szCs w:val="20"/>
          <w:lang w:val="es-ES_tradnl"/>
        </w:rPr>
        <w:t xml:space="preserve"> o se trate de información relacionada con actos de corrupción de acuerdo con las leyes aplicables; sin embargo, en estos casos el sujeto obligado deberá realizar una versión pública cuando la información contenga datos personales.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93327A" w:rsidRPr="006801AE" w:rsidRDefault="0093327A" w:rsidP="00996D8C">
      <w:pPr>
        <w:pStyle w:val="NormalWeb"/>
        <w:spacing w:before="0" w:beforeAutospacing="0" w:after="0" w:afterAutospacing="0"/>
        <w:jc w:val="center"/>
        <w:rPr>
          <w:rFonts w:ascii="Arial" w:hAnsi="Arial" w:cs="Arial"/>
          <w:bCs/>
          <w:sz w:val="20"/>
          <w:szCs w:val="20"/>
          <w:lang w:val="es-ES_tradnl"/>
        </w:rPr>
      </w:pPr>
    </w:p>
    <w:p w:rsidR="00393F0D"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III </w:t>
      </w:r>
    </w:p>
    <w:p w:rsidR="00393F0D" w:rsidRPr="006801AE" w:rsidRDefault="0093327A"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Información Confidencial</w:t>
      </w:r>
    </w:p>
    <w:p w:rsidR="0093327A" w:rsidRPr="006801AE" w:rsidRDefault="0093327A" w:rsidP="00996D8C">
      <w:pPr>
        <w:pStyle w:val="NormalWeb"/>
        <w:spacing w:before="0" w:beforeAutospacing="0" w:after="0" w:afterAutospacing="0"/>
        <w:jc w:val="both"/>
        <w:rPr>
          <w:rFonts w:ascii="Arial" w:hAnsi="Arial" w:cs="Arial"/>
          <w:b/>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bCs/>
          <w:sz w:val="20"/>
          <w:szCs w:val="20"/>
          <w:lang w:val="es-ES_tradnl"/>
        </w:rPr>
        <w:t>Artículo 20</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Información Confidencial </w:t>
      </w:r>
      <w:r w:rsidR="00DE22FC" w:rsidRPr="006801AE">
        <w:rPr>
          <w:rFonts w:ascii="Arial" w:hAnsi="Arial" w:cs="Arial"/>
          <w:sz w:val="20"/>
          <w:szCs w:val="20"/>
          <w:lang w:val="es-ES_tradnl"/>
        </w:rPr>
        <w:t>—</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Derecho </w:t>
      </w:r>
      <w:r w:rsidR="002E3F5A" w:rsidRPr="006801AE">
        <w:rPr>
          <w:rFonts w:ascii="Arial" w:hAnsi="Arial" w:cs="Arial"/>
          <w:bCs/>
          <w:iCs/>
          <w:sz w:val="20"/>
          <w:szCs w:val="20"/>
          <w:lang w:val="es-ES_tradnl"/>
        </w:rPr>
        <w:t>y características</w:t>
      </w:r>
      <w:r w:rsidR="00586D48" w:rsidRPr="006801AE">
        <w:rPr>
          <w:rFonts w:ascii="Arial" w:hAnsi="Arial" w:cs="Arial"/>
          <w:bCs/>
          <w:iCs/>
          <w:sz w:val="20"/>
          <w:szCs w:val="20"/>
          <w:lang w:val="es-ES_tradnl"/>
        </w:rPr>
        <w:t>.</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Toda persona tiene derecho a la protección de sus datos personales. </w:t>
      </w:r>
    </w:p>
    <w:p w:rsidR="0093327A" w:rsidRPr="006801AE" w:rsidRDefault="0093327A"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93327A" w:rsidRPr="006801AE" w:rsidRDefault="0093327A" w:rsidP="00996D8C">
      <w:pPr>
        <w:pStyle w:val="NormalWeb"/>
        <w:spacing w:before="0" w:beforeAutospacing="0" w:after="0" w:afterAutospacing="0"/>
        <w:jc w:val="both"/>
        <w:rPr>
          <w:rFonts w:ascii="Arial" w:hAnsi="Arial" w:cs="Arial"/>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21</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 confidencial</w:t>
      </w:r>
      <w:r w:rsidR="00320627"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 Catálogo</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Es información confidencial: </w:t>
      </w:r>
    </w:p>
    <w:p w:rsidR="0093327A" w:rsidRPr="006801AE" w:rsidRDefault="0093327A" w:rsidP="00996D8C">
      <w:pPr>
        <w:pStyle w:val="NormalWeb"/>
        <w:spacing w:before="0" w:beforeAutospacing="0" w:after="0" w:afterAutospacing="0"/>
        <w:jc w:val="both"/>
        <w:rPr>
          <w:rFonts w:ascii="Arial" w:hAnsi="Arial" w:cs="Arial"/>
          <w:sz w:val="20"/>
          <w:szCs w:val="20"/>
          <w:lang w:val="es-ES_tradnl"/>
        </w:rPr>
      </w:pPr>
    </w:p>
    <w:p w:rsidR="00393F0D" w:rsidRPr="006801AE" w:rsidRDefault="00BF279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Los datos personales de una persona física identificada o identificable relativos a: </w:t>
      </w:r>
    </w:p>
    <w:p w:rsidR="0093495C" w:rsidRPr="006801AE" w:rsidRDefault="0093495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Origen étnico o racial;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Características físicas, morales o emocionales;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Vida afectiva o familiar;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 Domicilio</w:t>
      </w:r>
      <w:r w:rsidR="00971881" w:rsidRPr="006801AE">
        <w:rPr>
          <w:rFonts w:ascii="Arial" w:hAnsi="Arial" w:cs="Arial"/>
          <w:sz w:val="20"/>
          <w:szCs w:val="20"/>
          <w:lang w:val="es-ES_tradnl"/>
        </w:rPr>
        <w:t xml:space="preserve"> particular</w:t>
      </w:r>
      <w:r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Número telefónico y correo electrónico</w:t>
      </w:r>
      <w:r w:rsidR="00971881" w:rsidRPr="006801AE">
        <w:rPr>
          <w:rFonts w:ascii="Arial" w:hAnsi="Arial" w:cs="Arial"/>
          <w:sz w:val="20"/>
          <w:szCs w:val="20"/>
          <w:lang w:val="es-ES_tradnl"/>
        </w:rPr>
        <w:t xml:space="preserve"> particulares</w:t>
      </w:r>
      <w:r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Patrimonio;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g) Ideología, opinión política</w:t>
      </w:r>
      <w:r w:rsidR="00971881" w:rsidRPr="006801AE">
        <w:rPr>
          <w:rFonts w:ascii="Arial" w:hAnsi="Arial" w:cs="Arial"/>
          <w:sz w:val="20"/>
          <w:szCs w:val="20"/>
          <w:lang w:val="es-ES_tradnl"/>
        </w:rPr>
        <w:t>, afiliación sindical</w:t>
      </w:r>
      <w:r w:rsidRPr="006801AE">
        <w:rPr>
          <w:rFonts w:ascii="Arial" w:hAnsi="Arial" w:cs="Arial"/>
          <w:sz w:val="20"/>
          <w:szCs w:val="20"/>
          <w:lang w:val="es-ES_tradnl"/>
        </w:rPr>
        <w:t xml:space="preserve"> y creencia o convicción religiosa y filosófica;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h) Estado de salud física y mental e historial médico;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Preferencia sexual</w:t>
      </w:r>
      <w:r w:rsidR="00861684"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highlight w:val="yellow"/>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j) Otras análogas que afecten su intimidad</w:t>
      </w:r>
      <w:r w:rsidR="00616D9F" w:rsidRPr="006801AE">
        <w:rPr>
          <w:rFonts w:ascii="Arial" w:hAnsi="Arial" w:cs="Arial"/>
          <w:sz w:val="20"/>
          <w:szCs w:val="20"/>
          <w:lang w:val="es-ES_tradnl"/>
        </w:rPr>
        <w:t xml:space="preserve">, que puedan dar origen a discriminación o </w:t>
      </w:r>
      <w:r w:rsidR="00072B1A" w:rsidRPr="006801AE">
        <w:rPr>
          <w:rFonts w:ascii="Arial" w:hAnsi="Arial" w:cs="Arial"/>
          <w:sz w:val="20"/>
          <w:szCs w:val="20"/>
          <w:lang w:val="es-ES_tradnl"/>
        </w:rPr>
        <w:t xml:space="preserve">que su difusión o entrega a terceros </w:t>
      </w:r>
      <w:r w:rsidR="00616D9F" w:rsidRPr="006801AE">
        <w:rPr>
          <w:rFonts w:ascii="Arial" w:hAnsi="Arial" w:cs="Arial"/>
          <w:sz w:val="20"/>
          <w:szCs w:val="20"/>
          <w:lang w:val="es-ES_tradnl"/>
        </w:rPr>
        <w:t xml:space="preserve">conlleve un riesgo para </w:t>
      </w:r>
      <w:r w:rsidR="00971881" w:rsidRPr="006801AE">
        <w:rPr>
          <w:rFonts w:ascii="Arial" w:hAnsi="Arial" w:cs="Arial"/>
          <w:sz w:val="20"/>
          <w:szCs w:val="20"/>
          <w:lang w:val="es-ES_tradnl"/>
        </w:rPr>
        <w:t>su titular</w:t>
      </w:r>
      <w:r w:rsidRPr="006801AE">
        <w:rPr>
          <w:rFonts w:ascii="Arial" w:hAnsi="Arial" w:cs="Arial"/>
          <w:sz w:val="20"/>
          <w:szCs w:val="20"/>
          <w:lang w:val="es-ES_tradnl"/>
        </w:rPr>
        <w:t>;</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La entregada con tal carácter por los particulares, siempre que:</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Se precisen los medios en que se contiene</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No se lesionen derechos de terceros o se contravengan disposiciones de orden público</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La considerada como confidencial por disposición legal expresa.</w:t>
      </w:r>
    </w:p>
    <w:p w:rsidR="0013713B" w:rsidRPr="006801AE" w:rsidRDefault="0013713B" w:rsidP="00996D8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21-Bis. </w:t>
      </w:r>
      <w:r w:rsidRPr="006801AE">
        <w:rPr>
          <w:rFonts w:ascii="Arial" w:hAnsi="Arial" w:cs="Arial"/>
          <w:bCs/>
          <w:sz w:val="20"/>
          <w:szCs w:val="20"/>
          <w:lang w:val="es-ES_tradnl"/>
        </w:rPr>
        <w:t>Información confidencial – Obligaciones.</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Los sujetos obligados serán responsables de los datos personales en su posesión y, en relación con éstos, deberán:</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w:t>
      </w:r>
      <w:r w:rsidRPr="006801AE">
        <w:rPr>
          <w:rFonts w:ascii="Arial" w:hAnsi="Arial" w:cs="Arial"/>
          <w:bCs/>
          <w:sz w:val="20"/>
          <w:szCs w:val="20"/>
          <w:lang w:val="es-ES_tradnl"/>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w:t>
      </w:r>
      <w:r w:rsidRPr="006801AE">
        <w:rPr>
          <w:rFonts w:ascii="Arial" w:hAnsi="Arial" w:cs="Arial"/>
          <w:bCs/>
          <w:sz w:val="20"/>
          <w:szCs w:val="20"/>
          <w:lang w:val="es-ES_tradnl"/>
        </w:rPr>
        <w:tab/>
        <w:t>Tratar datos personales sólo cuando éstos sean adecuados, pertinentes y no excesivos en relación con los propósitos para los cuales se hayan obtenido o dicho tratamiento se haga en ejercicio de las atribuciones conferidas por ley;</w:t>
      </w: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III.</w:t>
      </w:r>
      <w:r w:rsidRPr="006801AE">
        <w:rPr>
          <w:rFonts w:ascii="Arial" w:hAnsi="Arial" w:cs="Arial"/>
          <w:bCs/>
          <w:sz w:val="20"/>
          <w:szCs w:val="20"/>
          <w:lang w:val="es-ES_tradnl"/>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IV.</w:t>
      </w:r>
      <w:r w:rsidRPr="006801AE">
        <w:rPr>
          <w:rFonts w:ascii="Arial" w:hAnsi="Arial" w:cs="Arial"/>
          <w:bCs/>
          <w:sz w:val="20"/>
          <w:szCs w:val="20"/>
          <w:lang w:val="es-ES_tradnl"/>
        </w:rPr>
        <w:tab/>
        <w:t>Procurar que los datos personales sean exactos y actualizados;</w:t>
      </w: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w:t>
      </w:r>
      <w:r w:rsidRPr="006801AE">
        <w:rPr>
          <w:rFonts w:ascii="Arial" w:hAnsi="Arial" w:cs="Arial"/>
          <w:bCs/>
          <w:sz w:val="20"/>
          <w:szCs w:val="20"/>
          <w:lang w:val="es-ES_tradnl"/>
        </w:rPr>
        <w:tab/>
        <w:t>Sustituir, rectificar o completar, de oficio, los datos personales que fueren inexactos, ya sea total o parcialmente, o incompletos, en el momento en que tengan conocimiento de esta situación; y</w:t>
      </w: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VI.</w:t>
      </w:r>
      <w:r w:rsidRPr="006801AE">
        <w:rPr>
          <w:rFonts w:ascii="Arial" w:hAnsi="Arial" w:cs="Arial"/>
          <w:bCs/>
          <w:sz w:val="20"/>
          <w:szCs w:val="20"/>
          <w:lang w:val="es-ES_tradnl"/>
        </w:rPr>
        <w:tab/>
        <w:t>Adoptar las medidas necesarias que garanticen la seguridad de los datos personales y eviten su alteración, pérdida, transmisión y acceso no autorizado.</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22. </w:t>
      </w:r>
      <w:r w:rsidRPr="006801AE">
        <w:rPr>
          <w:rFonts w:ascii="Arial" w:hAnsi="Arial" w:cs="Arial"/>
          <w:bCs/>
          <w:sz w:val="20"/>
          <w:szCs w:val="20"/>
          <w:lang w:val="es-ES_tradnl"/>
        </w:rPr>
        <w:t>Información confidencial – Transferencia.</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No se requiere autorización del titular de la información confidencial para proporcionarla a terceros cuando:</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Se encuentra en registros públicos o en fuentes de acceso público;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Esté sujeta a una orden judicial;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Cuente con el consentimiento expreso de no confidencialidad, por escrito o medio de autentificación similar, de las personas referidas en la información que contenga datos personales;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Sea necesaria para fines estadísticos, científicos o de interés general por ley, y no pueda asociars</w:t>
      </w:r>
      <w:r w:rsidR="00072B1A" w:rsidRPr="006801AE">
        <w:rPr>
          <w:rFonts w:ascii="Arial" w:hAnsi="Arial" w:cs="Arial"/>
          <w:sz w:val="20"/>
          <w:szCs w:val="20"/>
          <w:lang w:val="es-ES_tradnl"/>
        </w:rPr>
        <w:t xml:space="preserve">e con personas en particular;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60182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Sea</w:t>
      </w:r>
      <w:r w:rsidR="00393F0D" w:rsidRPr="006801AE">
        <w:rPr>
          <w:rFonts w:ascii="Arial" w:hAnsi="Arial" w:cs="Arial"/>
          <w:sz w:val="20"/>
          <w:szCs w:val="20"/>
          <w:lang w:val="es-ES_tradnl"/>
        </w:rPr>
        <w:t xml:space="preserve"> necesaria para la prevención, diagnóstico o atención médicos del propio titular de dicha información;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Se transmita entre las autoridades estatales y municipales, siempre que los datos se utilicen para el ejercicio de sus atribuciones;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Se transmita de autoridades estatales y municipales a terceros, para fines públicos específicos, sin que pueda utilizarse para otros distintos;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Esté relacionada con el otorgamiento de estímulos, apoyos, subsidios y recursos públicos;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Sea necesaria para el otorgamiento de concesiones, autorizaciones, licencias o permisos;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Se trate de las versiones públicas de las declaraciones patrimoniales, de interés y fiscal de los servidores públicos;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XI. Sea necesaria por razones de seguridad estatal y salubridad general de competencia local, o para proteger los derechos de terceros, se requiera su publicación; y</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XII. Sea considerada como no confidencial por disposición legal expresa.</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Texto"/>
        <w:spacing w:after="0" w:line="240" w:lineRule="auto"/>
        <w:ind w:firstLine="0"/>
        <w:rPr>
          <w:sz w:val="20"/>
          <w:szCs w:val="20"/>
          <w:lang w:val="es-ES_tradnl"/>
        </w:rPr>
      </w:pPr>
      <w:r w:rsidRPr="006801AE">
        <w:rPr>
          <w:bCs/>
          <w:sz w:val="20"/>
          <w:szCs w:val="20"/>
          <w:lang w:val="es-ES_tradnl"/>
        </w:rPr>
        <w:t xml:space="preserve">2. </w:t>
      </w:r>
      <w:r w:rsidRPr="006801AE">
        <w:rPr>
          <w:sz w:val="20"/>
          <w:szCs w:val="20"/>
          <w:lang w:val="es-ES_tradnl"/>
        </w:rPr>
        <w:t>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13713B" w:rsidRPr="006801AE" w:rsidRDefault="0013713B" w:rsidP="00996D8C">
      <w:pPr>
        <w:pStyle w:val="NormalWeb"/>
        <w:spacing w:before="0" w:beforeAutospacing="0" w:after="0" w:afterAutospacing="0"/>
        <w:jc w:val="both"/>
        <w:rPr>
          <w:rFonts w:ascii="Arial" w:hAnsi="Arial" w:cs="Arial"/>
          <w:sz w:val="20"/>
          <w:szCs w:val="20"/>
          <w:highlight w:val="yellow"/>
          <w:lang w:val="es-ES_tradnl"/>
        </w:rPr>
      </w:pPr>
    </w:p>
    <w:p w:rsidR="00393F0D"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23</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Titulares de información confidencial</w:t>
      </w:r>
      <w:r w:rsidR="002D4252"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 Derechos</w:t>
      </w:r>
      <w:r w:rsidR="00586D48" w:rsidRPr="006801AE">
        <w:rPr>
          <w:rFonts w:ascii="Arial" w:hAnsi="Arial" w:cs="Arial"/>
          <w:bCs/>
          <w:iCs/>
          <w:sz w:val="20"/>
          <w:szCs w:val="20"/>
          <w:lang w:val="es-ES_tradnl"/>
        </w:rPr>
        <w:t>.</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Los titulares de información confidencial tienen los derechos siguientes: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Tener libre acceso a su información confidencial que posean los sujetos obligados;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Conocer la utilización, procesos, modificaciones y transmisiones de que sea objeto su información confidencial </w:t>
      </w:r>
      <w:r w:rsidR="0013713B" w:rsidRPr="006801AE">
        <w:rPr>
          <w:rFonts w:ascii="Arial" w:hAnsi="Arial" w:cs="Arial"/>
          <w:sz w:val="20"/>
          <w:szCs w:val="20"/>
          <w:lang w:val="es-ES_tradnl"/>
        </w:rPr>
        <w:t xml:space="preserve">en posesión de </w:t>
      </w:r>
      <w:r w:rsidRPr="006801AE">
        <w:rPr>
          <w:rFonts w:ascii="Arial" w:hAnsi="Arial" w:cs="Arial"/>
          <w:sz w:val="20"/>
          <w:szCs w:val="20"/>
          <w:lang w:val="es-ES_tradnl"/>
        </w:rPr>
        <w:t xml:space="preserve">los sujetos obligados;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Solicitar la rectificación, modificación, corrección, sustitución, oposición, supresión o ampliación de datos de la información confidencial que posean los sujetos obligados;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60182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Autorizar por escrito ante dos testigos o mediante escritura pública, la difusión, distribución, publicación, transferencia o comercialización de su información confidencial en pod</w:t>
      </w:r>
      <w:r w:rsidR="00601827" w:rsidRPr="006801AE">
        <w:rPr>
          <w:rFonts w:ascii="Arial" w:hAnsi="Arial" w:cs="Arial"/>
          <w:sz w:val="20"/>
          <w:szCs w:val="20"/>
          <w:lang w:val="es-ES_tradnl"/>
        </w:rPr>
        <w:t>er de los sujetos obligados</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601827" w:rsidRPr="006801AE">
        <w:rPr>
          <w:rFonts w:ascii="Arial" w:hAnsi="Arial" w:cs="Arial"/>
          <w:sz w:val="20"/>
          <w:szCs w:val="20"/>
          <w:lang w:val="es-ES_tradnl"/>
        </w:rPr>
        <w:t xml:space="preserve"> </w:t>
      </w:r>
    </w:p>
    <w:p w:rsidR="0013713B" w:rsidRPr="006801AE" w:rsidRDefault="0013713B" w:rsidP="00996D8C">
      <w:pPr>
        <w:pStyle w:val="NormalWeb"/>
        <w:spacing w:before="0" w:beforeAutospacing="0" w:after="0" w:afterAutospacing="0"/>
        <w:jc w:val="both"/>
        <w:rPr>
          <w:rFonts w:ascii="Arial" w:hAnsi="Arial" w:cs="Arial"/>
          <w:sz w:val="20"/>
          <w:szCs w:val="20"/>
          <w:lang w:val="es-ES_tradnl"/>
        </w:rPr>
      </w:pPr>
    </w:p>
    <w:p w:rsidR="00393F0D" w:rsidRPr="006801AE" w:rsidRDefault="00D5472A"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Los demás que establezcan </w:t>
      </w:r>
      <w:r w:rsidR="007D394A" w:rsidRPr="006801AE">
        <w:rPr>
          <w:rFonts w:ascii="Arial" w:hAnsi="Arial" w:cs="Arial"/>
          <w:sz w:val="20"/>
          <w:szCs w:val="20"/>
          <w:lang w:val="es-ES_tradnl"/>
        </w:rPr>
        <w:t>las</w:t>
      </w:r>
      <w:r w:rsidR="00393F0D" w:rsidRPr="006801AE">
        <w:rPr>
          <w:rFonts w:ascii="Arial" w:hAnsi="Arial" w:cs="Arial"/>
          <w:sz w:val="20"/>
          <w:szCs w:val="20"/>
          <w:lang w:val="es-ES_tradnl"/>
        </w:rPr>
        <w:t xml:space="preserve"> disposiciones </w:t>
      </w:r>
      <w:r w:rsidR="0013713B" w:rsidRPr="006801AE">
        <w:rPr>
          <w:rFonts w:ascii="Arial" w:hAnsi="Arial" w:cs="Arial"/>
          <w:sz w:val="20"/>
          <w:szCs w:val="20"/>
          <w:lang w:val="es-ES_tradnl"/>
        </w:rPr>
        <w:t xml:space="preserve">legales </w:t>
      </w:r>
      <w:r w:rsidR="00393F0D" w:rsidRPr="006801AE">
        <w:rPr>
          <w:rFonts w:ascii="Arial" w:hAnsi="Arial" w:cs="Arial"/>
          <w:sz w:val="20"/>
          <w:szCs w:val="20"/>
          <w:lang w:val="es-ES_tradnl"/>
        </w:rPr>
        <w:t xml:space="preserve">aplicables. </w:t>
      </w:r>
    </w:p>
    <w:p w:rsidR="0013713B" w:rsidRPr="006801AE" w:rsidRDefault="0013713B" w:rsidP="00996D8C">
      <w:pPr>
        <w:pStyle w:val="NormalWeb"/>
        <w:spacing w:before="0" w:beforeAutospacing="0" w:after="0" w:afterAutospacing="0"/>
        <w:jc w:val="both"/>
        <w:rPr>
          <w:rFonts w:ascii="Arial" w:hAnsi="Arial" w:cs="Arial"/>
          <w:bCs/>
          <w:sz w:val="20"/>
          <w:szCs w:val="20"/>
          <w:lang w:val="es-MX"/>
        </w:rPr>
      </w:pPr>
    </w:p>
    <w:p w:rsidR="006B6561" w:rsidRPr="006801AE" w:rsidRDefault="006B6561" w:rsidP="00996D8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2. Cuando el titular de la información confidencial fallezca o sea declarada judicialmente su presunción de muerte, los derechos reconocidos en </w:t>
      </w:r>
      <w:r w:rsidR="00382EE2" w:rsidRPr="006801AE">
        <w:rPr>
          <w:rFonts w:ascii="Arial" w:hAnsi="Arial" w:cs="Arial"/>
          <w:bCs/>
          <w:sz w:val="20"/>
          <w:szCs w:val="20"/>
          <w:lang w:val="es-MX"/>
        </w:rPr>
        <w:t>esta ley</w:t>
      </w:r>
      <w:r w:rsidRPr="006801AE">
        <w:rPr>
          <w:rFonts w:ascii="Arial" w:hAnsi="Arial" w:cs="Arial"/>
          <w:bCs/>
          <w:sz w:val="20"/>
          <w:szCs w:val="20"/>
          <w:lang w:val="es-MX"/>
        </w:rPr>
        <w:t xml:space="preserve"> respecto a su información confidencial pasarán sin ningún trámite a sus familiares más cercanos, primero en línea recta sin limitación de grado y, en su caso, a los colaterales hasta el cuarto grado. </w:t>
      </w:r>
    </w:p>
    <w:p w:rsidR="0013713B" w:rsidRPr="006801AE" w:rsidRDefault="0013713B" w:rsidP="00996D8C">
      <w:pPr>
        <w:pStyle w:val="NormalWeb"/>
        <w:spacing w:before="0" w:beforeAutospacing="0" w:after="0" w:afterAutospacing="0"/>
        <w:jc w:val="both"/>
        <w:rPr>
          <w:rFonts w:ascii="Arial" w:hAnsi="Arial" w:cs="Arial"/>
          <w:bCs/>
          <w:sz w:val="20"/>
          <w:szCs w:val="20"/>
          <w:lang w:val="es-MX"/>
        </w:rPr>
      </w:pPr>
    </w:p>
    <w:p w:rsidR="006B6561" w:rsidRPr="006801AE" w:rsidRDefault="006B6561" w:rsidP="00996D8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3. En caso de conflicto entre familiares con igual parentesco por la titularidad de los derechos, lo resolverá la autoridad judicial competente.</w:t>
      </w:r>
    </w:p>
    <w:p w:rsidR="00E71C3C" w:rsidRPr="006801AE" w:rsidRDefault="00E71C3C" w:rsidP="00996D8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center"/>
        <w:rPr>
          <w:rFonts w:ascii="Arial" w:hAnsi="Arial" w:cs="Arial"/>
          <w:b/>
          <w:bCs/>
          <w:sz w:val="20"/>
          <w:szCs w:val="20"/>
          <w:lang w:val="es-MX"/>
        </w:rPr>
      </w:pPr>
      <w:r w:rsidRPr="006801AE">
        <w:rPr>
          <w:rFonts w:ascii="Arial" w:hAnsi="Arial" w:cs="Arial"/>
          <w:b/>
          <w:bCs/>
          <w:sz w:val="20"/>
          <w:szCs w:val="20"/>
          <w:lang w:val="es-MX"/>
        </w:rPr>
        <w:t>Capítulo IV</w:t>
      </w:r>
    </w:p>
    <w:p w:rsidR="00E71C3C" w:rsidRPr="006801AE" w:rsidRDefault="00E71C3C" w:rsidP="00E71C3C">
      <w:pPr>
        <w:pStyle w:val="NormalWeb"/>
        <w:spacing w:before="0" w:beforeAutospacing="0" w:after="0" w:afterAutospacing="0"/>
        <w:jc w:val="center"/>
        <w:rPr>
          <w:rFonts w:ascii="Arial" w:hAnsi="Arial" w:cs="Arial"/>
          <w:b/>
          <w:bCs/>
          <w:sz w:val="20"/>
          <w:szCs w:val="20"/>
          <w:lang w:val="es-MX"/>
        </w:rPr>
      </w:pPr>
      <w:r w:rsidRPr="006801AE">
        <w:rPr>
          <w:rFonts w:ascii="Arial" w:hAnsi="Arial" w:cs="Arial"/>
          <w:b/>
          <w:bCs/>
          <w:sz w:val="20"/>
          <w:szCs w:val="20"/>
          <w:lang w:val="es-MX"/>
        </w:rPr>
        <w:t xml:space="preserve">De </w:t>
      </w:r>
      <w:smartTag w:uri="urn:schemas-microsoft-com:office:smarttags" w:element="PersonName">
        <w:smartTagPr>
          <w:attr w:name="ProductID" w:val="la Informaci￳n Proactiva"/>
        </w:smartTagPr>
        <w:r w:rsidRPr="006801AE">
          <w:rPr>
            <w:rFonts w:ascii="Arial" w:hAnsi="Arial" w:cs="Arial"/>
            <w:b/>
            <w:bCs/>
            <w:sz w:val="20"/>
            <w:szCs w:val="20"/>
            <w:lang w:val="es-MX"/>
          </w:rPr>
          <w:t>la Información Proactiva</w:t>
        </w:r>
      </w:smartTag>
      <w:r w:rsidRPr="006801AE">
        <w:rPr>
          <w:rFonts w:ascii="Arial" w:hAnsi="Arial" w:cs="Arial"/>
          <w:b/>
          <w:bCs/>
          <w:sz w:val="20"/>
          <w:szCs w:val="20"/>
          <w:lang w:val="es-MX"/>
        </w:rPr>
        <w:t xml:space="preserve"> y Focalizada</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 xml:space="preserve">Artículo 23-Bis. </w:t>
      </w:r>
      <w:r w:rsidRPr="006801AE">
        <w:rPr>
          <w:rFonts w:ascii="Arial" w:hAnsi="Arial" w:cs="Arial"/>
          <w:bCs/>
          <w:sz w:val="20"/>
          <w:szCs w:val="20"/>
          <w:lang w:val="es-MX"/>
        </w:rPr>
        <w:t>Información Proactiva – Determinación.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El Sistema Nacional y el Instituto emitirán los criterios para evaluar la efectividad de la política de la transparencia proactiva, considerando como base la reutilización que la sociedad haga a la información.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2. </w:t>
      </w:r>
      <w:smartTag w:uri="urn:schemas-microsoft-com:office:smarttags" w:element="PersonName">
        <w:smartTagPr>
          <w:attr w:name="ProductID" w:val="la Informaci￳n"/>
        </w:smartTagPr>
        <w:r w:rsidRPr="006801AE">
          <w:rPr>
            <w:rFonts w:ascii="Arial" w:hAnsi="Arial" w:cs="Arial"/>
            <w:bCs/>
            <w:sz w:val="20"/>
            <w:szCs w:val="20"/>
            <w:lang w:val="es-MX"/>
          </w:rPr>
          <w:t>La Información</w:t>
        </w:r>
      </w:smartTag>
      <w:r w:rsidRPr="006801AE">
        <w:rPr>
          <w:rFonts w:ascii="Arial" w:hAnsi="Arial" w:cs="Arial"/>
          <w:bCs/>
          <w:sz w:val="20"/>
          <w:szCs w:val="20"/>
          <w:lang w:val="es-MX"/>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 </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 xml:space="preserve">Artículo 23-Ter. </w:t>
      </w:r>
      <w:r w:rsidRPr="006801AE">
        <w:rPr>
          <w:rFonts w:ascii="Arial" w:hAnsi="Arial" w:cs="Arial"/>
          <w:bCs/>
          <w:sz w:val="20"/>
          <w:szCs w:val="20"/>
          <w:lang w:val="es-MX"/>
        </w:rPr>
        <w:t>Información Proactiva – Difusión.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La información publicada por los sujetos obligados, en el marco de la política de transparencia proactiva, se difundirá en los medios y formatos que más convenga al público al que va dirigida.</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Artículo 23-Quáter</w:t>
      </w:r>
      <w:r w:rsidRPr="006801AE">
        <w:rPr>
          <w:rFonts w:ascii="Arial" w:hAnsi="Arial" w:cs="Arial"/>
          <w:bCs/>
          <w:sz w:val="20"/>
          <w:szCs w:val="20"/>
          <w:lang w:val="es-MX"/>
        </w:rPr>
        <w:t>. Información Focalizada – Determinación.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 xml:space="preserve">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 </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 xml:space="preserve">Artículo 23-Quinquies. </w:t>
      </w:r>
      <w:r w:rsidRPr="006801AE">
        <w:rPr>
          <w:rFonts w:ascii="Arial" w:hAnsi="Arial" w:cs="Arial"/>
          <w:bCs/>
          <w:sz w:val="20"/>
          <w:szCs w:val="20"/>
          <w:lang w:val="es-MX"/>
        </w:rPr>
        <w:t>Información Focalizada – Publicación.</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MX"/>
        </w:rPr>
        <w:t>1. Los ciudadanos podrán proponer a los sujetos obligados la determinación de transparencia focalizada en los temas de su interés, de conformidad con los lineamientos que para tal efecto emita el Instituto.</w:t>
      </w: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p>
    <w:p w:rsidR="00E71C3C" w:rsidRPr="006801AE" w:rsidRDefault="00E71C3C" w:rsidP="00E71C3C">
      <w:pPr>
        <w:pStyle w:val="NormalWeb"/>
        <w:spacing w:before="0" w:beforeAutospacing="0" w:after="0" w:afterAutospacing="0"/>
        <w:jc w:val="both"/>
        <w:rPr>
          <w:rFonts w:ascii="Arial" w:hAnsi="Arial" w:cs="Arial"/>
          <w:bCs/>
          <w:sz w:val="20"/>
          <w:szCs w:val="20"/>
          <w:lang w:val="es-MX"/>
        </w:rPr>
      </w:pPr>
      <w:r w:rsidRPr="006801AE">
        <w:rPr>
          <w:rFonts w:ascii="Arial" w:hAnsi="Arial" w:cs="Arial"/>
          <w:sz w:val="20"/>
          <w:szCs w:val="20"/>
        </w:rPr>
        <w:lastRenderedPageBreak/>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B3469A" w:rsidRPr="006801AE" w:rsidRDefault="00E71C3C" w:rsidP="00CD404A">
      <w:pPr>
        <w:pStyle w:val="NormalWeb"/>
        <w:spacing w:before="0" w:beforeAutospacing="0" w:after="0" w:afterAutospacing="0"/>
        <w:jc w:val="both"/>
        <w:rPr>
          <w:rFonts w:ascii="Arial" w:hAnsi="Arial" w:cs="Arial"/>
          <w:bCs/>
          <w:sz w:val="20"/>
          <w:szCs w:val="20"/>
          <w:lang w:val="es-MX"/>
        </w:rPr>
      </w:pPr>
      <w:r w:rsidRPr="006801AE">
        <w:rPr>
          <w:rFonts w:ascii="Arial" w:hAnsi="Arial" w:cs="Arial"/>
          <w:b/>
          <w:bCs/>
          <w:sz w:val="20"/>
          <w:szCs w:val="20"/>
          <w:lang w:val="es-MX"/>
        </w:rPr>
        <w:t xml:space="preserve"> </w:t>
      </w:r>
    </w:p>
    <w:p w:rsidR="00393F0D" w:rsidRPr="006801AE" w:rsidRDefault="004D774E"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Título Tercero</w:t>
      </w:r>
    </w:p>
    <w:p w:rsidR="00D5472A" w:rsidRPr="006801AE" w:rsidRDefault="004D774E"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los </w:t>
      </w:r>
      <w:r w:rsidR="00393F0D" w:rsidRPr="006801AE">
        <w:rPr>
          <w:rFonts w:ascii="Arial" w:hAnsi="Arial" w:cs="Arial"/>
          <w:b/>
          <w:bCs/>
          <w:sz w:val="20"/>
          <w:szCs w:val="20"/>
          <w:lang w:val="es-ES_tradnl"/>
        </w:rPr>
        <w:t xml:space="preserve">Sujetos Obligados </w:t>
      </w:r>
    </w:p>
    <w:p w:rsidR="004D774E" w:rsidRPr="006801AE" w:rsidRDefault="004D774E" w:rsidP="00996D8C">
      <w:pPr>
        <w:pStyle w:val="NormalWeb"/>
        <w:spacing w:before="0" w:beforeAutospacing="0" w:after="0" w:afterAutospacing="0"/>
        <w:jc w:val="center"/>
        <w:rPr>
          <w:rFonts w:ascii="Arial" w:hAnsi="Arial" w:cs="Arial"/>
          <w:b/>
          <w:bCs/>
          <w:sz w:val="20"/>
          <w:szCs w:val="20"/>
          <w:lang w:val="es-ES_tradnl"/>
        </w:rPr>
      </w:pPr>
    </w:p>
    <w:p w:rsidR="00E73C4B" w:rsidRPr="006801AE" w:rsidRDefault="002B67AB"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w:t>
      </w:r>
    </w:p>
    <w:p w:rsidR="00393F0D"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Disposiciones Generales</w:t>
      </w:r>
    </w:p>
    <w:p w:rsidR="00B3469A" w:rsidRPr="006801AE" w:rsidRDefault="00B3469A" w:rsidP="00996D8C">
      <w:pPr>
        <w:pStyle w:val="NormalWeb"/>
        <w:spacing w:before="0" w:beforeAutospacing="0" w:after="0" w:afterAutospacing="0"/>
        <w:jc w:val="both"/>
        <w:rPr>
          <w:rFonts w:ascii="Arial" w:hAnsi="Arial" w:cs="Arial"/>
          <w:b/>
          <w:bCs/>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24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Sujetos Obligados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Catálogo</w:t>
      </w:r>
      <w:r w:rsidR="001A0931"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sujetos obligados de la ley: </w:t>
      </w:r>
    </w:p>
    <w:p w:rsidR="004D774E" w:rsidRPr="006801AE" w:rsidRDefault="004D774E"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El Poder Legislativo del Estado de Jalisco;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El Poder Ejecutivo del Estado de Jalisco;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 Poder Judicial del Estado de Jalisco;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w:t>
      </w:r>
      <w:smartTag w:uri="urn:schemas-microsoft-com:office:smarttags" w:element="PersonName">
        <w:smartTagPr>
          <w:attr w:name="ProductID" w:val="la Auditor￭a Superior"/>
        </w:smartTagPr>
        <w:r w:rsidRPr="006801AE">
          <w:rPr>
            <w:rFonts w:ascii="Arial" w:hAnsi="Arial" w:cs="Arial"/>
            <w:sz w:val="20"/>
            <w:szCs w:val="20"/>
            <w:lang w:val="es-ES_tradnl"/>
          </w:rPr>
          <w:t>La Auditoría Superior</w:t>
        </w:r>
      </w:smartTag>
      <w:r w:rsidRPr="006801AE">
        <w:rPr>
          <w:rFonts w:ascii="Arial" w:hAnsi="Arial" w:cs="Arial"/>
          <w:sz w:val="20"/>
          <w:szCs w:val="20"/>
          <w:lang w:val="es-ES_tradnl"/>
        </w:rPr>
        <w:t xml:space="preserve"> del Estado de Jalisco;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Los organismos públicos descentralizados estatales y municipales;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Las empresas de participación estatal y municipal;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Los fideicomisos públicos estatales, municipales y de organismos públicos descentralizados;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Las universidades públicas con autonomía;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Los órganos jurisdiccionales dependientes del Poder Ejecutivo;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El Tribunal Electoral del Estado de Jalisco;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El Instituto Electoral y de Participación Ciudadana del Estado;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w:t>
      </w:r>
      <w:smartTag w:uri="urn:schemas-microsoft-com:office:smarttags" w:element="PersonName">
        <w:smartTagPr>
          <w:attr w:name="ProductID" w:val="la Comisi￳n Estatal"/>
        </w:smartTagPr>
        <w:r w:rsidRPr="006801AE">
          <w:rPr>
            <w:rFonts w:ascii="Arial" w:hAnsi="Arial" w:cs="Arial"/>
            <w:sz w:val="20"/>
            <w:szCs w:val="20"/>
            <w:lang w:val="es-ES_tradnl"/>
          </w:rPr>
          <w:t>La Comisión Estatal</w:t>
        </w:r>
      </w:smartTag>
      <w:r w:rsidRPr="006801AE">
        <w:rPr>
          <w:rFonts w:ascii="Arial" w:hAnsi="Arial" w:cs="Arial"/>
          <w:sz w:val="20"/>
          <w:szCs w:val="20"/>
          <w:lang w:val="es-ES_tradnl"/>
        </w:rPr>
        <w:t xml:space="preserve"> de Derechos Humanos;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El Instituto;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El Consejo Estatal Económico y Social del Estado de Jalisco para el Desarrollo y </w:t>
      </w:r>
      <w:smartTag w:uri="urn:schemas-microsoft-com:office:smarttags" w:element="PersonName">
        <w:smartTagPr>
          <w:attr w:name="ProductID" w:val="la Competitividad"/>
        </w:smartTagPr>
        <w:r w:rsidRPr="006801AE">
          <w:rPr>
            <w:rFonts w:ascii="Arial" w:hAnsi="Arial" w:cs="Arial"/>
            <w:sz w:val="20"/>
            <w:szCs w:val="20"/>
            <w:lang w:val="es-ES_tradnl"/>
          </w:rPr>
          <w:t>la Competitividad</w:t>
        </w:r>
      </w:smartTag>
      <w:r w:rsidRPr="006801AE">
        <w:rPr>
          <w:rFonts w:ascii="Arial" w:hAnsi="Arial" w:cs="Arial"/>
          <w:sz w:val="20"/>
          <w:szCs w:val="20"/>
          <w:lang w:val="es-ES_tradnl"/>
        </w:rPr>
        <w:t>;</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Los ayuntamientos;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 Los sindicatos, en los términos de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XVII. Los partidos políticos y las agrupaciones políticas nacionales, acreditados en el Instituto Electoral y de Participación Ciudadana del Estado;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XVIII. Los partidos políticos y las agrupaciones políticas estatales, con registro en el Instituto Electoral y de Participación Ciudadana del Estado;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XIX. Los candidatos independientes;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XX. El Colegio de Notarios del Estado de Jalisco;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 Los demás órganos y entes públicos que generen, posean o administren información pública; y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w:t>
      </w:r>
      <w:r w:rsidRPr="006801AE">
        <w:rPr>
          <w:rFonts w:ascii="Arial" w:hAnsi="Arial" w:cs="Arial"/>
          <w:sz w:val="20"/>
          <w:szCs w:val="20"/>
          <w:lang w:val="es-ES_tradnl"/>
        </w:rPr>
        <w:lastRenderedPageBreak/>
        <w:t>equivalentes a los de la autoridad que afecten derechos de particulares y cuyas funciones estén determinadas por una ley o reglamento.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Cs/>
          <w:sz w:val="20"/>
          <w:szCs w:val="20"/>
          <w:lang w:val="es-ES_tradnl"/>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r w:rsidRPr="006801AE">
        <w:rPr>
          <w:rFonts w:ascii="Arial" w:hAnsi="Arial" w:cs="Arial"/>
          <w:bCs/>
          <w:sz w:val="20"/>
          <w:szCs w:val="20"/>
          <w:lang w:val="es-ES_tradnl"/>
        </w:rPr>
        <w:t>, los casos en que las personas físicas o jurídicas cumplirán con las obligaciones de transparencia y acceso a la información directamente o a través de los sujetos obligados que les asignen dichos recursos.</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25</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Sujetos obligados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Obligaciones</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E73C4B" w:rsidRPr="006801AE" w:rsidRDefault="00AB528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1</w:t>
      </w:r>
      <w:r w:rsidR="00393F0D" w:rsidRPr="006801AE">
        <w:rPr>
          <w:rFonts w:ascii="Arial" w:hAnsi="Arial" w:cs="Arial"/>
          <w:bCs/>
          <w:sz w:val="20"/>
          <w:szCs w:val="20"/>
          <w:lang w:val="es-ES_tradnl"/>
        </w:rPr>
        <w:t xml:space="preserve">. </w:t>
      </w:r>
      <w:r w:rsidR="00393F0D" w:rsidRPr="006801AE">
        <w:rPr>
          <w:rFonts w:ascii="Arial" w:hAnsi="Arial" w:cs="Arial"/>
          <w:sz w:val="20"/>
          <w:szCs w:val="20"/>
          <w:lang w:val="es-ES_tradnl"/>
        </w:rPr>
        <w:t xml:space="preserve">Los sujetos obligados tienen las siguientes obligaciones: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AB528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Promover la cultura de transparencia y el derecho a la información, en coordinación con el Instituto;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Constituir su Comité y su Unidad, así como vigilar su correcto funcionamiento, con excepción de los sujetos obligados señalados en la fracción XIX del artículo anterior;</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Establecer puntos desconcentrados de su Unidad para la recepción de solicitudes y entrega de información, cuando sea necesario;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Publicar los datos de identificación y ubicación de su Unidad, su Comité, y el procedimiento de consulta y acceso a la información pública;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Orientar y facilitar al público la consulta y acceso a la información pública, incluidas las fuentes directas cuando sea posible; </w:t>
      </w:r>
      <w:r w:rsidR="00AA4F1B" w:rsidRPr="006801AE">
        <w:rPr>
          <w:rFonts w:ascii="Arial" w:hAnsi="Arial" w:cs="Arial"/>
          <w:sz w:val="20"/>
          <w:szCs w:val="20"/>
          <w:lang w:val="es-ES_tradnl"/>
        </w:rPr>
        <w:t xml:space="preserve">para lo cual, </w:t>
      </w:r>
      <w:r w:rsidR="00AA4F1B" w:rsidRPr="006801AE">
        <w:rPr>
          <w:rFonts w:ascii="Arial" w:hAnsi="Arial" w:cs="Arial"/>
          <w:sz w:val="20"/>
          <w:szCs w:val="20"/>
        </w:rPr>
        <w:t>de acuerdo a su presupuesto, procurarán tener terminales informáticas en las Unidades para facilitar la consulta de información;</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Publicar permanentemente en internet o en otros medios de fácil acceso y comprensión para la población, así como actualizar al menos una vez al mes, la información fundamental que le corresponda;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Recibir las solicitudes de información pública dirigidas a él, remitir al Instituto las que no le corresponda atender, así como tramitar y dar respuesta a las que sí sean de su competencia;</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Implementar un sistema de recepción de solicitudes y entrega de información pública vía electrónica, que garantice el seguimiento de las solicitudes y genere los comprobantes de la recepción de la solicitud y de la información;</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Se deroga;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Analizar y clasificar la información pública en su poder, de acuerdo con los lineamientos estatales de clasificación;</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Informar al Instituto de los sistemas de información reservada y confidencial que posean;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Capacitar al personal encargado de su Unidad;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Digitalizar la información pública en su poder;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Proteger la información pública </w:t>
      </w:r>
      <w:r w:rsidR="00B05F6B" w:rsidRPr="006801AE">
        <w:rPr>
          <w:rFonts w:ascii="Arial" w:hAnsi="Arial" w:cs="Arial"/>
          <w:sz w:val="20"/>
          <w:szCs w:val="20"/>
          <w:lang w:val="es-ES_tradnl"/>
        </w:rPr>
        <w:t xml:space="preserve">que tenga </w:t>
      </w:r>
      <w:r w:rsidRPr="006801AE">
        <w:rPr>
          <w:rFonts w:ascii="Arial" w:hAnsi="Arial" w:cs="Arial"/>
          <w:sz w:val="20"/>
          <w:szCs w:val="20"/>
          <w:lang w:val="es-ES_tradnl"/>
        </w:rPr>
        <w:t xml:space="preserve">en su poder, contra riesgos naturales, accidentes y contingencias, los documentos y demás medios que contengan información pública;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 Proteger la información pública</w:t>
      </w:r>
      <w:r w:rsidR="00B05F6B" w:rsidRPr="006801AE">
        <w:rPr>
          <w:rFonts w:ascii="Arial" w:hAnsi="Arial" w:cs="Arial"/>
          <w:sz w:val="20"/>
          <w:szCs w:val="20"/>
          <w:lang w:val="es-ES_tradnl"/>
        </w:rPr>
        <w:t xml:space="preserve"> reservada y confidencial que tenga</w:t>
      </w:r>
      <w:r w:rsidRPr="006801AE">
        <w:rPr>
          <w:rFonts w:ascii="Arial" w:hAnsi="Arial" w:cs="Arial"/>
          <w:sz w:val="20"/>
          <w:szCs w:val="20"/>
          <w:lang w:val="es-ES_tradnl"/>
        </w:rPr>
        <w:t xml:space="preserve"> en su poder, contra acceso, utilización, sustracción, modificación, destrucción</w:t>
      </w:r>
      <w:r w:rsidR="00C07EAB" w:rsidRPr="006801AE">
        <w:rPr>
          <w:rFonts w:ascii="Arial" w:hAnsi="Arial" w:cs="Arial"/>
          <w:sz w:val="20"/>
          <w:szCs w:val="20"/>
          <w:lang w:val="es-ES_tradnl"/>
        </w:rPr>
        <w:t xml:space="preserve"> y</w:t>
      </w:r>
      <w:r w:rsidRPr="006801AE">
        <w:rPr>
          <w:rFonts w:ascii="Arial" w:hAnsi="Arial" w:cs="Arial"/>
          <w:sz w:val="20"/>
          <w:szCs w:val="20"/>
          <w:lang w:val="es-ES_tradnl"/>
        </w:rPr>
        <w:t xml:space="preserve"> eliminación no autorizados; </w:t>
      </w:r>
    </w:p>
    <w:p w:rsidR="00C07EAB" w:rsidRPr="006801AE" w:rsidRDefault="00C07EAB" w:rsidP="00996D8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XVI. Documentar los actos que deriven del ejercicio de sus facultades, competencias o funciones </w:t>
      </w:r>
      <w:r w:rsidRPr="006801AE">
        <w:rPr>
          <w:rFonts w:ascii="Arial" w:hAnsi="Arial" w:cs="Arial"/>
          <w:sz w:val="20"/>
          <w:szCs w:val="20"/>
          <w:lang w:val="es-ES_tradnl"/>
        </w:rPr>
        <w:t>y acordado en reuniones de órganos colegiados que formen parte del mismo, y publicar dichas actas o minutas, así como el listado de acuerdos o resoluciones; salvo las consideradas como reuniones reservadas por disposición legal expresa;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XVII. Utilizar adecuada y responsablemente la información pública reservada y confidencial en su poder;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XVIII. Revisar que los datos de la información confidencial que reciba sean exactos y actualizados;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XIX. Recibir y dar respuesta a las solicitudes de rectificación, modificación, corrección, sustitución, oposición o ampliación de datos de la información confidencial, cuando se lo permita la ley;</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Registrar y controlar la transmisión a terceros, de información reservada o confidencial en su poder;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 Vigilar que sus oficinas y servidores públicos en posesión de información pública atiendan los requerimientos de su Unidad para dar contestación a las solicitudes presentadas;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XXII. Revisar de oficio y periódicamente la clasificación de la información pública en su poder y modificar dicha clasificación en su caso;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XXIII. Proporcionar la información pública de libre acceso que le soliciten otros sujetos obligados; </w:t>
      </w:r>
    </w:p>
    <w:p w:rsidR="00C07EAB" w:rsidRPr="006801AE" w:rsidRDefault="00C07EAB"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692EF1" w:rsidRPr="006801AE" w:rsidRDefault="00692EF1" w:rsidP="00996D8C">
      <w:pPr>
        <w:pStyle w:val="NormalWeb"/>
        <w:spacing w:before="0" w:beforeAutospacing="0" w:after="0" w:afterAutospacing="0"/>
        <w:jc w:val="both"/>
        <w:rPr>
          <w:rFonts w:ascii="Arial" w:hAnsi="Arial" w:cs="Arial"/>
          <w:sz w:val="20"/>
          <w:szCs w:val="20"/>
          <w:lang w:val="es-ES_tradnl"/>
        </w:rPr>
      </w:pPr>
    </w:p>
    <w:p w:rsidR="00AB528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XXV. </w:t>
      </w:r>
      <w:r w:rsidR="00AB5286" w:rsidRPr="006801AE">
        <w:rPr>
          <w:rFonts w:ascii="Arial" w:hAnsi="Arial" w:cs="Arial"/>
          <w:sz w:val="20"/>
          <w:szCs w:val="20"/>
          <w:lang w:val="es-ES_tradnl"/>
        </w:rPr>
        <w:t>Anunciar previamente el día en que se llevarán a cabo las reuniones públicas, cualquiera que sea su denominación, así como los asuntos públicos a discutir en éstas, con el propósito de que las personas puedan presenciar las mismas;</w:t>
      </w:r>
    </w:p>
    <w:p w:rsidR="00692EF1" w:rsidRPr="006801AE" w:rsidRDefault="00692EF1" w:rsidP="00996D8C">
      <w:pPr>
        <w:pStyle w:val="NormalWeb"/>
        <w:spacing w:before="0" w:beforeAutospacing="0" w:after="0" w:afterAutospacing="0"/>
        <w:jc w:val="both"/>
        <w:rPr>
          <w:rFonts w:ascii="Arial" w:hAnsi="Arial" w:cs="Arial"/>
          <w:sz w:val="20"/>
          <w:szCs w:val="20"/>
          <w:lang w:val="es-ES_tradnl"/>
        </w:rPr>
      </w:pPr>
    </w:p>
    <w:p w:rsidR="00AD7470"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w:t>
      </w:r>
      <w:r w:rsidR="00AB5286" w:rsidRPr="006801AE">
        <w:rPr>
          <w:rFonts w:ascii="Arial" w:hAnsi="Arial" w:cs="Arial"/>
          <w:sz w:val="20"/>
          <w:szCs w:val="20"/>
          <w:lang w:val="es-ES_tradnl"/>
        </w:rPr>
        <w:t>I</w:t>
      </w:r>
      <w:r w:rsidRPr="006801AE">
        <w:rPr>
          <w:rFonts w:ascii="Arial" w:hAnsi="Arial" w:cs="Arial"/>
          <w:sz w:val="20"/>
          <w:szCs w:val="20"/>
          <w:lang w:val="es-ES_tradnl"/>
        </w:rPr>
        <w:t>. Aprobar su reglamento en materia de tra</w:t>
      </w:r>
      <w:r w:rsidR="00F80AE6" w:rsidRPr="006801AE">
        <w:rPr>
          <w:rFonts w:ascii="Arial" w:hAnsi="Arial" w:cs="Arial"/>
          <w:sz w:val="20"/>
          <w:szCs w:val="20"/>
          <w:lang w:val="es-ES_tradnl"/>
        </w:rPr>
        <w:t>n</w:t>
      </w:r>
      <w:r w:rsidRPr="006801AE">
        <w:rPr>
          <w:rFonts w:ascii="Arial" w:hAnsi="Arial" w:cs="Arial"/>
          <w:sz w:val="20"/>
          <w:szCs w:val="20"/>
          <w:lang w:val="es-ES_tradnl"/>
        </w:rPr>
        <w:t xml:space="preserve">sparencia </w:t>
      </w:r>
      <w:r w:rsidR="004C4201" w:rsidRPr="006801AE">
        <w:rPr>
          <w:rFonts w:ascii="Arial" w:hAnsi="Arial" w:cs="Arial"/>
          <w:sz w:val="20"/>
          <w:szCs w:val="20"/>
          <w:lang w:val="es-ES_tradnl"/>
        </w:rPr>
        <w:t>y acceso a la</w:t>
      </w:r>
      <w:r w:rsidRPr="006801AE">
        <w:rPr>
          <w:rFonts w:ascii="Arial" w:hAnsi="Arial" w:cs="Arial"/>
          <w:sz w:val="20"/>
          <w:szCs w:val="20"/>
          <w:lang w:val="es-ES_tradnl"/>
        </w:rPr>
        <w:t xml:space="preserve"> información pública; </w:t>
      </w:r>
    </w:p>
    <w:p w:rsidR="00AD7470" w:rsidRPr="006801AE" w:rsidRDefault="00AD7470" w:rsidP="00996D8C">
      <w:pPr>
        <w:pStyle w:val="NormalWeb"/>
        <w:spacing w:before="0" w:beforeAutospacing="0" w:after="0" w:afterAutospacing="0"/>
        <w:jc w:val="both"/>
        <w:rPr>
          <w:rFonts w:ascii="Arial" w:hAnsi="Arial" w:cs="Arial"/>
          <w:sz w:val="20"/>
          <w:szCs w:val="20"/>
          <w:lang w:val="es-ES_tradnl"/>
        </w:rPr>
      </w:pPr>
    </w:p>
    <w:p w:rsidR="00F80AE6" w:rsidRPr="006801AE" w:rsidRDefault="00AD7470" w:rsidP="00996D8C">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XXVII. D</w:t>
      </w:r>
      <w:r w:rsidRPr="006801AE">
        <w:rPr>
          <w:rFonts w:ascii="Arial" w:hAnsi="Arial" w:cs="Arial"/>
          <w:sz w:val="20"/>
          <w:szCs w:val="20"/>
        </w:rPr>
        <w:t>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r w:rsidR="005A146F" w:rsidRPr="006801AE">
        <w:rPr>
          <w:rFonts w:ascii="Arial" w:hAnsi="Arial" w:cs="Arial"/>
          <w:sz w:val="20"/>
          <w:szCs w:val="20"/>
        </w:rPr>
        <w:t>;</w:t>
      </w:r>
      <w:r w:rsidR="00393F0D" w:rsidRPr="006801AE">
        <w:rPr>
          <w:rFonts w:ascii="Arial" w:hAnsi="Arial" w:cs="Arial"/>
          <w:sz w:val="20"/>
          <w:szCs w:val="20"/>
        </w:rPr>
        <w:t xml:space="preserve"> </w:t>
      </w:r>
    </w:p>
    <w:p w:rsidR="00692EF1" w:rsidRPr="006801AE" w:rsidRDefault="00692EF1" w:rsidP="00996D8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 xml:space="preserve">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 </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XXIX. Notificar al solicitante por correo electrónico si así lo requirió, correo postal con acuse de recibo o por estrados cuando no haya señalado datos para ser notificado;</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 Expedir en forma gratuita las primeras veinte copias simples relativas a la información solicitada;</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 xml:space="preserve">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6801AE">
        <w:rPr>
          <w:rFonts w:ascii="Arial" w:hAnsi="Arial" w:cs="Arial"/>
          <w:sz w:val="20"/>
          <w:szCs w:val="20"/>
        </w:rPr>
        <w:t>resulten</w:t>
      </w:r>
      <w:proofErr w:type="gramEnd"/>
      <w:r w:rsidRPr="006801AE">
        <w:rPr>
          <w:rFonts w:ascii="Arial" w:hAnsi="Arial" w:cs="Arial"/>
          <w:sz w:val="20"/>
          <w:szCs w:val="20"/>
        </w:rPr>
        <w:t xml:space="preserve"> de más fácil acceso y comprensión;</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XXXII. Recibir las solicitudes de información vía telefónica, fax, correo, correo electrónico, telegrama, mensajería o por escrito o comparecencia;</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XXXIII. Constituir y mantener actualizados sus sistemas de archivo y gestión documental, conforme a la normatividad aplicable;</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XXXIV. Promover la generación, documentación y publicación de la información en formatos abiertos y accesibles;</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XXXV. Atender los requerimientos, observaciones, recomendaciones y criterios que, en materia de transparencia y acceso a la información, realicen el Instituto y el Sistema Nacional;</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XXXVI. Cumplir con las resoluciones emitidas por el Instituto;</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XXXVII. Difundir proactivamente información de interés público;</w:t>
      </w:r>
    </w:p>
    <w:p w:rsidR="00E71C3C" w:rsidRPr="006801AE" w:rsidRDefault="00E71C3C" w:rsidP="00E71C3C">
      <w:pPr>
        <w:pStyle w:val="NormalWeb"/>
        <w:spacing w:before="0" w:beforeAutospacing="0" w:after="0" w:afterAutospacing="0"/>
        <w:jc w:val="both"/>
        <w:rPr>
          <w:rFonts w:ascii="Arial" w:hAnsi="Arial" w:cs="Arial"/>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E71C3C" w:rsidRPr="006801AE" w:rsidRDefault="00E71C3C" w:rsidP="00E71C3C">
      <w:pPr>
        <w:pStyle w:val="NormalWeb"/>
        <w:spacing w:before="0" w:beforeAutospacing="0" w:after="0" w:afterAutospacing="0"/>
        <w:jc w:val="both"/>
        <w:rPr>
          <w:rFonts w:ascii="Arial" w:hAnsi="Arial" w:cs="Arial"/>
          <w:b/>
          <w:sz w:val="20"/>
          <w:szCs w:val="20"/>
        </w:rPr>
      </w:pPr>
    </w:p>
    <w:p w:rsidR="00E71C3C" w:rsidRPr="006801AE" w:rsidRDefault="00E71C3C" w:rsidP="00E71C3C">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XXXIX. Las demás que establezcan otras disposiciones legales y reglamentarias aplicables.</w:t>
      </w:r>
    </w:p>
    <w:p w:rsidR="00692EF1" w:rsidRPr="006801AE" w:rsidRDefault="00692EF1" w:rsidP="00996D8C">
      <w:pPr>
        <w:pStyle w:val="NormalWeb"/>
        <w:spacing w:before="0" w:beforeAutospacing="0" w:after="0" w:afterAutospacing="0"/>
        <w:jc w:val="both"/>
        <w:rPr>
          <w:rFonts w:ascii="Arial" w:hAnsi="Arial" w:cs="Arial"/>
          <w:bCs/>
          <w:sz w:val="20"/>
          <w:szCs w:val="20"/>
        </w:rPr>
      </w:pPr>
    </w:p>
    <w:p w:rsidR="00E71C3C" w:rsidRPr="006801AE" w:rsidRDefault="00E71C3C" w:rsidP="007D5E3E">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 xml:space="preserve">Artículo 25-Bis. </w:t>
      </w:r>
      <w:r w:rsidRPr="006801AE">
        <w:rPr>
          <w:rFonts w:ascii="Arial" w:hAnsi="Arial" w:cs="Arial"/>
          <w:sz w:val="20"/>
          <w:szCs w:val="20"/>
          <w:lang w:val="es-ES_tradnl"/>
        </w:rPr>
        <w:t>Sujetos Obligados – Mejores Prácticas.</w:t>
      </w:r>
    </w:p>
    <w:p w:rsidR="00E71C3C" w:rsidRPr="006801AE" w:rsidRDefault="00E71C3C" w:rsidP="007D5E3E">
      <w:pPr>
        <w:autoSpaceDE w:val="0"/>
        <w:autoSpaceDN w:val="0"/>
        <w:adjustRightInd w:val="0"/>
        <w:jc w:val="both"/>
        <w:rPr>
          <w:rFonts w:ascii="Arial" w:hAnsi="Arial" w:cs="Arial"/>
          <w:sz w:val="20"/>
          <w:szCs w:val="20"/>
          <w:lang w:val="es-ES_tradnl"/>
        </w:rPr>
      </w:pPr>
      <w:r w:rsidRPr="006801AE">
        <w:rPr>
          <w:rFonts w:ascii="Arial" w:hAnsi="Arial" w:cs="Arial"/>
          <w:sz w:val="20"/>
          <w:szCs w:val="20"/>
          <w:lang w:val="es-ES_tradnl"/>
        </w:rPr>
        <w:t>1. Para el cumplimiento de las obligaciones previstas en la presente Ley, los sujetos obligados podrán desarrollar o adoptar, en lo individual o en acuerdo con otros sujetos obligados, esquemas de mejores prácticas que tengan por objeto:</w:t>
      </w:r>
    </w:p>
    <w:p w:rsidR="00E71C3C" w:rsidRPr="006801AE" w:rsidRDefault="00E71C3C" w:rsidP="00E71C3C">
      <w:pPr>
        <w:autoSpaceDE w:val="0"/>
        <w:autoSpaceDN w:val="0"/>
        <w:adjustRightInd w:val="0"/>
        <w:rPr>
          <w:rFonts w:ascii="Arial" w:hAnsi="Arial" w:cs="Arial"/>
          <w:sz w:val="20"/>
          <w:szCs w:val="20"/>
          <w:lang w:val="es-ES_tradnl"/>
        </w:rPr>
      </w:pPr>
    </w:p>
    <w:p w:rsidR="00E71C3C" w:rsidRPr="006801AE" w:rsidRDefault="00E71C3C" w:rsidP="00E71C3C">
      <w:pPr>
        <w:autoSpaceDE w:val="0"/>
        <w:autoSpaceDN w:val="0"/>
        <w:adjustRightInd w:val="0"/>
        <w:rPr>
          <w:rFonts w:ascii="Arial" w:hAnsi="Arial" w:cs="Arial"/>
          <w:sz w:val="20"/>
          <w:szCs w:val="20"/>
          <w:lang w:val="es-ES_tradnl"/>
        </w:rPr>
      </w:pPr>
      <w:r w:rsidRPr="006801AE">
        <w:rPr>
          <w:rFonts w:ascii="Arial" w:hAnsi="Arial" w:cs="Arial"/>
          <w:sz w:val="20"/>
          <w:szCs w:val="20"/>
          <w:lang w:val="es-ES_tradnl"/>
        </w:rPr>
        <w:t>I. Elevar el nivel de cumplimiento de las disposiciones previstas en la presente Ley;</w:t>
      </w:r>
    </w:p>
    <w:p w:rsidR="00E71C3C" w:rsidRPr="006801AE" w:rsidRDefault="00E71C3C" w:rsidP="00E71C3C">
      <w:pPr>
        <w:autoSpaceDE w:val="0"/>
        <w:autoSpaceDN w:val="0"/>
        <w:adjustRightInd w:val="0"/>
        <w:rPr>
          <w:rFonts w:ascii="Arial" w:hAnsi="Arial" w:cs="Arial"/>
          <w:sz w:val="20"/>
          <w:szCs w:val="20"/>
          <w:lang w:val="es-ES_tradnl"/>
        </w:rPr>
      </w:pPr>
    </w:p>
    <w:p w:rsidR="00E71C3C" w:rsidRPr="006801AE" w:rsidRDefault="00E71C3C" w:rsidP="00E71C3C">
      <w:pPr>
        <w:autoSpaceDE w:val="0"/>
        <w:autoSpaceDN w:val="0"/>
        <w:adjustRightInd w:val="0"/>
        <w:rPr>
          <w:rFonts w:ascii="Arial" w:hAnsi="Arial" w:cs="Arial"/>
          <w:sz w:val="20"/>
          <w:szCs w:val="20"/>
          <w:lang w:val="es-ES_tradnl"/>
        </w:rPr>
      </w:pPr>
      <w:r w:rsidRPr="006801AE">
        <w:rPr>
          <w:rFonts w:ascii="Arial" w:hAnsi="Arial" w:cs="Arial"/>
          <w:sz w:val="20"/>
          <w:szCs w:val="20"/>
          <w:lang w:val="es-ES_tradnl"/>
        </w:rPr>
        <w:t>II. Armonizar el acceso a la información por sectores;</w:t>
      </w:r>
    </w:p>
    <w:p w:rsidR="00E71C3C" w:rsidRPr="006801AE" w:rsidRDefault="00E71C3C" w:rsidP="00E71C3C">
      <w:pPr>
        <w:autoSpaceDE w:val="0"/>
        <w:autoSpaceDN w:val="0"/>
        <w:adjustRightInd w:val="0"/>
        <w:rPr>
          <w:rFonts w:ascii="Arial" w:hAnsi="Arial" w:cs="Arial"/>
          <w:sz w:val="20"/>
          <w:szCs w:val="20"/>
          <w:lang w:val="es-ES_tradnl"/>
        </w:rPr>
      </w:pPr>
    </w:p>
    <w:p w:rsidR="00E71C3C" w:rsidRPr="006801AE" w:rsidRDefault="00E71C3C" w:rsidP="00E71C3C">
      <w:pPr>
        <w:autoSpaceDE w:val="0"/>
        <w:autoSpaceDN w:val="0"/>
        <w:adjustRightInd w:val="0"/>
        <w:rPr>
          <w:rFonts w:ascii="Arial" w:hAnsi="Arial" w:cs="Arial"/>
          <w:sz w:val="20"/>
          <w:szCs w:val="20"/>
          <w:lang w:val="es-ES_tradnl"/>
        </w:rPr>
      </w:pPr>
      <w:r w:rsidRPr="006801AE">
        <w:rPr>
          <w:rFonts w:ascii="Arial" w:hAnsi="Arial" w:cs="Arial"/>
          <w:sz w:val="20"/>
          <w:szCs w:val="20"/>
          <w:lang w:val="es-ES_tradnl"/>
        </w:rPr>
        <w:t>III. Facilitar el ejercicio del derecho de acceso a la información a las personas; y</w:t>
      </w:r>
    </w:p>
    <w:p w:rsidR="00E71C3C" w:rsidRPr="006801AE" w:rsidRDefault="00E71C3C" w:rsidP="00E71C3C">
      <w:pPr>
        <w:autoSpaceDE w:val="0"/>
        <w:autoSpaceDN w:val="0"/>
        <w:adjustRightInd w:val="0"/>
        <w:rPr>
          <w:rFonts w:ascii="Arial" w:hAnsi="Arial" w:cs="Arial"/>
          <w:sz w:val="20"/>
          <w:szCs w:val="20"/>
          <w:lang w:val="es-ES_tradnl"/>
        </w:rPr>
      </w:pPr>
    </w:p>
    <w:p w:rsidR="00E71C3C" w:rsidRPr="006801AE" w:rsidRDefault="00E71C3C" w:rsidP="00E71C3C">
      <w:pPr>
        <w:autoSpaceDE w:val="0"/>
        <w:autoSpaceDN w:val="0"/>
        <w:adjustRightInd w:val="0"/>
        <w:rPr>
          <w:rFonts w:ascii="Arial" w:hAnsi="Arial" w:cs="Arial"/>
          <w:sz w:val="20"/>
          <w:szCs w:val="20"/>
          <w:lang w:val="es-ES_tradnl"/>
        </w:rPr>
      </w:pPr>
      <w:r w:rsidRPr="006801AE">
        <w:rPr>
          <w:rFonts w:ascii="Arial" w:hAnsi="Arial" w:cs="Arial"/>
          <w:sz w:val="20"/>
          <w:szCs w:val="20"/>
          <w:lang w:val="es-ES_tradnl"/>
        </w:rPr>
        <w:t>IV. Procurar la accesibilidad de la información.</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La lista de las obligaciones de los sujetos obligados deberá publicarse en las oficinas de las Unidades y en las oficinas de atención al público de los sujetos obligados.</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26</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Sujetos obligados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Prohibiciones</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6A1A42"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w:t>
      </w:r>
      <w:r w:rsidR="00393F0D" w:rsidRPr="006801AE">
        <w:rPr>
          <w:rFonts w:ascii="Arial" w:hAnsi="Arial" w:cs="Arial"/>
          <w:sz w:val="20"/>
          <w:szCs w:val="20"/>
          <w:lang w:val="es-ES_tradnl"/>
        </w:rPr>
        <w:t xml:space="preserve">. Los sujetos obligados tienen prohibido: </w:t>
      </w:r>
    </w:p>
    <w:p w:rsidR="00692EF1" w:rsidRPr="006801AE" w:rsidRDefault="00692EF1" w:rsidP="00996D8C">
      <w:pPr>
        <w:pStyle w:val="NormalWeb"/>
        <w:spacing w:before="0" w:beforeAutospacing="0" w:after="0" w:afterAutospacing="0"/>
        <w:jc w:val="both"/>
        <w:rPr>
          <w:rFonts w:ascii="Arial" w:hAnsi="Arial" w:cs="Arial"/>
          <w:sz w:val="20"/>
          <w:szCs w:val="20"/>
          <w:lang w:val="es-ES_tradnl"/>
        </w:rPr>
      </w:pPr>
    </w:p>
    <w:p w:rsidR="00F80AE6"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Condicionar la recepción de una solicitud de información pública a que se funde, motive, demuestre interés jurídico o se señale el uso que se dará a la información pública; </w:t>
      </w:r>
    </w:p>
    <w:p w:rsidR="00AE7942" w:rsidRPr="006801AE" w:rsidRDefault="00AE7942"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Pedir a los solicitantes, directa o indirectamente, datos adicionales a los requisitos de la solicitud de información pública;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Cobrar por cualquier trámite dentro del procedimiento de acceso a la información pública, o por la búsqueda y entrega de información pública, salvo lo previsto en Ley de Ingresos por concepto de: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El costo de recuperación del material que contenga la información entregada; o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Por otros conceptos previstos en las leyes aplicables;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Difundir, distribuir, transferir, publicar o comercializar información confidencial sin autorización de su titular;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y en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En ningún caso se podrán clasificar documentos antes de que se genere la información. La clasificación de información reservada se realizará conforme a un análisis caso por caso, mediante la aplicación de la prueba de daño;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Lo demás que establezcan otras disposiciones legales aplicables.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5459FC" w:rsidRPr="006801AE" w:rsidRDefault="002253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w:t>
      </w:r>
      <w:r w:rsidR="005459FC" w:rsidRPr="006801AE">
        <w:rPr>
          <w:rFonts w:ascii="Arial" w:hAnsi="Arial" w:cs="Arial"/>
          <w:sz w:val="20"/>
          <w:szCs w:val="20"/>
          <w:lang w:val="es-ES_tradnl"/>
        </w:rPr>
        <w:t>L</w:t>
      </w:r>
      <w:r w:rsidRPr="006801AE">
        <w:rPr>
          <w:rFonts w:ascii="Arial" w:hAnsi="Arial" w:cs="Arial"/>
          <w:sz w:val="20"/>
          <w:szCs w:val="20"/>
          <w:lang w:val="es-ES_tradnl"/>
        </w:rPr>
        <w:t xml:space="preserve">a lista de las prohibiciones de los sujetos obligados </w:t>
      </w:r>
      <w:r w:rsidR="005459FC" w:rsidRPr="006801AE">
        <w:rPr>
          <w:rFonts w:ascii="Arial" w:hAnsi="Arial" w:cs="Arial"/>
          <w:sz w:val="20"/>
          <w:szCs w:val="20"/>
          <w:lang w:val="es-ES_tradnl"/>
        </w:rPr>
        <w:t>deberá publica</w:t>
      </w:r>
      <w:r w:rsidRPr="006801AE">
        <w:rPr>
          <w:rFonts w:ascii="Arial" w:hAnsi="Arial" w:cs="Arial"/>
          <w:sz w:val="20"/>
          <w:szCs w:val="20"/>
          <w:lang w:val="es-ES_tradnl"/>
        </w:rPr>
        <w:t>rse</w:t>
      </w:r>
      <w:r w:rsidR="005459FC" w:rsidRPr="006801AE">
        <w:rPr>
          <w:rFonts w:ascii="Arial" w:hAnsi="Arial" w:cs="Arial"/>
          <w:sz w:val="20"/>
          <w:szCs w:val="20"/>
          <w:lang w:val="es-ES_tradnl"/>
        </w:rPr>
        <w:t xml:space="preserve"> en las oficinas de las </w:t>
      </w:r>
      <w:r w:rsidR="005A146F" w:rsidRPr="006801AE">
        <w:rPr>
          <w:rFonts w:ascii="Arial" w:hAnsi="Arial" w:cs="Arial"/>
          <w:sz w:val="20"/>
          <w:szCs w:val="20"/>
          <w:lang w:val="es-ES_tradnl"/>
        </w:rPr>
        <w:t>u</w:t>
      </w:r>
      <w:r w:rsidR="005459FC" w:rsidRPr="006801AE">
        <w:rPr>
          <w:rFonts w:ascii="Arial" w:hAnsi="Arial" w:cs="Arial"/>
          <w:sz w:val="20"/>
          <w:szCs w:val="20"/>
          <w:lang w:val="es-ES_tradnl"/>
        </w:rPr>
        <w:t>nidades y en las oficinas de atención al público de los sujetos obligados.</w:t>
      </w:r>
    </w:p>
    <w:p w:rsidR="006F557F" w:rsidRPr="006801AE" w:rsidRDefault="006F557F" w:rsidP="00996D8C">
      <w:pPr>
        <w:pStyle w:val="NormalWeb"/>
        <w:spacing w:before="0" w:beforeAutospacing="0" w:after="0" w:afterAutospacing="0"/>
        <w:jc w:val="center"/>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Capítulo II</w:t>
      </w:r>
    </w:p>
    <w:p w:rsidR="00E71C3C" w:rsidRPr="006801AE" w:rsidRDefault="00E71C3C" w:rsidP="00E71C3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Del Comité de Transparencia</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27</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Naturaleza </w:t>
      </w:r>
      <w:r w:rsidRPr="006801AE">
        <w:rPr>
          <w:rFonts w:ascii="Arial" w:hAnsi="Arial" w:cs="Arial"/>
          <w:bCs/>
          <w:sz w:val="20"/>
          <w:szCs w:val="20"/>
          <w:lang w:val="es-ES_tradnl"/>
        </w:rPr>
        <w:t xml:space="preserve">y </w:t>
      </w:r>
      <w:r w:rsidRPr="006801AE">
        <w:rPr>
          <w:rFonts w:ascii="Arial" w:hAnsi="Arial" w:cs="Arial"/>
          <w:bCs/>
          <w:iCs/>
          <w:sz w:val="20"/>
          <w:szCs w:val="20"/>
          <w:lang w:val="es-ES_tradnl"/>
        </w:rPr>
        <w:t>función.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es el órgano interno del sujeto obligado encargado de la clasificación de la información pública. </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28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w:t>
      </w:r>
      <w:r w:rsidRPr="006801AE">
        <w:rPr>
          <w:rFonts w:ascii="Arial" w:hAnsi="Arial" w:cs="Arial"/>
          <w:bCs/>
          <w:iCs/>
          <w:sz w:val="20"/>
          <w:szCs w:val="20"/>
          <w:lang w:val="es-ES_tradnl"/>
        </w:rPr>
        <w:t>Integración.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se integra por: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El titular del sujeto obligado cuando sea unipersonal o el representante oficial del mismo cuando sea un órgano colegiado, quien lo presidirá;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El titular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qu</w:t>
      </w:r>
      <w:r w:rsidR="006F557F" w:rsidRPr="006801AE">
        <w:rPr>
          <w:rFonts w:ascii="Arial" w:hAnsi="Arial" w:cs="Arial"/>
          <w:sz w:val="20"/>
          <w:szCs w:val="20"/>
          <w:lang w:val="es-ES_tradnl"/>
        </w:rPr>
        <w:t>i</w:t>
      </w:r>
      <w:r w:rsidRPr="006801AE">
        <w:rPr>
          <w:rFonts w:ascii="Arial" w:hAnsi="Arial" w:cs="Arial"/>
          <w:sz w:val="20"/>
          <w:szCs w:val="20"/>
          <w:lang w:val="es-ES_tradnl"/>
        </w:rPr>
        <w:t>e</w:t>
      </w:r>
      <w:r w:rsidR="006F557F" w:rsidRPr="006801AE">
        <w:rPr>
          <w:rFonts w:ascii="Arial" w:hAnsi="Arial" w:cs="Arial"/>
          <w:sz w:val="20"/>
          <w:szCs w:val="20"/>
          <w:lang w:val="es-ES_tradnl"/>
        </w:rPr>
        <w:t>n</w:t>
      </w:r>
      <w:r w:rsidRPr="006801AE">
        <w:rPr>
          <w:rFonts w:ascii="Arial" w:hAnsi="Arial" w:cs="Arial"/>
          <w:sz w:val="20"/>
          <w:szCs w:val="20"/>
          <w:lang w:val="es-ES_tradnl"/>
        </w:rPr>
        <w:t xml:space="preserve"> fungirá como Secretario</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 titular del órgano con funciones de control interno del sujeto obligado cuando sea unipersonal o el representante oficial del mismo cuando sea un órgano colegiado. </w:t>
      </w:r>
    </w:p>
    <w:p w:rsidR="006F557F" w:rsidRPr="006801AE" w:rsidRDefault="006F557F" w:rsidP="00996D8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Los sujetos obligados cuyo titular sea un órgano colegiado, pueden delegar mediante su reglamento interno de información pública, la función del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en el titular del órgano administrativo de mayor jerarquía que dependa de ellos.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Las funciones del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correspondientes a varios sujetos obligados, pueden concentrarse en un solo órgano, por acuerdo del superior jerárquico común a ellos. </w:t>
      </w:r>
    </w:p>
    <w:p w:rsidR="00E71C3C" w:rsidRPr="006801AE" w:rsidRDefault="00E71C3C" w:rsidP="00996D8C">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29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Comité de </w:t>
      </w:r>
      <w:r w:rsidRPr="006801AE">
        <w:rPr>
          <w:rFonts w:ascii="Arial" w:hAnsi="Arial" w:cs="Arial"/>
          <w:bCs/>
          <w:sz w:val="20"/>
          <w:szCs w:val="20"/>
          <w:lang w:val="es-ES_tradnl"/>
        </w:rPr>
        <w:t>Transparencia</w:t>
      </w:r>
      <w:r w:rsidRPr="006801AE">
        <w:rPr>
          <w:rFonts w:ascii="Arial" w:hAnsi="Arial" w:cs="Arial"/>
          <w:bCs/>
          <w:iCs/>
          <w:sz w:val="20"/>
          <w:szCs w:val="20"/>
          <w:lang w:val="es-ES_tradnl"/>
        </w:rPr>
        <w:t xml:space="preserve"> — Funcionamiento.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debe sesionar cuando menos una vez cada cuatro meses o con la periodicidad que se requiera para atender los asuntos de su competencia.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requiere de la asistencia de cuando menos dos de sus integrantes para sesionar y sus decisiones se toman por mayoría simple de votos, con voto de calidad de su presidente en caso de empate. </w:t>
      </w:r>
    </w:p>
    <w:p w:rsidR="00E71C3C" w:rsidRPr="006801AE" w:rsidRDefault="00E71C3C" w:rsidP="00E71C3C">
      <w:pPr>
        <w:rPr>
          <w:rFonts w:ascii="Arial" w:hAnsi="Arial" w:cs="Arial"/>
          <w:sz w:val="20"/>
          <w:szCs w:val="20"/>
          <w:lang w:val="es-ES_tradnl"/>
        </w:rPr>
      </w:pPr>
    </w:p>
    <w:p w:rsidR="00E71C3C" w:rsidRPr="006801AE" w:rsidRDefault="00E71C3C" w:rsidP="00E71C3C">
      <w:pPr>
        <w:rPr>
          <w:rFonts w:ascii="Arial" w:hAnsi="Arial" w:cs="Arial"/>
          <w:sz w:val="20"/>
          <w:szCs w:val="20"/>
          <w:lang w:val="es-ES_tradnl"/>
        </w:rPr>
      </w:pPr>
      <w:r w:rsidRPr="006801AE">
        <w:rPr>
          <w:rFonts w:ascii="Arial" w:hAnsi="Arial" w:cs="Arial"/>
          <w:sz w:val="20"/>
          <w:szCs w:val="20"/>
          <w:lang w:val="es-ES_tradnl"/>
        </w:rPr>
        <w:t xml:space="preserve">3. El reglamento interno de información pública debe regular el funcionamiento del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w:t>
      </w:r>
    </w:p>
    <w:p w:rsidR="00E71C3C" w:rsidRPr="006801AE" w:rsidRDefault="00E71C3C" w:rsidP="00E71C3C">
      <w:pPr>
        <w:pStyle w:val="NormalWeb"/>
        <w:spacing w:before="0" w:beforeAutospacing="0" w:after="0" w:afterAutospacing="0"/>
        <w:jc w:val="both"/>
        <w:rPr>
          <w:rFonts w:ascii="Arial" w:hAnsi="Arial" w:cs="Arial"/>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30</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Comité </w:t>
      </w:r>
      <w:r w:rsidRPr="006801AE">
        <w:rPr>
          <w:rFonts w:ascii="Arial" w:hAnsi="Arial" w:cs="Arial"/>
          <w:sz w:val="20"/>
          <w:szCs w:val="20"/>
          <w:lang w:val="es-ES_tradnl"/>
        </w:rPr>
        <w:t xml:space="preserve">de </w:t>
      </w:r>
      <w:r w:rsidRPr="006801AE">
        <w:rPr>
          <w:rFonts w:ascii="Arial" w:hAnsi="Arial" w:cs="Arial"/>
          <w:bCs/>
          <w:sz w:val="20"/>
          <w:szCs w:val="20"/>
          <w:lang w:val="es-ES_tradnl"/>
        </w:rPr>
        <w:t>Transparencia</w:t>
      </w:r>
      <w:r w:rsidRPr="006801AE">
        <w:rPr>
          <w:rFonts w:ascii="Arial" w:hAnsi="Arial" w:cs="Arial"/>
          <w:bCs/>
          <w:iCs/>
          <w:sz w:val="20"/>
          <w:szCs w:val="20"/>
          <w:lang w:val="es-ES_tradnl"/>
        </w:rPr>
        <w:t xml:space="preserve"> — Atribuciones.</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Comité de </w:t>
      </w:r>
      <w:r w:rsidRPr="006801AE">
        <w:rPr>
          <w:rFonts w:ascii="Arial" w:hAnsi="Arial" w:cs="Arial"/>
          <w:bCs/>
          <w:sz w:val="20"/>
          <w:szCs w:val="20"/>
          <w:lang w:val="es-ES_tradnl"/>
        </w:rPr>
        <w:t>Transparencia</w:t>
      </w:r>
      <w:r w:rsidRPr="006801AE">
        <w:rPr>
          <w:rFonts w:ascii="Arial" w:hAnsi="Arial" w:cs="Arial"/>
          <w:sz w:val="20"/>
          <w:szCs w:val="20"/>
          <w:lang w:val="es-ES_tradnl"/>
        </w:rPr>
        <w:t xml:space="preserve"> tiene las siguientes atribuciones: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Instituir, coordinar y supervisar, en términos de las disposiciones aplicables, las acciones y los procedimientos para asegurar la mayor eficacia en la gestión de las solicitudes en materia de acceso a la información;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tabs>
          <w:tab w:val="left" w:pos="426"/>
        </w:tabs>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w:t>
      </w:r>
      <w:r w:rsidRPr="006801AE">
        <w:rPr>
          <w:rFonts w:ascii="Arial" w:hAnsi="Arial" w:cs="Arial"/>
          <w:sz w:val="20"/>
          <w:szCs w:val="20"/>
          <w:lang w:val="es-ES_tradnl"/>
        </w:rPr>
        <w:tab/>
        <w:t>Confirmar, modificar o revocar las determinaciones que en materia de ampliación del plazo de respuesta, clasificación de la información y declaración de inexistencia o de incompetencia realicen los titulares de las áreas del sujeto obligado;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w:t>
      </w:r>
      <w:r w:rsidRPr="006801AE">
        <w:rPr>
          <w:rFonts w:ascii="Arial" w:hAnsi="Arial" w:cs="Arial"/>
          <w:sz w:val="20"/>
          <w:szCs w:val="20"/>
          <w:lang w:val="es-ES_tradnl"/>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w:t>
      </w:r>
      <w:r w:rsidRPr="006801AE">
        <w:rPr>
          <w:rFonts w:ascii="Arial" w:hAnsi="Arial" w:cs="Arial"/>
          <w:sz w:val="20"/>
          <w:szCs w:val="20"/>
          <w:lang w:val="es-ES_tradnl"/>
        </w:rPr>
        <w:tab/>
        <w:t>Establecer políticas para facilitar la obtención de información y el ejercicio del derecho de acceso a la información;</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Pr="006801AE">
        <w:rPr>
          <w:rFonts w:ascii="Arial" w:hAnsi="Arial" w:cs="Arial"/>
          <w:sz w:val="20"/>
          <w:szCs w:val="20"/>
          <w:lang w:val="es-ES_tradnl"/>
        </w:rPr>
        <w:tab/>
        <w:t xml:space="preserve">Promover la capacitación y actualización de los servidores públicos  y de los integrantes adscritos a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w:t>
      </w:r>
      <w:r w:rsidRPr="006801AE">
        <w:rPr>
          <w:rFonts w:ascii="Arial" w:hAnsi="Arial" w:cs="Arial"/>
          <w:sz w:val="20"/>
          <w:szCs w:val="20"/>
          <w:lang w:val="es-ES_tradnl"/>
        </w:rPr>
        <w:tab/>
        <w:t>Establecer programas de capacitación en materia de transparencia, acceso a la información, accesibilidad y protección de datos personales, para todos los servidores públicos o integrantes del sujeto obligado;</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w:t>
      </w:r>
      <w:r w:rsidRPr="006801AE">
        <w:rPr>
          <w:rFonts w:ascii="Arial" w:hAnsi="Arial" w:cs="Arial"/>
          <w:sz w:val="20"/>
          <w:szCs w:val="20"/>
          <w:lang w:val="es-ES_tradnl"/>
        </w:rPr>
        <w:tab/>
        <w:t>Recabar y enviar al Instituto, de conformidad con los lineamientos que éste expida, los datos necesarios para la elaboración del informe anual;</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w:t>
      </w:r>
      <w:r w:rsidRPr="006801AE">
        <w:rPr>
          <w:rFonts w:ascii="Arial" w:hAnsi="Arial" w:cs="Arial"/>
          <w:sz w:val="20"/>
          <w:szCs w:val="20"/>
          <w:lang w:val="es-ES_tradnl"/>
        </w:rPr>
        <w:tab/>
        <w:t>Solicitar y autorizar la ampliación del plazo de reserva de la información, de conformidad con las disposiciones aplicables en la materia;</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Revisar que los datos de la información confidencial que reciba sean exactos y actualizados;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Recibir y dar respuesta a las solicitudes de acceso, clasificación, rectificación, oposición, modificación, corrección, sustitución, cancelación o ampliación de datos de la información confidencial, cuando se lo permita la ley;</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Registrar y controlar la transmisión a terceros, de información reservada o confidencial en su poder; </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Establecer un índice de la información clasificada como confidencial o reservada; y</w:t>
      </w: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Las demás que establezcan otras disposiciones legales y reglamentarias aplicables.</w:t>
      </w: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p>
    <w:p w:rsidR="00F80AE6"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III </w:t>
      </w:r>
      <w:r w:rsidRPr="006801AE">
        <w:rPr>
          <w:rFonts w:ascii="Arial" w:hAnsi="Arial" w:cs="Arial"/>
          <w:b/>
          <w:bCs/>
          <w:sz w:val="20"/>
          <w:szCs w:val="20"/>
          <w:lang w:val="es-ES_tradnl"/>
        </w:rPr>
        <w:br/>
      </w:r>
      <w:r w:rsidR="004B1570" w:rsidRPr="006801AE">
        <w:rPr>
          <w:rFonts w:ascii="Arial" w:hAnsi="Arial" w:cs="Arial"/>
          <w:b/>
          <w:bCs/>
          <w:sz w:val="20"/>
          <w:szCs w:val="20"/>
          <w:lang w:val="es-ES_tradnl"/>
        </w:rPr>
        <w:t xml:space="preserve">De </w:t>
      </w:r>
      <w:smartTag w:uri="urn:schemas-microsoft-com:office:smarttags" w:element="PersonName">
        <w:smartTagPr>
          <w:attr w:name="ProductID" w:val="la Unidad"/>
        </w:smartTagPr>
        <w:r w:rsidR="004B1570" w:rsidRPr="006801AE">
          <w:rPr>
            <w:rFonts w:ascii="Arial" w:hAnsi="Arial" w:cs="Arial"/>
            <w:b/>
            <w:bCs/>
            <w:sz w:val="20"/>
            <w:szCs w:val="20"/>
            <w:lang w:val="es-ES_tradnl"/>
          </w:rPr>
          <w:t xml:space="preserve">la </w:t>
        </w:r>
        <w:r w:rsidRPr="006801AE">
          <w:rPr>
            <w:rFonts w:ascii="Arial" w:hAnsi="Arial" w:cs="Arial"/>
            <w:b/>
            <w:bCs/>
            <w:sz w:val="20"/>
            <w:szCs w:val="20"/>
            <w:lang w:val="es-ES_tradnl"/>
          </w:rPr>
          <w:t>Unidad</w:t>
        </w:r>
      </w:smartTag>
      <w:r w:rsidRPr="006801AE">
        <w:rPr>
          <w:rFonts w:ascii="Arial" w:hAnsi="Arial" w:cs="Arial"/>
          <w:b/>
          <w:bCs/>
          <w:sz w:val="20"/>
          <w:szCs w:val="20"/>
          <w:lang w:val="es-ES_tradnl"/>
        </w:rPr>
        <w:t xml:space="preserve"> de Transparencia </w:t>
      </w:r>
    </w:p>
    <w:p w:rsidR="004B1570" w:rsidRPr="006801AE" w:rsidRDefault="004B1570" w:rsidP="00996D8C">
      <w:pPr>
        <w:pStyle w:val="NormalWeb"/>
        <w:spacing w:before="0" w:beforeAutospacing="0" w:after="0" w:afterAutospacing="0"/>
        <w:jc w:val="both"/>
        <w:rPr>
          <w:rFonts w:ascii="Arial" w:hAnsi="Arial" w:cs="Arial"/>
          <w:b/>
          <w:bCs/>
          <w:sz w:val="20"/>
          <w:szCs w:val="20"/>
          <w:lang w:val="es-ES_tradnl"/>
        </w:rPr>
      </w:pPr>
    </w:p>
    <w:p w:rsidR="00E71C3C" w:rsidRPr="006801AE" w:rsidRDefault="00E71C3C" w:rsidP="00E71C3C">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
          <w:bCs/>
          <w:sz w:val="20"/>
          <w:szCs w:val="20"/>
          <w:lang w:val="es-ES_tradnl"/>
        </w:rPr>
        <w:t xml:space="preserve">Artículo 31. </w:t>
      </w:r>
      <w:r w:rsidRPr="006801AE">
        <w:rPr>
          <w:rFonts w:ascii="Arial" w:hAnsi="Arial" w:cs="Arial"/>
          <w:bCs/>
          <w:sz w:val="20"/>
          <w:szCs w:val="20"/>
          <w:lang w:val="es-ES_tradnl"/>
        </w:rPr>
        <w:t>Unidad — Naturaleza y función.</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es el órgano interno del sujeto obligado encargado de la atención al público en materia de acceso a la </w:t>
      </w:r>
      <w:r w:rsidR="00D5472A" w:rsidRPr="006801AE">
        <w:rPr>
          <w:rFonts w:ascii="Arial" w:hAnsi="Arial" w:cs="Arial"/>
          <w:sz w:val="20"/>
          <w:szCs w:val="20"/>
          <w:lang w:val="es-ES_tradnl"/>
        </w:rPr>
        <w:t>información</w:t>
      </w:r>
      <w:r w:rsidRPr="006801AE">
        <w:rPr>
          <w:rFonts w:ascii="Arial" w:hAnsi="Arial" w:cs="Arial"/>
          <w:sz w:val="20"/>
          <w:szCs w:val="20"/>
          <w:lang w:val="es-ES_tradnl"/>
        </w:rPr>
        <w:t xml:space="preserve"> pública.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2. Las funciones y atribuciones de </w:t>
      </w:r>
      <w:smartTag w:uri="urn:schemas-microsoft-com:office:smarttags" w:element="PersonName">
        <w:smartTagPr>
          <w:attr w:name="ProductID" w:val="la Unidad"/>
        </w:smartTagPr>
        <w:r w:rsidRPr="006801AE">
          <w:rPr>
            <w:rFonts w:ascii="Arial" w:hAnsi="Arial" w:cs="Arial"/>
            <w:bCs/>
            <w:sz w:val="20"/>
            <w:szCs w:val="20"/>
            <w:lang w:val="es-ES_tradnl"/>
          </w:rPr>
          <w:t>la Unidad</w:t>
        </w:r>
      </w:smartTag>
      <w:r w:rsidRPr="006801AE">
        <w:rPr>
          <w:rFonts w:ascii="Arial" w:hAnsi="Arial" w:cs="Arial"/>
          <w:bCs/>
          <w:sz w:val="20"/>
          <w:szCs w:val="20"/>
          <w:lang w:val="es-ES_tradnl"/>
        </w:rPr>
        <w:t xml:space="preserve"> se asignarán a los titulares de las unidades administrativas que dependan directamente del titular del sujeto obligado, preferentemente a las que cuenten con experiencia en la materia o a las encargadas de los asuntos jurídicos.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Las funciones de la Unidad, correspondientes a varios sujetos obligados, pueden concentrarse en un solo órgano, por acuerdo del superior jerárquico común a ellos. </w:t>
      </w:r>
    </w:p>
    <w:p w:rsidR="004B1570" w:rsidRPr="006801AE" w:rsidRDefault="004B1570" w:rsidP="00996D8C">
      <w:pPr>
        <w:pStyle w:val="NormalWeb"/>
        <w:spacing w:before="0" w:beforeAutospacing="0" w:after="0" w:afterAutospacing="0"/>
        <w:jc w:val="both"/>
        <w:rPr>
          <w:rFonts w:ascii="Arial" w:hAnsi="Arial" w:cs="Arial"/>
          <w:bCs/>
          <w:sz w:val="20"/>
          <w:szCs w:val="20"/>
          <w:lang w:val="es-ES_tradnl"/>
        </w:rPr>
      </w:pPr>
    </w:p>
    <w:p w:rsidR="007615FD"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32</w:t>
      </w:r>
      <w:r w:rsidR="004B1570"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Unidad</w:t>
      </w:r>
      <w:r w:rsidR="004B1570"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w:t>
      </w:r>
      <w:r w:rsidR="004B1570"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Atribuciones</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tiene las siguientes atribuciones: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Administrar el sistema del sujeto obligado que opere la información fundamental;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Actualizar mensualmente la información fundamental del sujeto obligado;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Recibir y dar respuesta a las solicitudes de información pública, para lo cual debe integrar el expediente, realizar los trámites internos y desahogar el procedimiento respectivo;</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88141F" w:rsidRPr="006801AE" w:rsidRDefault="007615F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V. Tener a disposición del público formatos para presentar solicitudes de información pública</w:t>
      </w:r>
      <w:r w:rsidR="0088141F" w:rsidRPr="006801AE">
        <w:rPr>
          <w:rFonts w:ascii="Arial" w:hAnsi="Arial" w:cs="Arial"/>
          <w:sz w:val="20"/>
          <w:szCs w:val="20"/>
          <w:lang w:val="es-ES_tradnl"/>
        </w:rPr>
        <w:t>:</w:t>
      </w:r>
    </w:p>
    <w:p w:rsidR="0088141F" w:rsidRPr="006801AE" w:rsidRDefault="0088141F" w:rsidP="00996D8C">
      <w:pPr>
        <w:pStyle w:val="NormalWeb"/>
        <w:spacing w:before="0" w:beforeAutospacing="0" w:after="0" w:afterAutospacing="0"/>
        <w:jc w:val="both"/>
        <w:rPr>
          <w:rFonts w:ascii="Arial" w:hAnsi="Arial" w:cs="Arial"/>
          <w:sz w:val="20"/>
          <w:szCs w:val="20"/>
          <w:lang w:val="es-ES_tradnl"/>
        </w:rPr>
      </w:pPr>
    </w:p>
    <w:p w:rsidR="0088141F" w:rsidRPr="006801AE" w:rsidRDefault="0088141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w:t>
      </w:r>
      <w:r w:rsidR="00393F0D" w:rsidRPr="006801AE">
        <w:rPr>
          <w:rFonts w:ascii="Arial" w:hAnsi="Arial" w:cs="Arial"/>
          <w:sz w:val="20"/>
          <w:szCs w:val="20"/>
          <w:lang w:val="es-ES_tradnl"/>
        </w:rPr>
        <w:t xml:space="preserve"> </w:t>
      </w:r>
      <w:r w:rsidRPr="006801AE">
        <w:rPr>
          <w:rFonts w:ascii="Arial" w:hAnsi="Arial" w:cs="Arial"/>
          <w:sz w:val="20"/>
          <w:szCs w:val="20"/>
          <w:lang w:val="es-ES_tradnl"/>
        </w:rPr>
        <w:t>P</w:t>
      </w:r>
      <w:r w:rsidR="00393F0D" w:rsidRPr="006801AE">
        <w:rPr>
          <w:rFonts w:ascii="Arial" w:hAnsi="Arial" w:cs="Arial"/>
          <w:sz w:val="20"/>
          <w:szCs w:val="20"/>
          <w:lang w:val="es-ES_tradnl"/>
        </w:rPr>
        <w:t>or escrito</w:t>
      </w:r>
      <w:r w:rsidRPr="006801AE">
        <w:rPr>
          <w:rFonts w:ascii="Arial" w:hAnsi="Arial" w:cs="Arial"/>
          <w:sz w:val="20"/>
          <w:szCs w:val="20"/>
          <w:lang w:val="es-ES_tradnl"/>
        </w:rPr>
        <w:t>;</w:t>
      </w:r>
    </w:p>
    <w:p w:rsidR="0088141F" w:rsidRPr="006801AE" w:rsidRDefault="0088141F" w:rsidP="00996D8C">
      <w:pPr>
        <w:pStyle w:val="NormalWeb"/>
        <w:spacing w:before="0" w:beforeAutospacing="0" w:after="0" w:afterAutospacing="0"/>
        <w:jc w:val="both"/>
        <w:rPr>
          <w:rFonts w:ascii="Arial" w:hAnsi="Arial" w:cs="Arial"/>
          <w:b/>
          <w:sz w:val="20"/>
          <w:szCs w:val="20"/>
          <w:lang w:val="es-ES_tradnl"/>
        </w:rPr>
      </w:pPr>
    </w:p>
    <w:p w:rsidR="0088141F" w:rsidRPr="006801AE" w:rsidRDefault="0088141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w:t>
      </w:r>
      <w:r w:rsidR="00393F0D" w:rsidRPr="006801AE">
        <w:rPr>
          <w:rFonts w:ascii="Arial" w:hAnsi="Arial" w:cs="Arial"/>
          <w:sz w:val="20"/>
          <w:szCs w:val="20"/>
          <w:lang w:val="es-ES_tradnl"/>
        </w:rPr>
        <w:t xml:space="preserve"> </w:t>
      </w:r>
      <w:r w:rsidRPr="006801AE">
        <w:rPr>
          <w:rFonts w:ascii="Arial" w:hAnsi="Arial" w:cs="Arial"/>
          <w:sz w:val="20"/>
          <w:szCs w:val="20"/>
          <w:lang w:val="es-ES_tradnl"/>
        </w:rPr>
        <w:t>P</w:t>
      </w:r>
      <w:r w:rsidR="00393F0D" w:rsidRPr="006801AE">
        <w:rPr>
          <w:rFonts w:ascii="Arial" w:hAnsi="Arial" w:cs="Arial"/>
          <w:sz w:val="20"/>
          <w:szCs w:val="20"/>
          <w:lang w:val="es-ES_tradnl"/>
        </w:rPr>
        <w:t xml:space="preserve">ara imprimir y </w:t>
      </w:r>
      <w:r w:rsidRPr="006801AE">
        <w:rPr>
          <w:rFonts w:ascii="Arial" w:hAnsi="Arial" w:cs="Arial"/>
          <w:sz w:val="20"/>
          <w:szCs w:val="20"/>
          <w:lang w:val="es-ES_tradnl"/>
        </w:rPr>
        <w:t>presentar en la Unidad</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4B1570" w:rsidRPr="006801AE">
        <w:rPr>
          <w:rFonts w:ascii="Arial" w:hAnsi="Arial" w:cs="Arial"/>
          <w:sz w:val="20"/>
          <w:szCs w:val="20"/>
          <w:lang w:val="es-ES_tradnl"/>
        </w:rPr>
        <w:t xml:space="preserve"> </w:t>
      </w:r>
    </w:p>
    <w:p w:rsidR="0088141F" w:rsidRPr="006801AE" w:rsidRDefault="0088141F" w:rsidP="00996D8C">
      <w:pPr>
        <w:pStyle w:val="NormalWeb"/>
        <w:spacing w:before="0" w:beforeAutospacing="0" w:after="0" w:afterAutospacing="0"/>
        <w:jc w:val="both"/>
        <w:rPr>
          <w:rFonts w:ascii="Arial" w:hAnsi="Arial" w:cs="Arial"/>
          <w:sz w:val="20"/>
          <w:szCs w:val="20"/>
          <w:lang w:val="es-ES_tradnl"/>
        </w:rPr>
      </w:pPr>
    </w:p>
    <w:p w:rsidR="006A1A42" w:rsidRPr="006801AE" w:rsidRDefault="0088141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V</w:t>
      </w:r>
      <w:r w:rsidR="00393F0D" w:rsidRPr="006801AE">
        <w:rPr>
          <w:rFonts w:ascii="Arial" w:hAnsi="Arial" w:cs="Arial"/>
          <w:sz w:val="20"/>
          <w:szCs w:val="20"/>
          <w:lang w:val="es-ES_tradnl"/>
        </w:rPr>
        <w:t xml:space="preserve">ía internet;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Llevar el registro y estadística de las solicitudes de información pública, de acuerdo al Reglamento;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7D5E3E">
      <w:pPr>
        <w:pStyle w:val="NormalWeb"/>
        <w:spacing w:before="0" w:beforeAutospacing="0" w:after="0" w:afterAutospacing="0"/>
        <w:rPr>
          <w:rFonts w:ascii="Arial" w:hAnsi="Arial" w:cs="Arial"/>
          <w:sz w:val="20"/>
          <w:szCs w:val="20"/>
          <w:lang w:val="es-ES_tradnl"/>
        </w:rPr>
      </w:pPr>
      <w:r w:rsidRPr="006801AE">
        <w:rPr>
          <w:rFonts w:ascii="Arial" w:hAnsi="Arial" w:cs="Arial"/>
          <w:sz w:val="20"/>
          <w:szCs w:val="20"/>
          <w:lang w:val="es-ES_tradnl"/>
        </w:rPr>
        <w:t xml:space="preserve">VI. Asesorar gratuitamente a los solicitantes en los trámites para acceder a la información pública;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Asistir gratuitamente a los solicitantes que lo requieran para elaborar una solicitud de información pública; </w:t>
      </w:r>
    </w:p>
    <w:p w:rsidR="004B1570" w:rsidRPr="006801AE" w:rsidRDefault="004B1570" w:rsidP="00996D8C">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Requerir y recabar de las oficinas correspondientes o, en su caso, de las personas físicas o jurídicas que hubieren recibido </w:t>
      </w:r>
      <w:proofErr w:type="gramStart"/>
      <w:r w:rsidRPr="006801AE">
        <w:rPr>
          <w:rFonts w:ascii="Arial" w:hAnsi="Arial" w:cs="Arial"/>
          <w:sz w:val="20"/>
          <w:szCs w:val="20"/>
          <w:lang w:val="es-ES_tradnl"/>
        </w:rPr>
        <w:t>recursos públicos o realizado</w:t>
      </w:r>
      <w:proofErr w:type="gramEnd"/>
      <w:r w:rsidRPr="006801AE">
        <w:rPr>
          <w:rFonts w:ascii="Arial" w:hAnsi="Arial" w:cs="Arial"/>
          <w:sz w:val="20"/>
          <w:szCs w:val="20"/>
          <w:lang w:val="es-ES_tradnl"/>
        </w:rPr>
        <w:t xml:space="preserve"> actos de autoridad, la información pública de las solicitudes procedentes; </w:t>
      </w:r>
    </w:p>
    <w:p w:rsidR="004B1570" w:rsidRPr="006801AE" w:rsidRDefault="004B1570" w:rsidP="00996D8C">
      <w:pPr>
        <w:jc w:val="both"/>
        <w:rPr>
          <w:rFonts w:ascii="Arial" w:hAnsi="Arial" w:cs="Arial"/>
          <w:sz w:val="20"/>
          <w:szCs w:val="20"/>
          <w:lang w:val="es-ES_tradnl"/>
        </w:rPr>
      </w:pPr>
    </w:p>
    <w:p w:rsidR="003A1C02" w:rsidRPr="006801AE" w:rsidRDefault="003A1C02" w:rsidP="007D5E3E">
      <w:pPr>
        <w:jc w:val="both"/>
        <w:rPr>
          <w:rFonts w:ascii="Arial" w:hAnsi="Arial" w:cs="Arial"/>
          <w:sz w:val="20"/>
          <w:szCs w:val="20"/>
          <w:lang w:val="es-ES_tradnl"/>
        </w:rPr>
      </w:pPr>
      <w:r w:rsidRPr="006801AE">
        <w:rPr>
          <w:rFonts w:ascii="Arial" w:hAnsi="Arial" w:cs="Arial"/>
          <w:sz w:val="20"/>
          <w:szCs w:val="20"/>
          <w:lang w:val="es-ES_tradnl"/>
        </w:rPr>
        <w:t xml:space="preserve">IX. Solicitar al Comité de Transparencia interpretación o modificación de la clasificación de información pública solicitada; </w:t>
      </w:r>
    </w:p>
    <w:p w:rsidR="00425253" w:rsidRPr="006801AE" w:rsidRDefault="00425253" w:rsidP="00996D8C">
      <w:pPr>
        <w:pStyle w:val="NormalWeb"/>
        <w:spacing w:before="0" w:beforeAutospacing="0" w:after="0" w:afterAutospacing="0"/>
        <w:jc w:val="both"/>
        <w:rPr>
          <w:rFonts w:ascii="Arial" w:hAnsi="Arial" w:cs="Arial"/>
          <w:sz w:val="20"/>
          <w:szCs w:val="20"/>
          <w:lang w:val="es-ES_tradnl"/>
        </w:rPr>
      </w:pPr>
    </w:p>
    <w:p w:rsidR="00F80AE6" w:rsidRPr="006801AE" w:rsidRDefault="00D5472A"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Capacitar al personal de las oficinas del sujeto obligado, para eficientar la respuesta de solicitudes de información; </w:t>
      </w:r>
    </w:p>
    <w:p w:rsidR="00693C7D" w:rsidRPr="006801AE" w:rsidRDefault="00693C7D" w:rsidP="00996D8C">
      <w:pPr>
        <w:pStyle w:val="NormalWeb"/>
        <w:spacing w:before="0" w:beforeAutospacing="0" w:after="0" w:afterAutospacing="0"/>
        <w:jc w:val="both"/>
        <w:rPr>
          <w:rFonts w:ascii="Arial" w:hAnsi="Arial" w:cs="Arial"/>
          <w:sz w:val="20"/>
          <w:szCs w:val="20"/>
          <w:lang w:val="es-ES_tradnl"/>
        </w:rPr>
      </w:pPr>
    </w:p>
    <w:p w:rsidR="00507C0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XI. Informar al titular del sujeto obligado y al Instituto sobre la negativa de los encargados de las oficinas del sujeto obligado para entregar información pública de libre acceso;</w:t>
      </w:r>
    </w:p>
    <w:p w:rsidR="00693C7D" w:rsidRPr="006801AE" w:rsidRDefault="00693C7D" w:rsidP="00996D8C">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Proponer al Comité de Transparencia procedimientos internos que aseguren la mayor eficiencia en la gestión de las solicitudes de acceso a la información;</w:t>
      </w: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Coadyuvar con el sujeto obligado en la promoción de la cultura de la transparencia y el acceso a la información pública; y </w:t>
      </w: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XIV. Las demás que establezcan otras disposiciones legales o reglamentarias aplicables.</w:t>
      </w:r>
    </w:p>
    <w:p w:rsidR="003A1C02" w:rsidRPr="006801AE" w:rsidRDefault="003A1C02" w:rsidP="003A1C02">
      <w:pPr>
        <w:pStyle w:val="NormalWeb"/>
        <w:spacing w:before="0" w:beforeAutospacing="0" w:after="0" w:afterAutospacing="0"/>
        <w:jc w:val="both"/>
        <w:rPr>
          <w:rFonts w:ascii="Arial" w:hAnsi="Arial" w:cs="Arial"/>
          <w:sz w:val="20"/>
          <w:szCs w:val="20"/>
          <w:lang w:val="es-ES_tradnl"/>
        </w:rPr>
      </w:pPr>
    </w:p>
    <w:p w:rsidR="003A1C02" w:rsidRPr="006801AE" w:rsidRDefault="003A1C02" w:rsidP="003A1C02">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Título Cuarto</w:t>
      </w:r>
    </w:p>
    <w:p w:rsidR="003A1C02" w:rsidRPr="006801AE" w:rsidRDefault="003A1C02" w:rsidP="003A1C02">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Del Instituto de Transparencia, Información Pública y</w:t>
      </w:r>
    </w:p>
    <w:p w:rsidR="003A1C02" w:rsidRPr="006801AE" w:rsidRDefault="003A1C02" w:rsidP="003A1C02">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Protección de Datos Personales</w:t>
      </w:r>
    </w:p>
    <w:p w:rsidR="00B15C74" w:rsidRPr="006801AE" w:rsidRDefault="00B15C74" w:rsidP="00996D8C">
      <w:pPr>
        <w:pStyle w:val="NormalWeb"/>
        <w:spacing w:before="0" w:beforeAutospacing="0" w:after="0" w:afterAutospacing="0"/>
        <w:jc w:val="center"/>
        <w:rPr>
          <w:rFonts w:ascii="Arial" w:hAnsi="Arial" w:cs="Arial"/>
          <w:b/>
          <w:bCs/>
          <w:sz w:val="20"/>
          <w:szCs w:val="20"/>
          <w:lang w:val="es-ES_tradnl"/>
        </w:rPr>
      </w:pPr>
    </w:p>
    <w:p w:rsidR="00F80AE6" w:rsidRPr="006801AE" w:rsidRDefault="00D33CAF"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w:t>
      </w:r>
    </w:p>
    <w:p w:rsidR="00F80AE6"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Disposiciones Generales</w:t>
      </w:r>
    </w:p>
    <w:p w:rsidR="00CC46B2" w:rsidRPr="006801AE" w:rsidRDefault="00CC46B2" w:rsidP="00996D8C">
      <w:pPr>
        <w:pStyle w:val="NormalWeb"/>
        <w:spacing w:before="0" w:beforeAutospacing="0" w:after="0" w:afterAutospacing="0"/>
        <w:jc w:val="both"/>
        <w:rPr>
          <w:rFonts w:ascii="Arial" w:hAnsi="Arial" w:cs="Arial"/>
          <w:b/>
          <w:bCs/>
          <w:sz w:val="20"/>
          <w:szCs w:val="20"/>
          <w:lang w:val="es-ES_tradnl"/>
        </w:rPr>
      </w:pPr>
    </w:p>
    <w:p w:rsidR="00F80AE6"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33</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Instituto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Naturaleza</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F80AE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 </w:t>
      </w:r>
    </w:p>
    <w:p w:rsidR="00B15C74" w:rsidRPr="006801AE" w:rsidRDefault="00B15C74"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El Instituto no se encuentra subordinado a ninguna autoridad. Las resoluciones del Instituto, en materia de clasificación de información y acceso a la información, serán vinculantes</w:t>
      </w:r>
      <w:r w:rsidR="00633C51" w:rsidRPr="006801AE">
        <w:rPr>
          <w:rFonts w:ascii="Arial" w:hAnsi="Arial" w:cs="Arial"/>
          <w:sz w:val="20"/>
          <w:szCs w:val="20"/>
          <w:lang w:val="es-ES_tradnl"/>
        </w:rPr>
        <w:t>,</w:t>
      </w:r>
      <w:r w:rsidRPr="006801AE">
        <w:rPr>
          <w:rFonts w:ascii="Arial" w:hAnsi="Arial" w:cs="Arial"/>
          <w:sz w:val="20"/>
          <w:szCs w:val="20"/>
          <w:lang w:val="es-ES_tradnl"/>
        </w:rPr>
        <w:t xml:space="preserve"> definitivas</w:t>
      </w:r>
      <w:r w:rsidR="00633C51" w:rsidRPr="006801AE">
        <w:rPr>
          <w:rFonts w:ascii="Arial" w:hAnsi="Arial" w:cs="Arial"/>
          <w:sz w:val="20"/>
          <w:szCs w:val="20"/>
          <w:lang w:val="es-ES_tradnl"/>
        </w:rPr>
        <w:t xml:space="preserve"> e inatacables</w:t>
      </w:r>
      <w:r w:rsidRPr="006801AE">
        <w:rPr>
          <w:rFonts w:ascii="Arial" w:hAnsi="Arial" w:cs="Arial"/>
          <w:sz w:val="20"/>
          <w:szCs w:val="20"/>
          <w:lang w:val="es-ES_tradnl"/>
        </w:rPr>
        <w:t xml:space="preserve"> para todos los</w:t>
      </w:r>
      <w:r w:rsidR="00792C0E" w:rsidRPr="006801AE">
        <w:rPr>
          <w:rFonts w:ascii="Arial" w:hAnsi="Arial" w:cs="Arial"/>
          <w:sz w:val="20"/>
          <w:szCs w:val="20"/>
          <w:lang w:val="es-ES_tradnl"/>
        </w:rPr>
        <w:t xml:space="preserve"> </w:t>
      </w:r>
      <w:r w:rsidRPr="006801AE">
        <w:rPr>
          <w:rFonts w:ascii="Arial" w:hAnsi="Arial" w:cs="Arial"/>
          <w:sz w:val="20"/>
          <w:szCs w:val="20"/>
          <w:lang w:val="es-ES_tradnl"/>
        </w:rPr>
        <w:t xml:space="preserve">sujetos obligados. </w:t>
      </w:r>
    </w:p>
    <w:p w:rsidR="00B15C74" w:rsidRPr="006801AE" w:rsidRDefault="00B15C74" w:rsidP="00996D8C">
      <w:pPr>
        <w:pStyle w:val="NormalWeb"/>
        <w:spacing w:before="0" w:beforeAutospacing="0" w:after="0" w:afterAutospacing="0"/>
        <w:jc w:val="both"/>
        <w:rPr>
          <w:rFonts w:ascii="Arial" w:hAnsi="Arial" w:cs="Arial"/>
          <w:bCs/>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Instituto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Integración</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Instituto se integra por: </w:t>
      </w:r>
    </w:p>
    <w:p w:rsidR="00B15C74" w:rsidRPr="006801AE" w:rsidRDefault="00B15C74"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El Pleno del Instituto, que es el órgano máximo de gobierno; </w:t>
      </w:r>
    </w:p>
    <w:p w:rsidR="00B15C74" w:rsidRPr="006801AE" w:rsidRDefault="00B15C74"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 Secretaría Ejecutiva; </w:t>
      </w:r>
    </w:p>
    <w:p w:rsidR="00B15C74" w:rsidRPr="006801AE" w:rsidRDefault="00B15C74" w:rsidP="00996D8C">
      <w:pPr>
        <w:pStyle w:val="NormalWeb"/>
        <w:spacing w:before="0" w:beforeAutospacing="0" w:after="0" w:afterAutospacing="0"/>
        <w:jc w:val="both"/>
        <w:rPr>
          <w:rFonts w:ascii="Arial" w:hAnsi="Arial" w:cs="Arial"/>
          <w:sz w:val="20"/>
          <w:szCs w:val="20"/>
          <w:lang w:val="es-ES_tradnl"/>
        </w:rPr>
      </w:pPr>
    </w:p>
    <w:p w:rsidR="006A1A4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8852A3" w:rsidRPr="006801AE">
        <w:rPr>
          <w:rFonts w:ascii="Arial" w:hAnsi="Arial" w:cs="Arial"/>
          <w:sz w:val="20"/>
          <w:szCs w:val="20"/>
          <w:lang w:val="es-ES_tradnl"/>
        </w:rPr>
        <w:t>II</w:t>
      </w:r>
      <w:r w:rsidRPr="006801AE">
        <w:rPr>
          <w:rFonts w:ascii="Arial" w:hAnsi="Arial" w:cs="Arial"/>
          <w:sz w:val="20"/>
          <w:szCs w:val="20"/>
          <w:lang w:val="es-ES_tradnl"/>
        </w:rPr>
        <w:t>. Las unidades administrativas que establ</w:t>
      </w:r>
      <w:r w:rsidR="006A1A42" w:rsidRPr="006801AE">
        <w:rPr>
          <w:rFonts w:ascii="Arial" w:hAnsi="Arial" w:cs="Arial"/>
          <w:sz w:val="20"/>
          <w:szCs w:val="20"/>
          <w:lang w:val="es-ES_tradnl"/>
        </w:rPr>
        <w:t xml:space="preserve">ezca </w:t>
      </w:r>
      <w:r w:rsidR="00C8423F" w:rsidRPr="006801AE">
        <w:rPr>
          <w:rFonts w:ascii="Arial" w:hAnsi="Arial" w:cs="Arial"/>
          <w:sz w:val="20"/>
          <w:szCs w:val="20"/>
          <w:lang w:val="es-ES_tradnl"/>
        </w:rPr>
        <w:t>su</w:t>
      </w:r>
      <w:r w:rsidR="006A1A42" w:rsidRPr="006801AE">
        <w:rPr>
          <w:rFonts w:ascii="Arial" w:hAnsi="Arial" w:cs="Arial"/>
          <w:sz w:val="20"/>
          <w:szCs w:val="20"/>
          <w:lang w:val="es-ES_tradnl"/>
        </w:rPr>
        <w:t xml:space="preserve"> Reglamento Interno</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6A1A42" w:rsidRPr="006801AE">
        <w:rPr>
          <w:rFonts w:ascii="Arial" w:hAnsi="Arial" w:cs="Arial"/>
          <w:sz w:val="20"/>
          <w:szCs w:val="20"/>
          <w:lang w:val="es-ES_tradnl"/>
        </w:rPr>
        <w:t xml:space="preserve"> </w:t>
      </w:r>
    </w:p>
    <w:p w:rsidR="00B15C74" w:rsidRPr="006801AE" w:rsidRDefault="00B15C74" w:rsidP="00996D8C">
      <w:pPr>
        <w:pStyle w:val="NormalWeb"/>
        <w:spacing w:before="0" w:beforeAutospacing="0" w:after="0" w:afterAutospacing="0"/>
        <w:jc w:val="both"/>
        <w:rPr>
          <w:rFonts w:ascii="Arial" w:hAnsi="Arial" w:cs="Arial"/>
          <w:sz w:val="20"/>
          <w:szCs w:val="20"/>
          <w:lang w:val="es-ES_tradnl"/>
        </w:rPr>
      </w:pPr>
    </w:p>
    <w:p w:rsidR="00393F0D" w:rsidRPr="006801AE" w:rsidRDefault="008852A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6A1A42"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Las unidades desconcentradas que apruebe el Consejo. </w:t>
      </w:r>
    </w:p>
    <w:p w:rsidR="00B15C74" w:rsidRPr="006801AE" w:rsidRDefault="00B15C74" w:rsidP="00996D8C">
      <w:pPr>
        <w:pStyle w:val="NormalWeb"/>
        <w:spacing w:before="0" w:beforeAutospacing="0" w:after="0" w:afterAutospacing="0"/>
        <w:jc w:val="both"/>
        <w:rPr>
          <w:rFonts w:ascii="Arial" w:hAnsi="Arial" w:cs="Arial"/>
          <w:bCs/>
          <w:sz w:val="20"/>
          <w:szCs w:val="20"/>
          <w:lang w:val="es-ES_tradnl"/>
        </w:rPr>
      </w:pPr>
    </w:p>
    <w:p w:rsidR="008852A3" w:rsidRPr="006801AE" w:rsidRDefault="008852A3"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2.</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El Instituto contará además con un Consejo Consultivo, el cual se regirá por las disposiciones de la </w:t>
      </w:r>
      <w:r w:rsidR="00382EE2" w:rsidRPr="006801AE">
        <w:rPr>
          <w:rFonts w:ascii="Arial" w:hAnsi="Arial" w:cs="Arial"/>
          <w:bCs/>
          <w:sz w:val="20"/>
          <w:szCs w:val="20"/>
          <w:lang w:val="es-ES_tradnl"/>
        </w:rPr>
        <w:t>presente ley</w:t>
      </w:r>
      <w:r w:rsidRPr="006801AE">
        <w:rPr>
          <w:rFonts w:ascii="Arial" w:hAnsi="Arial" w:cs="Arial"/>
          <w:bCs/>
          <w:sz w:val="20"/>
          <w:szCs w:val="20"/>
          <w:lang w:val="es-ES_tradnl"/>
        </w:rPr>
        <w:t>.</w:t>
      </w:r>
    </w:p>
    <w:p w:rsidR="008852A3" w:rsidRPr="006801AE" w:rsidRDefault="008852A3" w:rsidP="00996D8C">
      <w:pPr>
        <w:pStyle w:val="NormalWeb"/>
        <w:spacing w:before="0" w:beforeAutospacing="0" w:after="0" w:afterAutospacing="0"/>
        <w:jc w:val="both"/>
        <w:rPr>
          <w:rFonts w:ascii="Arial" w:hAnsi="Arial" w:cs="Arial"/>
          <w:bCs/>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35</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Instituto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Atribuciones</w:t>
      </w:r>
      <w:r w:rsidR="00586D4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Instituto tiene las siguientes atribuciones: </w:t>
      </w:r>
    </w:p>
    <w:p w:rsidR="0054003B" w:rsidRPr="006801AE" w:rsidRDefault="0054003B" w:rsidP="00996D8C">
      <w:pPr>
        <w:pStyle w:val="NormalWeb"/>
        <w:spacing w:before="0" w:beforeAutospacing="0" w:after="0" w:afterAutospacing="0"/>
        <w:jc w:val="both"/>
        <w:rPr>
          <w:rFonts w:ascii="Arial" w:hAnsi="Arial" w:cs="Arial"/>
          <w:sz w:val="20"/>
          <w:szCs w:val="20"/>
          <w:lang w:val="es-ES_tradnl"/>
        </w:rPr>
      </w:pPr>
    </w:p>
    <w:p w:rsidR="00460342" w:rsidRPr="006801AE" w:rsidRDefault="006A1A42" w:rsidP="00460342">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w:t>
      </w:r>
      <w:r w:rsidR="00460342" w:rsidRPr="006801AE">
        <w:rPr>
          <w:rFonts w:ascii="Arial" w:hAnsi="Arial" w:cs="Arial"/>
          <w:sz w:val="20"/>
          <w:szCs w:val="20"/>
          <w:lang w:val="es-ES_tradnl"/>
        </w:rPr>
        <w:t>Promover</w:t>
      </w:r>
      <w:r w:rsidR="00393F0D" w:rsidRPr="006801AE">
        <w:rPr>
          <w:rFonts w:ascii="Arial" w:hAnsi="Arial" w:cs="Arial"/>
          <w:sz w:val="20"/>
          <w:szCs w:val="20"/>
          <w:lang w:val="es-ES_tradnl"/>
        </w:rPr>
        <w:t xml:space="preserve"> </w:t>
      </w:r>
      <w:r w:rsidR="00460342" w:rsidRPr="006801AE">
        <w:rPr>
          <w:rFonts w:ascii="Arial" w:hAnsi="Arial" w:cs="Arial"/>
          <w:sz w:val="20"/>
          <w:szCs w:val="20"/>
          <w:lang w:val="es-ES_tradnl"/>
        </w:rPr>
        <w:t>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w:t>
      </w:r>
      <w:r w:rsidR="008F7ED5" w:rsidRPr="006801AE">
        <w:rPr>
          <w:rFonts w:ascii="Arial" w:hAnsi="Arial" w:cs="Arial"/>
          <w:sz w:val="20"/>
          <w:szCs w:val="20"/>
          <w:lang w:val="es-ES_tradnl"/>
        </w:rPr>
        <w:t>, y</w:t>
      </w:r>
      <w:r w:rsidR="00460342" w:rsidRPr="006801AE">
        <w:rPr>
          <w:rFonts w:ascii="Arial" w:hAnsi="Arial" w:cs="Arial"/>
          <w:sz w:val="20"/>
          <w:szCs w:val="20"/>
          <w:lang w:val="es-ES_tradnl"/>
        </w:rPr>
        <w:t xml:space="preserve"> promover con las universidades del Estado u otros organismos o agrupaciones que gocen de reconocimiento, la elaboración e implementación de diplomados, postgrados, maestrías, entre otros, sobre estos te</w:t>
      </w:r>
      <w:r w:rsidR="00CC46B2" w:rsidRPr="006801AE">
        <w:rPr>
          <w:rFonts w:ascii="Arial" w:hAnsi="Arial" w:cs="Arial"/>
          <w:sz w:val="20"/>
          <w:szCs w:val="20"/>
          <w:lang w:val="es-ES_tradnl"/>
        </w:rPr>
        <w:t>mas;</w:t>
      </w:r>
    </w:p>
    <w:p w:rsidR="00792C0E" w:rsidRPr="006801AE" w:rsidRDefault="00792C0E" w:rsidP="00996D8C">
      <w:pPr>
        <w:pStyle w:val="NormalWeb"/>
        <w:spacing w:before="0" w:beforeAutospacing="0" w:after="0" w:afterAutospacing="0"/>
        <w:jc w:val="both"/>
        <w:rPr>
          <w:rFonts w:ascii="Arial" w:hAnsi="Arial" w:cs="Arial"/>
          <w:sz w:val="20"/>
          <w:szCs w:val="20"/>
          <w:lang w:val="es-ES_tradnl"/>
        </w:rPr>
      </w:pPr>
    </w:p>
    <w:p w:rsidR="00C8423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Promover la impartición y coadyuvar con el desarrollo de diplomados y posgrados, </w:t>
      </w:r>
      <w:r w:rsidR="00C8423F" w:rsidRPr="006801AE">
        <w:rPr>
          <w:rFonts w:ascii="Arial" w:hAnsi="Arial" w:cs="Arial"/>
          <w:sz w:val="20"/>
          <w:szCs w:val="20"/>
          <w:lang w:val="es-ES_tradnl"/>
        </w:rPr>
        <w:t xml:space="preserve">así como </w:t>
      </w:r>
      <w:r w:rsidR="0054003B" w:rsidRPr="006801AE">
        <w:rPr>
          <w:rFonts w:ascii="Arial" w:hAnsi="Arial" w:cs="Arial"/>
          <w:sz w:val="20"/>
          <w:szCs w:val="20"/>
          <w:lang w:val="es-ES_tradnl"/>
        </w:rPr>
        <w:t xml:space="preserve">de </w:t>
      </w:r>
      <w:r w:rsidR="00C8423F" w:rsidRPr="006801AE">
        <w:rPr>
          <w:rFonts w:ascii="Arial" w:hAnsi="Arial" w:cs="Arial"/>
          <w:sz w:val="20"/>
          <w:szCs w:val="20"/>
          <w:lang w:val="es-ES_tradnl"/>
        </w:rPr>
        <w:t>actividades académicas</w:t>
      </w:r>
      <w:r w:rsidR="0054003B" w:rsidRPr="006801AE">
        <w:rPr>
          <w:rFonts w:ascii="Arial" w:hAnsi="Arial" w:cs="Arial"/>
          <w:sz w:val="20"/>
          <w:szCs w:val="20"/>
          <w:lang w:val="es-ES_tradnl"/>
        </w:rPr>
        <w:t xml:space="preserve"> relativas al derecho a la información</w:t>
      </w:r>
      <w:r w:rsidR="00C8423F" w:rsidRPr="006801AE">
        <w:rPr>
          <w:rFonts w:ascii="Arial" w:hAnsi="Arial" w:cs="Arial"/>
          <w:sz w:val="20"/>
          <w:szCs w:val="20"/>
          <w:lang w:val="es-ES_tradnl"/>
        </w:rPr>
        <w:t xml:space="preserve"> </w:t>
      </w:r>
      <w:r w:rsidR="0054003B" w:rsidRPr="006801AE">
        <w:rPr>
          <w:rFonts w:ascii="Arial" w:hAnsi="Arial" w:cs="Arial"/>
          <w:sz w:val="20"/>
          <w:szCs w:val="20"/>
          <w:lang w:val="es-ES_tradnl"/>
        </w:rPr>
        <w:t>en</w:t>
      </w:r>
      <w:r w:rsidR="00C8423F" w:rsidRPr="006801AE">
        <w:rPr>
          <w:rFonts w:ascii="Arial" w:hAnsi="Arial" w:cs="Arial"/>
          <w:sz w:val="20"/>
          <w:szCs w:val="20"/>
          <w:lang w:val="es-ES_tradnl"/>
        </w:rPr>
        <w:t xml:space="preserve"> todos los niveles educativos,</w:t>
      </w:r>
      <w:r w:rsidRPr="006801AE">
        <w:rPr>
          <w:rFonts w:ascii="Arial" w:hAnsi="Arial" w:cs="Arial"/>
          <w:sz w:val="20"/>
          <w:szCs w:val="20"/>
          <w:lang w:val="es-ES_tradnl"/>
        </w:rPr>
        <w:t xml:space="preserve"> entre las instituciones educativas en el Estado; </w:t>
      </w:r>
      <w:r w:rsidR="00C8423F" w:rsidRPr="006801AE">
        <w:rPr>
          <w:rFonts w:ascii="Arial" w:hAnsi="Arial" w:cs="Arial"/>
          <w:sz w:val="20"/>
          <w:szCs w:val="20"/>
          <w:lang w:val="es-ES_tradnl"/>
        </w:rPr>
        <w:t xml:space="preserve">   </w:t>
      </w:r>
    </w:p>
    <w:p w:rsidR="0054003B" w:rsidRPr="006801AE" w:rsidRDefault="0054003B"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Promover la impartición del tema de la transparencia </w:t>
      </w:r>
      <w:r w:rsidR="002F7DAC" w:rsidRPr="006801AE">
        <w:rPr>
          <w:rFonts w:ascii="Arial" w:hAnsi="Arial" w:cs="Arial"/>
          <w:sz w:val="20"/>
          <w:szCs w:val="20"/>
          <w:lang w:val="es-ES_tradnl"/>
        </w:rPr>
        <w:t xml:space="preserve">y el acceso a la información pública, </w:t>
      </w:r>
      <w:r w:rsidRPr="006801AE">
        <w:rPr>
          <w:rFonts w:ascii="Arial" w:hAnsi="Arial" w:cs="Arial"/>
          <w:sz w:val="20"/>
          <w:szCs w:val="20"/>
          <w:lang w:val="es-ES_tradnl"/>
        </w:rPr>
        <w:t xml:space="preserve">a través de clases, talleres, pláticas y foros en </w:t>
      </w:r>
      <w:r w:rsidR="0054003B" w:rsidRPr="006801AE">
        <w:rPr>
          <w:rFonts w:ascii="Arial" w:hAnsi="Arial" w:cs="Arial"/>
          <w:sz w:val="20"/>
          <w:szCs w:val="20"/>
          <w:lang w:val="es-ES_tradnl"/>
        </w:rPr>
        <w:t>educación preescolar, primaria, secundaria y media superior</w:t>
      </w:r>
      <w:r w:rsidRPr="006801AE">
        <w:rPr>
          <w:rFonts w:ascii="Arial" w:hAnsi="Arial" w:cs="Arial"/>
          <w:sz w:val="20"/>
          <w:szCs w:val="20"/>
          <w:lang w:val="es-ES_tradnl"/>
        </w:rPr>
        <w:t xml:space="preserve">; </w:t>
      </w:r>
    </w:p>
    <w:p w:rsidR="0054003B" w:rsidRPr="006801AE" w:rsidRDefault="0054003B"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Elaborar un manual</w:t>
      </w:r>
      <w:r w:rsidR="0054003B" w:rsidRPr="006801AE">
        <w:rPr>
          <w:rFonts w:ascii="Arial" w:hAnsi="Arial" w:cs="Arial"/>
          <w:sz w:val="20"/>
          <w:szCs w:val="20"/>
          <w:lang w:val="es-ES_tradnl"/>
        </w:rPr>
        <w:t xml:space="preserve"> de acceso a la información pública,</w:t>
      </w:r>
      <w:r w:rsidRPr="006801AE">
        <w:rPr>
          <w:rFonts w:ascii="Arial" w:hAnsi="Arial" w:cs="Arial"/>
          <w:sz w:val="20"/>
          <w:szCs w:val="20"/>
          <w:lang w:val="es-ES_tradnl"/>
        </w:rPr>
        <w:t xml:space="preserve"> claro y sencillo, para el público en general; </w:t>
      </w:r>
    </w:p>
    <w:p w:rsidR="0054003B" w:rsidRPr="006801AE" w:rsidRDefault="0054003B"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lastRenderedPageBreak/>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6801AE">
          <w:rPr>
            <w:rFonts w:ascii="Arial" w:hAnsi="Arial" w:cs="Arial"/>
            <w:bCs/>
            <w:sz w:val="20"/>
            <w:szCs w:val="20"/>
            <w:lang w:val="es-ES_tradnl"/>
          </w:rPr>
          <w:t>la Ley</w:t>
        </w:r>
      </w:smartTag>
      <w:r w:rsidRPr="006801AE">
        <w:rPr>
          <w:rFonts w:ascii="Arial" w:hAnsi="Arial" w:cs="Arial"/>
          <w:bCs/>
          <w:sz w:val="20"/>
          <w:szCs w:val="20"/>
          <w:lang w:val="es-ES_tradnl"/>
        </w:rPr>
        <w:t>, así como ante cual sujeto obligado deben presentar sus solicitudes de acceso a la información;</w:t>
      </w:r>
    </w:p>
    <w:p w:rsidR="00B928F6" w:rsidRPr="006801AE" w:rsidRDefault="00B928F6"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Promover la digitalización de la información pública en posesión de los sujetos obligados</w:t>
      </w:r>
      <w:r w:rsidR="00986AFC" w:rsidRPr="006801AE">
        <w:rPr>
          <w:rFonts w:ascii="Arial" w:hAnsi="Arial" w:cs="Arial"/>
          <w:sz w:val="20"/>
          <w:szCs w:val="20"/>
          <w:lang w:val="es-ES_tradnl"/>
        </w:rPr>
        <w:t xml:space="preserve">, </w:t>
      </w:r>
      <w:r w:rsidR="004C4201" w:rsidRPr="006801AE">
        <w:rPr>
          <w:rFonts w:ascii="Arial" w:hAnsi="Arial" w:cs="Arial"/>
          <w:sz w:val="20"/>
          <w:szCs w:val="20"/>
          <w:lang w:val="es-ES_tradnl"/>
        </w:rPr>
        <w:t xml:space="preserve">el uso de las tecnologías de la información, </w:t>
      </w:r>
      <w:r w:rsidR="00986AFC" w:rsidRPr="006801AE">
        <w:rPr>
          <w:rFonts w:ascii="Arial" w:hAnsi="Arial" w:cs="Arial"/>
          <w:sz w:val="20"/>
          <w:szCs w:val="20"/>
          <w:lang w:val="es-ES_tradnl"/>
        </w:rPr>
        <w:t>así como la homogeneización del diseño</w:t>
      </w:r>
      <w:r w:rsidR="003A01EC" w:rsidRPr="006801AE">
        <w:rPr>
          <w:rFonts w:ascii="Arial" w:hAnsi="Arial" w:cs="Arial"/>
          <w:sz w:val="20"/>
          <w:szCs w:val="20"/>
          <w:lang w:val="es-ES_tradnl"/>
        </w:rPr>
        <w:t>, actualización, presentación, acceso, formatos de archivos y consulta de las páginas de internet de los sujetos obligados en la que publiquen la información fundamental</w:t>
      </w:r>
      <w:r w:rsidRPr="006801AE">
        <w:rPr>
          <w:rFonts w:ascii="Arial" w:hAnsi="Arial" w:cs="Arial"/>
          <w:sz w:val="20"/>
          <w:szCs w:val="20"/>
          <w:lang w:val="es-ES_tradnl"/>
        </w:rPr>
        <w:t xml:space="preserve">; </w:t>
      </w:r>
    </w:p>
    <w:p w:rsidR="00B928F6" w:rsidRPr="006801AE" w:rsidRDefault="00B928F6"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Capacitar al personal y brindar apoyo técnico a los sujetos obligados en materia de administración de información pública; </w:t>
      </w:r>
    </w:p>
    <w:p w:rsidR="00B928F6" w:rsidRPr="006801AE" w:rsidRDefault="00B928F6"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Elaborar y remitir al titular del Poder Ejecutivo del Estado, el proyecto del Reglamento, para su aprobación y publicación, así como proponer modificaciones al mismo; </w:t>
      </w:r>
    </w:p>
    <w:p w:rsidR="00B928F6" w:rsidRPr="006801AE" w:rsidRDefault="00B928F6"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Promover la expedición de los reglamentos internos de información pública de los sujetos obligados; </w:t>
      </w:r>
    </w:p>
    <w:p w:rsidR="00B928F6" w:rsidRPr="006801AE" w:rsidRDefault="00B928F6"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Emitir y publicar en el </w:t>
      </w:r>
      <w:r w:rsidR="00CC46B2" w:rsidRPr="006801AE">
        <w:rPr>
          <w:rFonts w:ascii="Arial" w:hAnsi="Arial" w:cs="Arial"/>
          <w:sz w:val="20"/>
          <w:szCs w:val="20"/>
          <w:lang w:val="es-ES_tradnl"/>
        </w:rPr>
        <w:t>p</w:t>
      </w:r>
      <w:r w:rsidRPr="006801AE">
        <w:rPr>
          <w:rFonts w:ascii="Arial" w:hAnsi="Arial" w:cs="Arial"/>
          <w:sz w:val="20"/>
          <w:szCs w:val="20"/>
          <w:lang w:val="es-ES_tradnl"/>
        </w:rPr>
        <w:t xml:space="preserve">eriódico </w:t>
      </w:r>
      <w:r w:rsidR="00CC46B2" w:rsidRPr="006801AE">
        <w:rPr>
          <w:rFonts w:ascii="Arial" w:hAnsi="Arial" w:cs="Arial"/>
          <w:sz w:val="20"/>
          <w:szCs w:val="20"/>
          <w:lang w:val="es-ES_tradnl"/>
        </w:rPr>
        <w:t>o</w:t>
      </w:r>
      <w:r w:rsidRPr="006801AE">
        <w:rPr>
          <w:rFonts w:ascii="Arial" w:hAnsi="Arial" w:cs="Arial"/>
          <w:sz w:val="20"/>
          <w:szCs w:val="20"/>
          <w:lang w:val="es-ES_tradnl"/>
        </w:rPr>
        <w:t xml:space="preserve">ficial </w:t>
      </w:r>
      <w:r w:rsidRPr="006801AE">
        <w:rPr>
          <w:rFonts w:ascii="Arial" w:hAnsi="Arial" w:cs="Arial"/>
          <w:i/>
          <w:sz w:val="20"/>
          <w:szCs w:val="20"/>
          <w:lang w:val="es-ES_tradnl"/>
        </w:rPr>
        <w:t>El Estado de Jalisco</w:t>
      </w:r>
      <w:r w:rsidR="00F23C3D" w:rsidRPr="006801AE">
        <w:rPr>
          <w:rFonts w:ascii="Arial" w:hAnsi="Arial" w:cs="Arial"/>
          <w:sz w:val="20"/>
          <w:szCs w:val="20"/>
          <w:lang w:val="es-ES_tradnl"/>
        </w:rPr>
        <w:t>,</w:t>
      </w:r>
      <w:r w:rsidRPr="006801AE">
        <w:rPr>
          <w:rFonts w:ascii="Arial" w:hAnsi="Arial" w:cs="Arial"/>
          <w:sz w:val="20"/>
          <w:szCs w:val="20"/>
          <w:lang w:val="es-ES_tradnl"/>
        </w:rPr>
        <w:t xml:space="preserve"> como información fundamental, un reglamento marco de información pública para sujetos obligados, de aplicación obligatoria para los que no expiden el propio; </w:t>
      </w:r>
    </w:p>
    <w:p w:rsidR="001D072F" w:rsidRPr="006801AE" w:rsidRDefault="001D072F" w:rsidP="00996D8C">
      <w:pPr>
        <w:pStyle w:val="NormalWeb"/>
        <w:spacing w:before="0" w:beforeAutospacing="0" w:after="0" w:afterAutospacing="0"/>
        <w:jc w:val="both"/>
        <w:rPr>
          <w:rFonts w:ascii="Arial" w:hAnsi="Arial" w:cs="Arial"/>
          <w:sz w:val="20"/>
          <w:szCs w:val="20"/>
          <w:lang w:val="es-ES_tradnl"/>
        </w:rPr>
      </w:pPr>
    </w:p>
    <w:p w:rsidR="001D072F" w:rsidRPr="006801AE" w:rsidRDefault="001D072F" w:rsidP="00996D8C">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XI.</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Promover y </w:t>
      </w:r>
      <w:r w:rsidRPr="006801AE">
        <w:rPr>
          <w:rFonts w:ascii="Arial" w:hAnsi="Arial" w:cs="Arial"/>
          <w:sz w:val="20"/>
          <w:szCs w:val="20"/>
        </w:rPr>
        <w:t>desarrollar los sistemas y esquemas necesarios para la realización de notificaciones entre el Instituto y los sujetos obligados, a través de medios electrónicos e informáticos expeditos y seguros;</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XII. Emitir de acuerdo a estándares nacionales e internacionales, y publicar en el periódico oficial “El Estado de Jalisco”, los lineamientos estatales de:</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2F7DAC" w:rsidRPr="006801AE" w:rsidRDefault="006002CE"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w:t>
      </w:r>
      <w:r w:rsidR="00393F0D" w:rsidRPr="006801AE">
        <w:rPr>
          <w:rFonts w:ascii="Arial" w:hAnsi="Arial" w:cs="Arial"/>
          <w:sz w:val="20"/>
          <w:szCs w:val="20"/>
          <w:lang w:val="es-ES_tradnl"/>
        </w:rPr>
        <w:t xml:space="preserve">) </w:t>
      </w:r>
      <w:r w:rsidR="002F7DAC" w:rsidRPr="006801AE">
        <w:rPr>
          <w:rFonts w:ascii="Arial" w:hAnsi="Arial" w:cs="Arial"/>
          <w:sz w:val="20"/>
          <w:szCs w:val="20"/>
          <w:lang w:val="es-ES_tradnl"/>
        </w:rPr>
        <w:t>Clasificación de información pública;</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2F7DAC"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w:t>
      </w:r>
      <w:r w:rsidR="00393F0D" w:rsidRPr="006801AE">
        <w:rPr>
          <w:rFonts w:ascii="Arial" w:hAnsi="Arial" w:cs="Arial"/>
          <w:sz w:val="20"/>
          <w:szCs w:val="20"/>
          <w:lang w:val="es-ES_tradnl"/>
        </w:rPr>
        <w:t xml:space="preserve">Publicación y actualización de información fundamental;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2F7DAC"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w:t>
      </w:r>
      <w:r w:rsidR="00393F0D" w:rsidRPr="006801AE">
        <w:rPr>
          <w:rFonts w:ascii="Arial" w:hAnsi="Arial" w:cs="Arial"/>
          <w:sz w:val="20"/>
          <w:szCs w:val="20"/>
          <w:lang w:val="es-ES_tradnl"/>
        </w:rPr>
        <w:t xml:space="preserve">) Protección de información confidencial y reservada; </w:t>
      </w:r>
    </w:p>
    <w:p w:rsidR="001D072F" w:rsidRPr="006801AE" w:rsidRDefault="001D072F" w:rsidP="00996D8C">
      <w:pPr>
        <w:pStyle w:val="NormalWeb"/>
        <w:spacing w:before="0" w:beforeAutospacing="0" w:after="0" w:afterAutospacing="0"/>
        <w:jc w:val="both"/>
        <w:rPr>
          <w:rFonts w:ascii="Arial" w:hAnsi="Arial" w:cs="Arial"/>
          <w:sz w:val="20"/>
          <w:szCs w:val="20"/>
          <w:lang w:val="es-ES_tradnl"/>
        </w:rPr>
      </w:pPr>
    </w:p>
    <w:p w:rsidR="001D072F" w:rsidRPr="006801AE" w:rsidRDefault="001D072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 Notificaciones electrónicas</w:t>
      </w:r>
      <w:r w:rsidR="004C4201" w:rsidRPr="006801AE">
        <w:rPr>
          <w:rFonts w:ascii="Arial" w:hAnsi="Arial" w:cs="Arial"/>
          <w:sz w:val="20"/>
          <w:szCs w:val="20"/>
          <w:lang w:val="es-ES_tradnl"/>
        </w:rPr>
        <w:t>, que deberán desarrollar los sistemas y esquemas necesarios para realizarlas a través de medios electrónicos e informáticos expeditos, fehacientes y seguros</w:t>
      </w:r>
      <w:r w:rsidRPr="006801AE">
        <w:rPr>
          <w:rFonts w:ascii="Arial" w:hAnsi="Arial" w:cs="Arial"/>
          <w:sz w:val="20"/>
          <w:szCs w:val="20"/>
          <w:lang w:val="es-ES_tradnl"/>
        </w:rPr>
        <w:t>;</w:t>
      </w:r>
      <w:r w:rsidR="003C2D84" w:rsidRPr="006801AE">
        <w:rPr>
          <w:rFonts w:ascii="Arial" w:hAnsi="Arial" w:cs="Arial"/>
          <w:sz w:val="20"/>
          <w:szCs w:val="20"/>
          <w:lang w:val="es-ES_tradnl"/>
        </w:rPr>
        <w:t xml:space="preserve"> </w:t>
      </w:r>
    </w:p>
    <w:p w:rsidR="003C2D84" w:rsidRPr="006801AE" w:rsidRDefault="003C2D84" w:rsidP="00996D8C">
      <w:pPr>
        <w:pStyle w:val="NormalWeb"/>
        <w:spacing w:before="0" w:beforeAutospacing="0" w:after="0" w:afterAutospacing="0"/>
        <w:jc w:val="both"/>
        <w:rPr>
          <w:rFonts w:ascii="Arial" w:hAnsi="Arial" w:cs="Arial"/>
          <w:sz w:val="20"/>
          <w:szCs w:val="20"/>
          <w:lang w:val="es-ES_tradnl"/>
        </w:rPr>
      </w:pPr>
    </w:p>
    <w:p w:rsidR="003C2D84" w:rsidRPr="006801AE" w:rsidRDefault="003C2D8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e) Transparencia en las ramas del sector público de seguridad pública, educación, salud y protección civil</w:t>
      </w:r>
      <w:r w:rsidR="0014412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4018E0" w:rsidRPr="006801AE" w:rsidRDefault="004018E0" w:rsidP="00996D8C">
      <w:pPr>
        <w:pStyle w:val="NormalWeb"/>
        <w:spacing w:before="0" w:beforeAutospacing="0" w:after="0" w:afterAutospacing="0"/>
        <w:jc w:val="both"/>
        <w:rPr>
          <w:rFonts w:ascii="Arial" w:hAnsi="Arial" w:cs="Arial"/>
          <w:sz w:val="20"/>
          <w:szCs w:val="20"/>
          <w:lang w:val="es-ES_tradnl"/>
        </w:rPr>
      </w:pPr>
    </w:p>
    <w:p w:rsidR="004018E0" w:rsidRPr="006801AE" w:rsidRDefault="004018E0"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f) Procedimiento y audiencias de conciliación;</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MX"/>
        </w:rPr>
      </w:pPr>
      <w:r w:rsidRPr="006801AE">
        <w:rPr>
          <w:rFonts w:ascii="Arial" w:hAnsi="Arial" w:cs="Arial"/>
          <w:bCs/>
          <w:sz w:val="20"/>
          <w:szCs w:val="20"/>
          <w:lang w:val="es-ES_tradnl"/>
        </w:rPr>
        <w:t xml:space="preserve">XIII. Establecer </w:t>
      </w:r>
      <w:proofErr w:type="spellStart"/>
      <w:r w:rsidRPr="006801AE">
        <w:rPr>
          <w:rFonts w:ascii="Arial" w:hAnsi="Arial" w:cs="Arial"/>
          <w:bCs/>
          <w:sz w:val="20"/>
          <w:szCs w:val="20"/>
          <w:lang w:val="es-ES_tradnl"/>
        </w:rPr>
        <w:t>pol</w:t>
      </w:r>
      <w:r w:rsidRPr="006801AE">
        <w:rPr>
          <w:rFonts w:ascii="Arial" w:hAnsi="Arial" w:cs="Arial"/>
          <w:bCs/>
          <w:sz w:val="20"/>
          <w:szCs w:val="20"/>
          <w:lang w:val="es-MX"/>
        </w:rPr>
        <w:t>íticas</w:t>
      </w:r>
      <w:proofErr w:type="spellEnd"/>
      <w:r w:rsidRPr="006801AE">
        <w:rPr>
          <w:rFonts w:ascii="Arial" w:hAnsi="Arial" w:cs="Arial"/>
          <w:bCs/>
          <w:sz w:val="20"/>
          <w:szCs w:val="20"/>
          <w:lang w:val="es-MX"/>
        </w:rPr>
        <w:t xml:space="preserve"> de transparencia proactiva;</w:t>
      </w:r>
    </w:p>
    <w:p w:rsidR="00F23C3D" w:rsidRPr="006801AE" w:rsidRDefault="00F23C3D" w:rsidP="00996D8C">
      <w:pPr>
        <w:pStyle w:val="NormalWeb"/>
        <w:spacing w:before="0" w:beforeAutospacing="0" w:after="0" w:afterAutospacing="0"/>
        <w:jc w:val="both"/>
        <w:rPr>
          <w:rFonts w:ascii="Arial" w:hAnsi="Arial" w:cs="Arial"/>
          <w:sz w:val="20"/>
          <w:szCs w:val="20"/>
          <w:lang w:val="es-MX"/>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1D072F" w:rsidRPr="006801AE">
        <w:rPr>
          <w:rFonts w:ascii="Arial" w:hAnsi="Arial" w:cs="Arial"/>
          <w:sz w:val="20"/>
          <w:szCs w:val="20"/>
          <w:lang w:val="es-ES_tradnl"/>
        </w:rPr>
        <w:t>V</w:t>
      </w:r>
      <w:r w:rsidRPr="006801AE">
        <w:rPr>
          <w:rFonts w:ascii="Arial" w:hAnsi="Arial" w:cs="Arial"/>
          <w:sz w:val="20"/>
          <w:szCs w:val="20"/>
          <w:lang w:val="es-ES_tradnl"/>
        </w:rPr>
        <w:t xml:space="preserve">. Elaborar y distribuir entre los sujetos obligados, para uso de la población, formatos guía para: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Solicitar información pública de libre acceso;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Denunciar falta de transparencia de la información fundamental;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Acceder a información confidencial;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Solicitar protección de información confidencial;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Solicitar corrección de información confidencial;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Presentar recursos de revisión;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g) Presentar recursos de transparencia</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h) Los demás que considere necesarios y convenientes;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XV. Derogada;</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XV</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Evaluar la transparencia de los sujetos obligados, según el cumplimiento de la publicación de la información fundamental correspondiente; </w:t>
      </w:r>
    </w:p>
    <w:p w:rsidR="00F23C3D" w:rsidRPr="006801AE" w:rsidRDefault="00F23C3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Llevar un registro de los sistemas de información reservada y confidencial de los sujetos obligados;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Realizar estudios e investigaciones científicas sobre transparencia y el derecho a la información;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w:t>
      </w:r>
      <w:r w:rsidR="001D072F" w:rsidRPr="006801AE">
        <w:rPr>
          <w:rFonts w:ascii="Arial" w:hAnsi="Arial" w:cs="Arial"/>
          <w:sz w:val="20"/>
          <w:szCs w:val="20"/>
          <w:lang w:val="es-ES_tradnl"/>
        </w:rPr>
        <w:t>X</w:t>
      </w:r>
      <w:r w:rsidRPr="006801AE">
        <w:rPr>
          <w:rFonts w:ascii="Arial" w:hAnsi="Arial" w:cs="Arial"/>
          <w:sz w:val="20"/>
          <w:szCs w:val="20"/>
          <w:lang w:val="es-ES_tradnl"/>
        </w:rPr>
        <w:t xml:space="preserve">. Realizar investigaciones </w:t>
      </w:r>
      <w:r w:rsidR="00DD3330" w:rsidRPr="006801AE">
        <w:rPr>
          <w:rFonts w:ascii="Arial" w:hAnsi="Arial" w:cs="Arial"/>
          <w:sz w:val="20"/>
          <w:szCs w:val="20"/>
          <w:lang w:val="es-ES_tradnl"/>
        </w:rPr>
        <w:t>e inspecciones</w:t>
      </w:r>
      <w:r w:rsidRPr="006801AE">
        <w:rPr>
          <w:rFonts w:ascii="Arial" w:hAnsi="Arial" w:cs="Arial"/>
          <w:sz w:val="20"/>
          <w:szCs w:val="20"/>
          <w:lang w:val="es-ES_tradnl"/>
        </w:rPr>
        <w:t xml:space="preserve"> sobre el cumplimiento de </w:t>
      </w:r>
      <w:smartTag w:uri="urn:schemas-microsoft-com:office:smarttags" w:element="PersonName">
        <w:smartTagPr>
          <w:attr w:name="ProductID" w:val="la Ley"/>
        </w:smartTagPr>
        <w:r w:rsidRPr="006801AE">
          <w:rPr>
            <w:rFonts w:ascii="Arial" w:hAnsi="Arial" w:cs="Arial"/>
            <w:sz w:val="20"/>
            <w:szCs w:val="20"/>
            <w:lang w:val="es-ES_tradnl"/>
          </w:rPr>
          <w:t xml:space="preserve">la </w:t>
        </w:r>
        <w:r w:rsidR="00FC6662" w:rsidRPr="006801AE">
          <w:rPr>
            <w:rFonts w:ascii="Arial" w:hAnsi="Arial" w:cs="Arial"/>
            <w:sz w:val="20"/>
            <w:szCs w:val="20"/>
            <w:lang w:val="es-ES_tradnl"/>
          </w:rPr>
          <w:t>L</w:t>
        </w:r>
        <w:r w:rsidRPr="006801AE">
          <w:rPr>
            <w:rFonts w:ascii="Arial" w:hAnsi="Arial" w:cs="Arial"/>
            <w:sz w:val="20"/>
            <w:szCs w:val="20"/>
            <w:lang w:val="es-ES_tradnl"/>
          </w:rPr>
          <w:t>ey</w:t>
        </w:r>
      </w:smartTag>
      <w:r w:rsidRPr="006801AE">
        <w:rPr>
          <w:rFonts w:ascii="Arial" w:hAnsi="Arial" w:cs="Arial"/>
          <w:sz w:val="20"/>
          <w:szCs w:val="20"/>
          <w:lang w:val="es-ES_tradnl"/>
        </w:rPr>
        <w:t xml:space="preserve"> por parte de los sujetos obligados y emitir recomendaciones públicas al respecto</w:t>
      </w:r>
      <w:r w:rsidR="00FC6662" w:rsidRPr="006801AE">
        <w:rPr>
          <w:rFonts w:ascii="Arial" w:hAnsi="Arial" w:cs="Arial"/>
          <w:sz w:val="20"/>
          <w:szCs w:val="20"/>
          <w:lang w:val="es-ES_tradnl"/>
        </w:rPr>
        <w:t xml:space="preserve">, </w:t>
      </w:r>
      <w:r w:rsidR="00713D4B" w:rsidRPr="006801AE">
        <w:rPr>
          <w:rFonts w:ascii="Arial" w:hAnsi="Arial" w:cs="Arial"/>
          <w:sz w:val="20"/>
          <w:szCs w:val="20"/>
          <w:lang w:val="es-ES_tradnl"/>
        </w:rPr>
        <w:t>de conformidad con</w:t>
      </w:r>
      <w:r w:rsidR="00FC6662" w:rsidRPr="006801AE">
        <w:rPr>
          <w:rFonts w:ascii="Arial" w:hAnsi="Arial" w:cs="Arial"/>
          <w:sz w:val="20"/>
          <w:szCs w:val="20"/>
          <w:lang w:val="es-ES_tradnl"/>
        </w:rPr>
        <w:t xml:space="preserve"> </w:t>
      </w:r>
      <w:smartTag w:uri="urn:schemas-microsoft-com:office:smarttags" w:element="PersonName">
        <w:smartTagPr>
          <w:attr w:name="ProductID" w:val="la Ley"/>
        </w:smartTagPr>
        <w:r w:rsidR="00FC6662" w:rsidRPr="006801AE">
          <w:rPr>
            <w:rFonts w:ascii="Arial" w:hAnsi="Arial" w:cs="Arial"/>
            <w:sz w:val="20"/>
            <w:szCs w:val="20"/>
            <w:lang w:val="es-ES_tradnl"/>
          </w:rPr>
          <w:t>la Ley</w:t>
        </w:r>
      </w:smartTag>
      <w:r w:rsidR="00FC6662" w:rsidRPr="006801AE">
        <w:rPr>
          <w:rFonts w:ascii="Arial" w:hAnsi="Arial" w:cs="Arial"/>
          <w:sz w:val="20"/>
          <w:szCs w:val="20"/>
          <w:lang w:val="es-ES_tradnl"/>
        </w:rPr>
        <w:t xml:space="preserve"> del Procedimiento Administrativo</w:t>
      </w:r>
      <w:r w:rsidR="009F7C88" w:rsidRPr="006801AE">
        <w:rPr>
          <w:rFonts w:ascii="Arial" w:hAnsi="Arial" w:cs="Arial"/>
          <w:sz w:val="20"/>
          <w:szCs w:val="20"/>
          <w:lang w:val="es-ES_tradnl"/>
        </w:rPr>
        <w:t xml:space="preserve"> del Estado de Jalisco</w:t>
      </w:r>
      <w:r w:rsidR="00CE456D" w:rsidRPr="006801AE">
        <w:rPr>
          <w:rFonts w:ascii="Arial" w:hAnsi="Arial" w:cs="Arial"/>
          <w:sz w:val="20"/>
          <w:szCs w:val="20"/>
          <w:lang w:val="es-ES_tradnl"/>
        </w:rPr>
        <w:t xml:space="preserve"> y demás</w:t>
      </w:r>
      <w:r w:rsidR="002F7DAC" w:rsidRPr="006801AE">
        <w:rPr>
          <w:rFonts w:ascii="Arial" w:hAnsi="Arial" w:cs="Arial"/>
          <w:sz w:val="20"/>
          <w:szCs w:val="20"/>
          <w:lang w:val="es-ES_tradnl"/>
        </w:rPr>
        <w:t xml:space="preserve"> disposiciones </w:t>
      </w:r>
      <w:r w:rsidR="00CE456D" w:rsidRPr="006801AE">
        <w:rPr>
          <w:rFonts w:ascii="Arial" w:hAnsi="Arial" w:cs="Arial"/>
          <w:sz w:val="20"/>
          <w:szCs w:val="20"/>
          <w:lang w:val="es-ES_tradnl"/>
        </w:rPr>
        <w:t xml:space="preserve">legales </w:t>
      </w:r>
      <w:r w:rsidR="002F7DAC" w:rsidRPr="006801AE">
        <w:rPr>
          <w:rFonts w:ascii="Arial" w:hAnsi="Arial" w:cs="Arial"/>
          <w:sz w:val="20"/>
          <w:szCs w:val="20"/>
          <w:lang w:val="es-ES_tradnl"/>
        </w:rPr>
        <w:t>aplicables</w:t>
      </w:r>
      <w:r w:rsidRPr="006801AE">
        <w:rPr>
          <w:rFonts w:ascii="Arial" w:hAnsi="Arial" w:cs="Arial"/>
          <w:sz w:val="20"/>
          <w:szCs w:val="20"/>
          <w:lang w:val="es-ES_tradnl"/>
        </w:rPr>
        <w:t xml:space="preserve">;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XX. Acceder en todo momento a la información pública de los sujetos obligados, revisar su correcta clasificación y proponer los cambios de clasificación, de acuerdo a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los lineamientos generales y los criterios generales de clasificación del propio sujeto obligado;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Resolver sobre la </w:t>
      </w:r>
      <w:r w:rsidR="00FA0F61" w:rsidRPr="006801AE">
        <w:rPr>
          <w:rFonts w:ascii="Arial" w:hAnsi="Arial" w:cs="Arial"/>
          <w:sz w:val="20"/>
          <w:szCs w:val="20"/>
          <w:lang w:val="es-ES_tradnl"/>
        </w:rPr>
        <w:t xml:space="preserve">clasificación </w:t>
      </w:r>
      <w:r w:rsidRPr="006801AE">
        <w:rPr>
          <w:rFonts w:ascii="Arial" w:hAnsi="Arial" w:cs="Arial"/>
          <w:sz w:val="20"/>
          <w:szCs w:val="20"/>
          <w:lang w:val="es-ES_tradnl"/>
        </w:rPr>
        <w:t xml:space="preserve">de </w:t>
      </w:r>
      <w:r w:rsidR="00FA0F61" w:rsidRPr="006801AE">
        <w:rPr>
          <w:rFonts w:ascii="Arial" w:hAnsi="Arial" w:cs="Arial"/>
          <w:sz w:val="20"/>
          <w:szCs w:val="20"/>
          <w:lang w:val="es-ES_tradnl"/>
        </w:rPr>
        <w:t xml:space="preserve">la </w:t>
      </w:r>
      <w:r w:rsidRPr="006801AE">
        <w:rPr>
          <w:rFonts w:ascii="Arial" w:hAnsi="Arial" w:cs="Arial"/>
          <w:sz w:val="20"/>
          <w:szCs w:val="20"/>
          <w:lang w:val="es-ES_tradnl"/>
        </w:rPr>
        <w:t>información pública</w:t>
      </w:r>
      <w:r w:rsidR="00FA0F61" w:rsidRPr="006801AE">
        <w:rPr>
          <w:rFonts w:ascii="Arial" w:hAnsi="Arial" w:cs="Arial"/>
          <w:sz w:val="20"/>
          <w:szCs w:val="20"/>
          <w:lang w:val="es-ES_tradnl"/>
        </w:rPr>
        <w:t xml:space="preserve"> reservada o confidencial</w:t>
      </w:r>
      <w:r w:rsidRPr="006801AE">
        <w:rPr>
          <w:rFonts w:ascii="Arial" w:hAnsi="Arial" w:cs="Arial"/>
          <w:sz w:val="20"/>
          <w:szCs w:val="20"/>
          <w:lang w:val="es-ES_tradnl"/>
        </w:rPr>
        <w:t xml:space="preserve">; </w:t>
      </w:r>
    </w:p>
    <w:p w:rsidR="006002CE" w:rsidRPr="006801AE" w:rsidRDefault="006002CE"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Cs/>
          <w:sz w:val="20"/>
          <w:szCs w:val="20"/>
          <w:lang w:val="es-ES_tradnl"/>
        </w:rPr>
        <w:t>XXII. Conocer y resolver el recurso de revisión</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el recurso de protección de datos personales</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y el recurso de transparencia, con excepción del recurso de revisión en el que el Instituto es el recurrido;</w:t>
      </w:r>
    </w:p>
    <w:p w:rsidR="006002CE" w:rsidRPr="006801AE" w:rsidRDefault="006002CE" w:rsidP="00996D8C">
      <w:pPr>
        <w:pStyle w:val="NormalWeb"/>
        <w:spacing w:before="0" w:beforeAutospacing="0" w:after="0" w:afterAutospacing="0"/>
        <w:jc w:val="both"/>
        <w:rPr>
          <w:rFonts w:ascii="Arial" w:hAnsi="Arial" w:cs="Arial"/>
          <w:sz w:val="20"/>
          <w:szCs w:val="20"/>
          <w:lang w:val="es-ES_tradnl"/>
        </w:rPr>
      </w:pPr>
    </w:p>
    <w:p w:rsidR="0014412E" w:rsidRPr="006801AE" w:rsidRDefault="00393F0D" w:rsidP="0014412E">
      <w:pPr>
        <w:pStyle w:val="NormalWeb"/>
        <w:tabs>
          <w:tab w:val="left" w:pos="540"/>
        </w:tabs>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w:t>
      </w:r>
      <w:r w:rsidR="00CE456D" w:rsidRPr="006801AE">
        <w:rPr>
          <w:rFonts w:ascii="Arial" w:hAnsi="Arial" w:cs="Arial"/>
          <w:sz w:val="20"/>
          <w:szCs w:val="20"/>
          <w:lang w:val="es-ES_tradnl"/>
        </w:rPr>
        <w:t>I</w:t>
      </w:r>
      <w:r w:rsidR="001D072F" w:rsidRPr="006801AE">
        <w:rPr>
          <w:rFonts w:ascii="Arial" w:hAnsi="Arial" w:cs="Arial"/>
          <w:sz w:val="20"/>
          <w:szCs w:val="20"/>
          <w:lang w:val="es-ES_tradnl"/>
        </w:rPr>
        <w:t>I</w:t>
      </w:r>
      <w:r w:rsidRPr="006801AE">
        <w:rPr>
          <w:rFonts w:ascii="Arial" w:hAnsi="Arial" w:cs="Arial"/>
          <w:sz w:val="20"/>
          <w:szCs w:val="20"/>
          <w:lang w:val="es-ES_tradnl"/>
        </w:rPr>
        <w:t>.</w:t>
      </w:r>
      <w:r w:rsidR="0014412E" w:rsidRPr="006801AE">
        <w:rPr>
          <w:rFonts w:ascii="Arial" w:hAnsi="Arial" w:cs="Arial"/>
          <w:sz w:val="20"/>
          <w:szCs w:val="20"/>
          <w:lang w:val="es-ES_tradnl"/>
        </w:rPr>
        <w:t xml:space="preserve"> </w:t>
      </w:r>
      <w:r w:rsidRPr="006801AE">
        <w:rPr>
          <w:rFonts w:ascii="Arial" w:hAnsi="Arial" w:cs="Arial"/>
          <w:sz w:val="20"/>
          <w:szCs w:val="20"/>
          <w:lang w:val="es-ES_tradnl"/>
        </w:rPr>
        <w:t>Imponer las medidas de apremio y las sanciones correspondientes;</w:t>
      </w:r>
    </w:p>
    <w:p w:rsidR="006002CE" w:rsidRPr="006801AE" w:rsidRDefault="006002CE" w:rsidP="0014412E">
      <w:pPr>
        <w:pStyle w:val="NormalWeb"/>
        <w:tabs>
          <w:tab w:val="left" w:pos="540"/>
        </w:tabs>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XXI</w:t>
      </w:r>
      <w:r w:rsidR="001D072F" w:rsidRPr="006801AE">
        <w:rPr>
          <w:rFonts w:ascii="Arial" w:hAnsi="Arial" w:cs="Arial"/>
          <w:sz w:val="20"/>
          <w:szCs w:val="20"/>
          <w:lang w:val="es-ES_tradnl"/>
        </w:rPr>
        <w:t>V</w:t>
      </w:r>
      <w:r w:rsidRPr="006801AE">
        <w:rPr>
          <w:rFonts w:ascii="Arial" w:hAnsi="Arial" w:cs="Arial"/>
          <w:sz w:val="20"/>
          <w:szCs w:val="20"/>
          <w:lang w:val="es-ES_tradnl"/>
        </w:rPr>
        <w:t xml:space="preserve">. Interpretar en el orden administrativo la </w:t>
      </w:r>
      <w:r w:rsidR="00382EE2" w:rsidRPr="006801AE">
        <w:rPr>
          <w:rFonts w:ascii="Arial" w:hAnsi="Arial" w:cs="Arial"/>
          <w:sz w:val="20"/>
          <w:szCs w:val="20"/>
          <w:lang w:val="es-ES_tradnl"/>
        </w:rPr>
        <w:t>l</w:t>
      </w:r>
      <w:r w:rsidRPr="006801AE">
        <w:rPr>
          <w:rFonts w:ascii="Arial" w:hAnsi="Arial" w:cs="Arial"/>
          <w:sz w:val="20"/>
          <w:szCs w:val="20"/>
          <w:lang w:val="es-ES_tradnl"/>
        </w:rPr>
        <w:t xml:space="preserve">ey y su </w:t>
      </w:r>
      <w:r w:rsidR="00382EE2" w:rsidRPr="006801AE">
        <w:rPr>
          <w:rFonts w:ascii="Arial" w:hAnsi="Arial" w:cs="Arial"/>
          <w:sz w:val="20"/>
          <w:szCs w:val="20"/>
          <w:lang w:val="es-ES_tradnl"/>
        </w:rPr>
        <w:t>r</w:t>
      </w:r>
      <w:r w:rsidRPr="006801AE">
        <w:rPr>
          <w:rFonts w:ascii="Arial" w:hAnsi="Arial" w:cs="Arial"/>
          <w:sz w:val="20"/>
          <w:szCs w:val="20"/>
          <w:lang w:val="es-ES_tradnl"/>
        </w:rPr>
        <w:t xml:space="preserve">eglamento; </w:t>
      </w:r>
    </w:p>
    <w:p w:rsidR="006002CE" w:rsidRPr="006801AE" w:rsidRDefault="006002CE"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CE456D" w:rsidRPr="006801AE">
        <w:rPr>
          <w:rFonts w:ascii="Arial" w:hAnsi="Arial" w:cs="Arial"/>
          <w:sz w:val="20"/>
          <w:szCs w:val="20"/>
          <w:lang w:val="es-ES_tradnl"/>
        </w:rPr>
        <w:t>V</w:t>
      </w:r>
      <w:r w:rsidRPr="006801AE">
        <w:rPr>
          <w:rFonts w:ascii="Arial" w:hAnsi="Arial" w:cs="Arial"/>
          <w:sz w:val="20"/>
          <w:szCs w:val="20"/>
          <w:lang w:val="es-ES_tradnl"/>
        </w:rPr>
        <w:t xml:space="preserve">. Vigilar el cumplimiento de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y su Reglamento;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E00888" w:rsidRPr="006801AE" w:rsidRDefault="00393F0D" w:rsidP="00586D48">
      <w:pPr>
        <w:pStyle w:val="NormalWeb"/>
        <w:tabs>
          <w:tab w:val="left" w:pos="720"/>
        </w:tabs>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Emitir recomendaciones para mejorar el cumplimiento de la ley; </w:t>
      </w:r>
    </w:p>
    <w:p w:rsidR="00CE456D" w:rsidRPr="006801AE" w:rsidRDefault="00CE456D" w:rsidP="00586D48">
      <w:pPr>
        <w:pStyle w:val="NormalWeb"/>
        <w:tabs>
          <w:tab w:val="left" w:pos="720"/>
        </w:tabs>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w:t>
      </w:r>
      <w:r w:rsidR="00CE456D" w:rsidRPr="006801AE">
        <w:rPr>
          <w:rFonts w:ascii="Arial" w:hAnsi="Arial" w:cs="Arial"/>
          <w:sz w:val="20"/>
          <w:szCs w:val="20"/>
          <w:lang w:val="es-ES_tradnl"/>
        </w:rPr>
        <w:t>I</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Coadyuvar con las autoridades encargadas de los archivos y registros oficiales, en su catalogación, organización y conservación;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XXVI</w:t>
      </w:r>
      <w:r w:rsidR="00CE456D" w:rsidRPr="006801AE">
        <w:rPr>
          <w:rFonts w:ascii="Arial" w:hAnsi="Arial" w:cs="Arial"/>
          <w:sz w:val="20"/>
          <w:szCs w:val="20"/>
          <w:lang w:val="es-ES_tradnl"/>
        </w:rPr>
        <w:t>I</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Solicitar informes a los sujetos obligados sobre el cumplimiento de sus obligaciones en materia de acceso a la información pública;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CE456D" w:rsidRPr="006801AE">
        <w:rPr>
          <w:rFonts w:ascii="Arial" w:hAnsi="Arial" w:cs="Arial"/>
          <w:sz w:val="20"/>
          <w:szCs w:val="20"/>
          <w:lang w:val="es-ES_tradnl"/>
        </w:rPr>
        <w:t>I</w:t>
      </w:r>
      <w:r w:rsidR="001D072F" w:rsidRPr="006801AE">
        <w:rPr>
          <w:rFonts w:ascii="Arial" w:hAnsi="Arial" w:cs="Arial"/>
          <w:sz w:val="20"/>
          <w:szCs w:val="20"/>
          <w:lang w:val="es-ES_tradnl"/>
        </w:rPr>
        <w:t>X</w:t>
      </w:r>
      <w:r w:rsidRPr="006801AE">
        <w:rPr>
          <w:rFonts w:ascii="Arial" w:hAnsi="Arial" w:cs="Arial"/>
          <w:sz w:val="20"/>
          <w:szCs w:val="20"/>
          <w:lang w:val="es-ES_tradnl"/>
        </w:rPr>
        <w:t>. Celebrar convenios con los sujetos obligados, autoridades federa</w:t>
      </w:r>
      <w:r w:rsidR="005C0B81" w:rsidRPr="006801AE">
        <w:rPr>
          <w:rFonts w:ascii="Arial" w:hAnsi="Arial" w:cs="Arial"/>
          <w:sz w:val="20"/>
          <w:szCs w:val="20"/>
          <w:lang w:val="es-ES_tradnl"/>
        </w:rPr>
        <w:t>les, estatales y municipales</w:t>
      </w:r>
      <w:r w:rsidR="00CE456D" w:rsidRPr="006801AE">
        <w:rPr>
          <w:rFonts w:ascii="Arial" w:hAnsi="Arial" w:cs="Arial"/>
          <w:sz w:val="20"/>
          <w:szCs w:val="20"/>
          <w:lang w:val="es-ES_tradnl"/>
        </w:rPr>
        <w:t xml:space="preserve">, así como con </w:t>
      </w:r>
      <w:r w:rsidR="005C0B81" w:rsidRPr="006801AE">
        <w:rPr>
          <w:rFonts w:ascii="Arial" w:hAnsi="Arial" w:cs="Arial"/>
          <w:sz w:val="20"/>
          <w:szCs w:val="20"/>
          <w:lang w:val="es-ES_tradnl"/>
        </w:rPr>
        <w:t>particulares</w:t>
      </w:r>
      <w:r w:rsidRPr="006801AE">
        <w:rPr>
          <w:rFonts w:ascii="Arial" w:hAnsi="Arial" w:cs="Arial"/>
          <w:sz w:val="20"/>
          <w:szCs w:val="20"/>
          <w:lang w:val="es-ES_tradnl"/>
        </w:rPr>
        <w:t xml:space="preserve"> para el cumplimiento de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w:t>
      </w:r>
      <w:r w:rsidR="00CE456D" w:rsidRPr="006801AE">
        <w:rPr>
          <w:rFonts w:ascii="Arial" w:hAnsi="Arial" w:cs="Arial"/>
          <w:sz w:val="20"/>
          <w:szCs w:val="20"/>
          <w:lang w:val="es-ES_tradnl"/>
        </w:rPr>
        <w:t>X</w:t>
      </w:r>
      <w:r w:rsidRPr="006801AE">
        <w:rPr>
          <w:rFonts w:ascii="Arial" w:hAnsi="Arial" w:cs="Arial"/>
          <w:sz w:val="20"/>
          <w:szCs w:val="20"/>
          <w:lang w:val="es-ES_tradnl"/>
        </w:rPr>
        <w:t xml:space="preserve">. Gestionar y recibir fondos de organismos </w:t>
      </w:r>
      <w:r w:rsidR="0088141F" w:rsidRPr="006801AE">
        <w:rPr>
          <w:rFonts w:ascii="Arial" w:hAnsi="Arial" w:cs="Arial"/>
          <w:sz w:val="20"/>
          <w:szCs w:val="20"/>
          <w:lang w:val="es-ES_tradnl"/>
        </w:rPr>
        <w:t xml:space="preserve">estatales, </w:t>
      </w:r>
      <w:r w:rsidRPr="006801AE">
        <w:rPr>
          <w:rFonts w:ascii="Arial" w:hAnsi="Arial" w:cs="Arial"/>
          <w:sz w:val="20"/>
          <w:szCs w:val="20"/>
          <w:lang w:val="es-ES_tradnl"/>
        </w:rPr>
        <w:t xml:space="preserve">nacionales e internacionales para el cumplimiento de la </w:t>
      </w:r>
      <w:r w:rsidR="00382EE2" w:rsidRPr="006801AE">
        <w:rPr>
          <w:rFonts w:ascii="Arial" w:hAnsi="Arial" w:cs="Arial"/>
          <w:sz w:val="20"/>
          <w:szCs w:val="20"/>
          <w:lang w:val="es-ES_tradnl"/>
        </w:rPr>
        <w:t>l</w:t>
      </w:r>
      <w:r w:rsidRPr="006801AE">
        <w:rPr>
          <w:rFonts w:ascii="Arial" w:hAnsi="Arial" w:cs="Arial"/>
          <w:sz w:val="20"/>
          <w:szCs w:val="20"/>
          <w:lang w:val="es-ES_tradnl"/>
        </w:rPr>
        <w:t>ey;</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XXX</w:t>
      </w:r>
      <w:r w:rsidR="001D072F" w:rsidRPr="006801AE">
        <w:rPr>
          <w:rFonts w:ascii="Arial" w:hAnsi="Arial" w:cs="Arial"/>
          <w:sz w:val="20"/>
          <w:szCs w:val="20"/>
          <w:lang w:val="es-ES_tradnl"/>
        </w:rPr>
        <w:t>I</w:t>
      </w:r>
      <w:r w:rsidRPr="006801AE">
        <w:rPr>
          <w:rFonts w:ascii="Arial" w:hAnsi="Arial" w:cs="Arial"/>
          <w:sz w:val="20"/>
          <w:szCs w:val="20"/>
          <w:lang w:val="es-ES_tradnl"/>
        </w:rPr>
        <w:t xml:space="preserve">. Apoyar a los sujetos obligados municipales que no cuenten con los </w:t>
      </w:r>
      <w:r w:rsidRPr="006801AE">
        <w:rPr>
          <w:rFonts w:ascii="Arial" w:hAnsi="Arial" w:cs="Arial"/>
          <w:bCs/>
          <w:sz w:val="20"/>
          <w:szCs w:val="20"/>
          <w:lang w:val="es-ES_tradnl"/>
        </w:rPr>
        <w:t xml:space="preserve">recursos </w:t>
      </w:r>
      <w:r w:rsidRPr="006801AE">
        <w:rPr>
          <w:rFonts w:ascii="Arial" w:hAnsi="Arial" w:cs="Arial"/>
          <w:sz w:val="20"/>
          <w:szCs w:val="20"/>
          <w:lang w:val="es-ES_tradnl"/>
        </w:rPr>
        <w:t xml:space="preserve">y la capacidad para publicar su información fundamental vía internet de acuerdo a la disponibilidad presupuestaria; </w:t>
      </w:r>
    </w:p>
    <w:p w:rsidR="00CE456D" w:rsidRPr="006801AE" w:rsidRDefault="00CE456D" w:rsidP="00996D8C">
      <w:pPr>
        <w:pStyle w:val="NormalWeb"/>
        <w:spacing w:before="0" w:beforeAutospacing="0" w:after="0" w:afterAutospacing="0"/>
        <w:jc w:val="both"/>
        <w:rPr>
          <w:rFonts w:ascii="Arial" w:hAnsi="Arial" w:cs="Arial"/>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XXXII. Promover la igualdad para el ejercicio del derecho de acceso a la información;</w:t>
      </w:r>
    </w:p>
    <w:p w:rsidR="00035F98" w:rsidRPr="006801AE" w:rsidRDefault="00035F98" w:rsidP="00035F98">
      <w:pPr>
        <w:pStyle w:val="NormalWeb"/>
        <w:spacing w:before="0" w:beforeAutospacing="0" w:after="0" w:afterAutospacing="0"/>
        <w:jc w:val="both"/>
        <w:rPr>
          <w:rFonts w:ascii="Arial" w:hAnsi="Arial" w:cs="Arial"/>
          <w:b/>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XXXIII. Garantizar condiciones de accesibilidad para que los grupos vulnerables puedan ejercer, en igualdad de circunstancias, su derecho de acceso a la información;</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XXXIV. Interponer acciones de inconstitucionalidad en contra de leyes expedidas por el Congreso del Estado que vulneren el derecho de acceso a la información pública y la protección de datos personales, previa aprobación del Pleno;</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XXXV. Determinar y ejecutar, según corresponda, las sanciones, de conformidad con lo señalado en la presente Ley;</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XXXVI. Fomentar los principios de gobierno abierto, transparencia, rendición de cuentas, participación ciudadana, accesibilidad e innovación tecnológica;</w:t>
      </w:r>
    </w:p>
    <w:p w:rsidR="00035F98" w:rsidRPr="006801AE" w:rsidRDefault="00035F98" w:rsidP="00035F98">
      <w:pPr>
        <w:pStyle w:val="NormalWeb"/>
        <w:spacing w:before="0" w:beforeAutospacing="0" w:after="0" w:afterAutospacing="0"/>
        <w:jc w:val="both"/>
        <w:rPr>
          <w:rFonts w:ascii="Arial" w:hAnsi="Arial" w:cs="Arial"/>
          <w:b/>
          <w:bCs/>
          <w:color w:val="FF0000"/>
          <w:sz w:val="20"/>
          <w:szCs w:val="20"/>
          <w:highlight w:val="yellow"/>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 </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XXXVIII. Las demás que establezcan otras disposiciones legales y reglamentarias aplicables.</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2. El Instituto verificará virtualmente, de manera aleatoria y periódica, que las obligaciones de transparencia que publiquen los sujetos obligados cumplan con lo dispuesto en esta Ley y demás disposiciones aplicables. </w:t>
      </w: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035F98">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3. El Reglamento de esta Ley indicará las consideraciones a las que el Instituto se habrá de ajustar para la verificación de la información fundamental de los sujetos obligados, así como lo procedente en caso de detectar incumplimientos.</w:t>
      </w:r>
    </w:p>
    <w:p w:rsidR="00CE456D" w:rsidRPr="006801AE" w:rsidRDefault="00CE456D" w:rsidP="00996D8C">
      <w:pPr>
        <w:pStyle w:val="NormalWeb"/>
        <w:spacing w:before="0" w:beforeAutospacing="0" w:after="0" w:afterAutospacing="0"/>
        <w:jc w:val="both"/>
        <w:rPr>
          <w:rFonts w:ascii="Arial" w:hAnsi="Arial" w:cs="Arial"/>
          <w:bCs/>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36</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Inst</w:t>
      </w:r>
      <w:r w:rsidR="006A1A42" w:rsidRPr="006801AE">
        <w:rPr>
          <w:rFonts w:ascii="Arial" w:hAnsi="Arial" w:cs="Arial"/>
          <w:bCs/>
          <w:iCs/>
          <w:sz w:val="20"/>
          <w:szCs w:val="20"/>
          <w:lang w:val="es-ES_tradnl"/>
        </w:rPr>
        <w:t>i</w:t>
      </w:r>
      <w:r w:rsidRPr="006801AE">
        <w:rPr>
          <w:rFonts w:ascii="Arial" w:hAnsi="Arial" w:cs="Arial"/>
          <w:bCs/>
          <w:iCs/>
          <w:sz w:val="20"/>
          <w:szCs w:val="20"/>
          <w:lang w:val="es-ES_tradnl"/>
        </w:rPr>
        <w:t xml:space="preserve">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Patrimonio</w:t>
      </w:r>
      <w:r w:rsidR="00586D48"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patrimonio del Instituto se integra por: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Los bienes muebles e inmuebles, recursos materiales y humanos que le asigne el Gobierno del Estado, o los bienes que le sean donados por instituciones públicas o privadas, y por personas físicas o </w:t>
      </w:r>
      <w:r w:rsidR="00335844" w:rsidRPr="006801AE">
        <w:rPr>
          <w:rFonts w:ascii="Arial" w:hAnsi="Arial" w:cs="Arial"/>
          <w:sz w:val="20"/>
          <w:szCs w:val="20"/>
          <w:lang w:val="es-ES_tradnl"/>
        </w:rPr>
        <w:t>jurídicas</w:t>
      </w:r>
      <w:r w:rsidR="00393F0D" w:rsidRPr="006801AE">
        <w:rPr>
          <w:rFonts w:ascii="Arial" w:hAnsi="Arial" w:cs="Arial"/>
          <w:sz w:val="20"/>
          <w:szCs w:val="20"/>
          <w:lang w:val="es-ES_tradnl"/>
        </w:rPr>
        <w:t xml:space="preserve">;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Los recursos financieros que le correspondan conforme al Presupuesto de Egresos del Estado;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Los recursos financieros que recaude por los conceptos que la </w:t>
      </w:r>
      <w:r w:rsidR="00382EE2" w:rsidRPr="006801AE">
        <w:rPr>
          <w:rFonts w:ascii="Arial" w:hAnsi="Arial" w:cs="Arial"/>
          <w:sz w:val="20"/>
          <w:szCs w:val="20"/>
          <w:lang w:val="es-ES_tradnl"/>
        </w:rPr>
        <w:t>l</w:t>
      </w:r>
      <w:r w:rsidRPr="006801AE">
        <w:rPr>
          <w:rFonts w:ascii="Arial" w:hAnsi="Arial" w:cs="Arial"/>
          <w:sz w:val="20"/>
          <w:szCs w:val="20"/>
          <w:lang w:val="es-ES_tradnl"/>
        </w:rPr>
        <w:t>ey autorice</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Los demás bienes que adquiera u obtenga de conformidad con la ley. </w:t>
      </w:r>
    </w:p>
    <w:p w:rsidR="001123DC" w:rsidRPr="006801AE" w:rsidRDefault="001123DC" w:rsidP="00996D8C">
      <w:pPr>
        <w:pStyle w:val="NormalWeb"/>
        <w:spacing w:before="0" w:beforeAutospacing="0" w:after="0" w:afterAutospacing="0"/>
        <w:jc w:val="both"/>
        <w:rPr>
          <w:rFonts w:ascii="Arial" w:hAnsi="Arial" w:cs="Arial"/>
          <w:bCs/>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37</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Instituto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Relaciones laborales</w:t>
      </w:r>
      <w:r w:rsidR="001A0931"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p>
    <w:p w:rsidR="0033584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Las relaciones laborales entre el Instituto y sus trabajadores se regirán por </w:t>
      </w:r>
      <w:smartTag w:uri="urn:schemas-microsoft-com:office:smarttags" w:element="PersonName">
        <w:smartTagPr>
          <w:attr w:name="ProductID" w:val="la Ley"/>
        </w:smartTagPr>
        <w:r w:rsidRPr="006801AE">
          <w:rPr>
            <w:rFonts w:ascii="Arial" w:hAnsi="Arial" w:cs="Arial"/>
            <w:sz w:val="20"/>
            <w:szCs w:val="20"/>
            <w:lang w:val="es-ES_tradnl"/>
          </w:rPr>
          <w:t xml:space="preserve">la </w:t>
        </w:r>
        <w:r w:rsidR="002579EA" w:rsidRPr="006801AE">
          <w:rPr>
            <w:rFonts w:ascii="Arial" w:hAnsi="Arial" w:cs="Arial"/>
            <w:sz w:val="20"/>
            <w:szCs w:val="20"/>
            <w:lang w:val="es-ES_tradnl"/>
          </w:rPr>
          <w:t>L</w:t>
        </w:r>
        <w:r w:rsidRPr="006801AE">
          <w:rPr>
            <w:rFonts w:ascii="Arial" w:hAnsi="Arial" w:cs="Arial"/>
            <w:sz w:val="20"/>
            <w:szCs w:val="20"/>
            <w:lang w:val="es-ES_tradnl"/>
          </w:rPr>
          <w:t>ey</w:t>
        </w:r>
      </w:smartTag>
      <w:r w:rsidRPr="006801AE">
        <w:rPr>
          <w:rFonts w:ascii="Arial" w:hAnsi="Arial" w:cs="Arial"/>
          <w:sz w:val="20"/>
          <w:szCs w:val="20"/>
          <w:lang w:val="es-ES_tradnl"/>
        </w:rPr>
        <w:t xml:space="preserve"> </w:t>
      </w:r>
      <w:r w:rsidR="002579EA" w:rsidRPr="006801AE">
        <w:rPr>
          <w:rFonts w:ascii="Arial" w:hAnsi="Arial" w:cs="Arial"/>
          <w:sz w:val="20"/>
          <w:szCs w:val="20"/>
          <w:lang w:val="es-ES_tradnl"/>
        </w:rPr>
        <w:t>para los Servidores Públicos del Estado de Jalisco y sus Municipios</w:t>
      </w:r>
      <w:r w:rsidR="00335844" w:rsidRPr="006801AE">
        <w:rPr>
          <w:rFonts w:ascii="Arial" w:hAnsi="Arial" w:cs="Arial"/>
          <w:sz w:val="20"/>
          <w:szCs w:val="20"/>
          <w:lang w:val="es-ES_tradnl"/>
        </w:rPr>
        <w:t>.</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3584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w:t>
      </w:r>
      <w:r w:rsidR="004B1885" w:rsidRPr="006801AE">
        <w:rPr>
          <w:rFonts w:ascii="Arial" w:hAnsi="Arial" w:cs="Arial"/>
          <w:sz w:val="20"/>
          <w:szCs w:val="20"/>
          <w:lang w:val="es-ES_tradnl"/>
        </w:rPr>
        <w:t>El Instituto deberá establecer el servicio civil de carrera.</w:t>
      </w:r>
    </w:p>
    <w:p w:rsidR="00E63CF3" w:rsidRPr="006801AE" w:rsidRDefault="00E63CF3" w:rsidP="00996D8C">
      <w:pPr>
        <w:pStyle w:val="NormalWeb"/>
        <w:spacing w:before="0" w:beforeAutospacing="0" w:after="0" w:afterAutospacing="0"/>
        <w:jc w:val="both"/>
        <w:rPr>
          <w:rFonts w:ascii="Arial" w:hAnsi="Arial" w:cs="Arial"/>
          <w:sz w:val="20"/>
          <w:szCs w:val="20"/>
          <w:lang w:val="es-ES_tradnl"/>
        </w:rPr>
      </w:pPr>
    </w:p>
    <w:p w:rsidR="00E63CF3" w:rsidRPr="006801AE" w:rsidRDefault="00E63CF3"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w:t>
      </w:r>
      <w:r w:rsidRPr="006801AE">
        <w:rPr>
          <w:rFonts w:ascii="Arial" w:hAnsi="Arial" w:cs="Arial"/>
          <w:b/>
          <w:sz w:val="20"/>
          <w:szCs w:val="20"/>
          <w:lang w:val="es-ES_tradnl"/>
        </w:rPr>
        <w:t xml:space="preserve"> </w:t>
      </w:r>
      <w:r w:rsidRPr="006801AE">
        <w:rPr>
          <w:rFonts w:ascii="Arial" w:hAnsi="Arial" w:cs="Arial"/>
          <w:sz w:val="20"/>
          <w:szCs w:val="20"/>
          <w:lang w:val="es-ES_tradnl"/>
        </w:rPr>
        <w:t>Los servidores públicos del Instituto se sujetarán a la Ley de Responsabilidades de los Servidores Públicos del Estado de Jalisco.</w:t>
      </w:r>
    </w:p>
    <w:p w:rsidR="001123DC" w:rsidRPr="006801AE" w:rsidRDefault="001123DC" w:rsidP="00996D8C">
      <w:pPr>
        <w:pStyle w:val="NormalWeb"/>
        <w:spacing w:before="0" w:beforeAutospacing="0" w:after="0" w:afterAutospacing="0"/>
        <w:jc w:val="both"/>
        <w:rPr>
          <w:rFonts w:ascii="Arial" w:hAnsi="Arial" w:cs="Arial"/>
          <w:bCs/>
          <w:sz w:val="20"/>
          <w:szCs w:val="20"/>
          <w:lang w:val="es-ES_tradnl"/>
        </w:rPr>
      </w:pPr>
    </w:p>
    <w:p w:rsidR="00035F98" w:rsidRPr="006801AE" w:rsidRDefault="00035F98" w:rsidP="00623B4A">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Instituto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Remuneraciones.</w:t>
      </w:r>
    </w:p>
    <w:p w:rsidR="00035F98" w:rsidRPr="006801AE" w:rsidRDefault="00035F98" w:rsidP="00623B4A">
      <w:pPr>
        <w:jc w:val="both"/>
        <w:rPr>
          <w:rFonts w:ascii="Arial" w:hAnsi="Arial" w:cs="Arial"/>
          <w:sz w:val="20"/>
          <w:szCs w:val="20"/>
          <w:lang w:val="es-ES_tradnl"/>
        </w:rPr>
      </w:pPr>
      <w:r w:rsidRPr="006801AE">
        <w:rPr>
          <w:rFonts w:ascii="Arial" w:hAnsi="Arial" w:cs="Arial"/>
          <w:sz w:val="20"/>
          <w:szCs w:val="20"/>
          <w:lang w:val="es-ES_tradnl"/>
        </w:rPr>
        <w:t>1. La remuneración bruta anual de los servidores públicos del Instituto, incluyendo todas las prestaciones, no podrá ser superior a la de los comisionados del Instituto, ni a la de su superior jerárquico.</w:t>
      </w:r>
    </w:p>
    <w:p w:rsidR="001123DC" w:rsidRPr="006801AE" w:rsidRDefault="001123DC" w:rsidP="00996D8C">
      <w:pPr>
        <w:pStyle w:val="NormalWeb"/>
        <w:spacing w:before="0" w:beforeAutospacing="0" w:after="0" w:afterAutospacing="0"/>
        <w:jc w:val="center"/>
        <w:rPr>
          <w:rFonts w:ascii="Arial" w:hAnsi="Arial" w:cs="Arial"/>
          <w:bCs/>
          <w:sz w:val="20"/>
          <w:szCs w:val="20"/>
          <w:lang w:val="es-ES_tradnl"/>
        </w:rPr>
      </w:pPr>
    </w:p>
    <w:p w:rsidR="00792C0E"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II</w:t>
      </w:r>
    </w:p>
    <w:p w:rsidR="00792C0E" w:rsidRPr="006801AE" w:rsidRDefault="00CD404A"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Del Pleno del Instituto </w:t>
      </w:r>
    </w:p>
    <w:p w:rsidR="001123DC" w:rsidRPr="006801AE" w:rsidRDefault="001123DC" w:rsidP="00996D8C">
      <w:pPr>
        <w:pStyle w:val="NormalWeb"/>
        <w:spacing w:before="0" w:beforeAutospacing="0" w:after="0" w:afterAutospacing="0"/>
        <w:jc w:val="both"/>
        <w:rPr>
          <w:rFonts w:ascii="Arial" w:hAnsi="Arial" w:cs="Arial"/>
          <w:b/>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39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Pleno</w:t>
      </w:r>
      <w:r w:rsidRPr="006801AE">
        <w:rPr>
          <w:rFonts w:ascii="Arial" w:hAnsi="Arial" w:cs="Arial"/>
          <w:sz w:val="20"/>
          <w:szCs w:val="20"/>
          <w:lang w:val="es-ES_tradnl"/>
        </w:rPr>
        <w:t xml:space="preserve">— </w:t>
      </w:r>
      <w:r w:rsidRPr="006801AE">
        <w:rPr>
          <w:rFonts w:ascii="Arial" w:hAnsi="Arial" w:cs="Arial"/>
          <w:bCs/>
          <w:iCs/>
          <w:sz w:val="20"/>
          <w:szCs w:val="20"/>
          <w:lang w:val="es-ES_tradnl"/>
        </w:rPr>
        <w:t>Integración.</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Pleno del Instituto se integra por un comisionado presidente y dos comisionados ciudadanos.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Cada comisionado propietario tiene su suplente. </w:t>
      </w: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40</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Pleno</w:t>
      </w:r>
      <w:r w:rsidRPr="006801AE">
        <w:rPr>
          <w:rFonts w:ascii="Arial" w:hAnsi="Arial" w:cs="Arial"/>
          <w:sz w:val="20"/>
          <w:szCs w:val="20"/>
          <w:lang w:val="es-ES_tradnl"/>
        </w:rPr>
        <w:t xml:space="preserve">— </w:t>
      </w:r>
      <w:r w:rsidRPr="006801AE">
        <w:rPr>
          <w:rFonts w:ascii="Arial" w:hAnsi="Arial" w:cs="Arial"/>
          <w:bCs/>
          <w:iCs/>
          <w:sz w:val="20"/>
          <w:szCs w:val="20"/>
          <w:lang w:val="es-ES_tradnl"/>
        </w:rPr>
        <w:t>Funcionamiento.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Pleno del Instituto requiere de la asistencia de más de la mitad de sus integrantes para sesionar válidamente y ejercer sus atribuciones. Entre los asistentes debe estar el Presidente.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Pleno del Instituto debe sesionar cuando menos una vez al mes.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Las decisiones del Pleno del Instituto se toman por el voto de más de la mitad de sus integrantes. </w:t>
      </w: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
          <w:bCs/>
          <w:iCs/>
          <w:sz w:val="20"/>
          <w:szCs w:val="20"/>
          <w:lang w:val="es-ES_tradnl"/>
        </w:rPr>
      </w:pPr>
      <w:r w:rsidRPr="006801AE">
        <w:rPr>
          <w:rFonts w:ascii="Arial" w:hAnsi="Arial" w:cs="Arial"/>
          <w:b/>
          <w:bCs/>
          <w:sz w:val="20"/>
          <w:szCs w:val="20"/>
          <w:lang w:val="es-ES_tradnl"/>
        </w:rPr>
        <w:t>Artículo 41</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Pleno</w:t>
      </w:r>
      <w:r w:rsidRPr="006801AE">
        <w:rPr>
          <w:rFonts w:ascii="Arial" w:hAnsi="Arial" w:cs="Arial"/>
          <w:sz w:val="20"/>
          <w:szCs w:val="20"/>
          <w:lang w:val="es-ES_tradnl"/>
        </w:rPr>
        <w:t xml:space="preserve">— </w:t>
      </w:r>
      <w:r w:rsidRPr="006801AE">
        <w:rPr>
          <w:rFonts w:ascii="Arial" w:hAnsi="Arial" w:cs="Arial"/>
          <w:bCs/>
          <w:iCs/>
          <w:sz w:val="20"/>
          <w:szCs w:val="20"/>
          <w:lang w:val="es-ES_tradnl"/>
        </w:rPr>
        <w:t>Atribuciones.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Pleno del Instituto tiene las siguientes atribuciones: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Aprobar el Reglamento Interno del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Aprobar los planes y programas del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Autorizar el proyecto de Presupuesto de Egresos anual y enviarlo para su inclusión en el Presupuesto de Egresos del Estado;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F5399A"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IV.</w:t>
      </w:r>
      <w:r w:rsidR="001123DC" w:rsidRPr="006801AE">
        <w:rPr>
          <w:rFonts w:ascii="Arial" w:hAnsi="Arial" w:cs="Arial"/>
          <w:sz w:val="20"/>
          <w:szCs w:val="20"/>
          <w:lang w:val="es-ES_tradnl"/>
        </w:rPr>
        <w:t xml:space="preserve"> </w:t>
      </w:r>
      <w:r w:rsidRPr="006801AE">
        <w:rPr>
          <w:rFonts w:ascii="Arial" w:hAnsi="Arial" w:cs="Arial"/>
          <w:sz w:val="20"/>
          <w:szCs w:val="20"/>
          <w:lang w:val="es-ES_tradnl"/>
        </w:rPr>
        <w:t>Aprobar el Presupuesto de Egresos del Instituto, dentro del mes de enero del a</w:t>
      </w:r>
      <w:r w:rsidR="006A1A42" w:rsidRPr="006801AE">
        <w:rPr>
          <w:rFonts w:ascii="Arial" w:hAnsi="Arial" w:cs="Arial"/>
          <w:sz w:val="20"/>
          <w:szCs w:val="20"/>
          <w:lang w:val="es-ES_tradnl"/>
        </w:rPr>
        <w:t>ñ</w:t>
      </w:r>
      <w:r w:rsidRPr="006801AE">
        <w:rPr>
          <w:rFonts w:ascii="Arial" w:hAnsi="Arial" w:cs="Arial"/>
          <w:sz w:val="20"/>
          <w:szCs w:val="20"/>
          <w:lang w:val="es-ES_tradnl"/>
        </w:rPr>
        <w:t>o</w:t>
      </w:r>
      <w:r w:rsidR="001123DC" w:rsidRPr="006801AE">
        <w:rPr>
          <w:rFonts w:ascii="Arial" w:hAnsi="Arial" w:cs="Arial"/>
          <w:sz w:val="20"/>
          <w:szCs w:val="20"/>
          <w:lang w:val="es-ES_tradnl"/>
        </w:rPr>
        <w:t xml:space="preserve"> fiscal correspondiente;</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F5399A"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w:t>
      </w:r>
      <w:r w:rsidR="00393F0D" w:rsidRPr="006801AE">
        <w:rPr>
          <w:rFonts w:ascii="Arial" w:hAnsi="Arial" w:cs="Arial"/>
          <w:sz w:val="20"/>
          <w:szCs w:val="20"/>
          <w:lang w:val="es-ES_tradnl"/>
        </w:rPr>
        <w:t xml:space="preserve"> Designar y remover a los servidores públicos del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Aprobar el Reglamento Marco de Información Pública para Sujetos Obligados;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Aprobar los lineamientos estatales en materia de:</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Clasificación de información pública;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 Publicación y actualización de información fundamental</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Protección de información confidencial y reservada;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Aprobar la validación de los sistemas electrónicos de publicación de información pública fundamental y recepción de solicitudes de información pública de libre acceso, de los sujetos obligados;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Aprobar los convenios que celebre el Instituto con los sujetos obligados, autoridades o particulares;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Aprobar las resoluciones de los recursos de revisión, de los recursos</w:t>
      </w:r>
      <w:r w:rsidR="001123DC" w:rsidRPr="006801AE">
        <w:rPr>
          <w:rFonts w:ascii="Arial" w:hAnsi="Arial" w:cs="Arial"/>
          <w:sz w:val="20"/>
          <w:szCs w:val="20"/>
          <w:lang w:val="es-ES_tradnl"/>
        </w:rPr>
        <w:t xml:space="preserve"> de</w:t>
      </w:r>
      <w:r w:rsidRPr="006801AE">
        <w:rPr>
          <w:rFonts w:ascii="Arial" w:hAnsi="Arial" w:cs="Arial"/>
          <w:sz w:val="20"/>
          <w:szCs w:val="20"/>
          <w:lang w:val="es-ES_tradnl"/>
        </w:rPr>
        <w:t xml:space="preserve"> transparencia, las revisiones oficiosas, así como la imposición de sanciones correspondientes;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Aprobar las interpretaciones administrativas de la ley que corresponden al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 Aprobar las recomendaciones que emita el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XIII. Autorizar cualquier acto jurídico que celebre el Instituto, cuyos efectos trasciendan el periodo de los comisionados;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XIV. Enajenar su patrimonio inmobiliario</w:t>
      </w:r>
      <w:r w:rsidR="00625816" w:rsidRPr="006801AE">
        <w:rPr>
          <w:rFonts w:ascii="Arial" w:hAnsi="Arial" w:cs="Arial"/>
          <w:sz w:val="20"/>
          <w:szCs w:val="20"/>
          <w:lang w:val="es-ES_tradnl"/>
        </w:rPr>
        <w:t>,</w:t>
      </w:r>
      <w:r w:rsidRPr="006801AE">
        <w:rPr>
          <w:rFonts w:ascii="Arial" w:hAnsi="Arial" w:cs="Arial"/>
          <w:sz w:val="20"/>
          <w:szCs w:val="20"/>
          <w:lang w:val="es-ES_tradnl"/>
        </w:rPr>
        <w:t xml:space="preserve"> previa autorización del Congreso del Estado; </w:t>
      </w:r>
    </w:p>
    <w:p w:rsidR="001123DC" w:rsidRPr="006801AE" w:rsidRDefault="001123DC" w:rsidP="00996D8C">
      <w:pPr>
        <w:pStyle w:val="NormalWeb"/>
        <w:spacing w:before="0" w:beforeAutospacing="0" w:after="0" w:afterAutospacing="0"/>
        <w:jc w:val="both"/>
        <w:rPr>
          <w:rFonts w:ascii="Arial" w:hAnsi="Arial" w:cs="Arial"/>
          <w:sz w:val="20"/>
          <w:szCs w:val="20"/>
          <w:highlight w:val="red"/>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XV. Dar constancia con estricto orden alfabético, del orden de rotación de </w:t>
      </w:r>
      <w:smartTag w:uri="urn:schemas-microsoft-com:office:smarttags" w:element="PersonName">
        <w:smartTagPr>
          <w:attr w:name="ProductID" w:val="la Presidencia"/>
        </w:smartTagPr>
        <w:r w:rsidRPr="006801AE">
          <w:rPr>
            <w:rFonts w:ascii="Arial" w:hAnsi="Arial" w:cs="Arial"/>
            <w:sz w:val="20"/>
            <w:szCs w:val="20"/>
            <w:lang w:val="es-ES_tradnl"/>
          </w:rPr>
          <w:t>la Presidencia</w:t>
        </w:r>
      </w:smartTag>
      <w:r w:rsidRPr="006801AE">
        <w:rPr>
          <w:rFonts w:ascii="Arial" w:hAnsi="Arial" w:cs="Arial"/>
          <w:sz w:val="20"/>
          <w:szCs w:val="20"/>
          <w:lang w:val="es-ES_tradnl"/>
        </w:rPr>
        <w:t xml:space="preserve"> de entre los comisionados;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 Formar parte del Sistema Nacional, según la normatividad aplicable;</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XVII. Presentar petición fundada al Instituto Nacional para que conozca de los recursos de revisión que por su interés y trascendencia así lo ameriten;</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 xml:space="preserve">XVIII. </w:t>
      </w:r>
      <w:r w:rsidRPr="006801AE">
        <w:rPr>
          <w:rFonts w:ascii="Arial" w:hAnsi="Arial" w:cs="Arial"/>
          <w:sz w:val="20"/>
          <w:szCs w:val="20"/>
        </w:rPr>
        <w:t xml:space="preserve">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 </w:t>
      </w:r>
    </w:p>
    <w:p w:rsidR="00C030B5" w:rsidRPr="006801AE" w:rsidRDefault="00C030B5" w:rsidP="00C030B5">
      <w:pPr>
        <w:pStyle w:val="NormalWeb"/>
        <w:spacing w:before="0" w:beforeAutospacing="0" w:after="0" w:afterAutospacing="0"/>
        <w:jc w:val="both"/>
        <w:rPr>
          <w:rFonts w:ascii="Arial" w:hAnsi="Arial" w:cs="Arial"/>
          <w:sz w:val="20"/>
          <w:szCs w:val="20"/>
        </w:rPr>
      </w:pPr>
    </w:p>
    <w:p w:rsidR="00C030B5" w:rsidRPr="006801AE" w:rsidRDefault="00C030B5" w:rsidP="00C030B5">
      <w:pPr>
        <w:pStyle w:val="NormalWeb"/>
        <w:spacing w:before="0" w:beforeAutospacing="0" w:after="0" w:afterAutospacing="0"/>
        <w:jc w:val="both"/>
        <w:rPr>
          <w:rFonts w:ascii="Arial" w:hAnsi="Arial" w:cs="Arial"/>
          <w:sz w:val="20"/>
          <w:szCs w:val="20"/>
        </w:rPr>
      </w:pPr>
      <w:r w:rsidRPr="006801AE">
        <w:rPr>
          <w:rFonts w:ascii="Arial" w:hAnsi="Arial" w:cs="Arial"/>
          <w:sz w:val="20"/>
          <w:szCs w:val="20"/>
        </w:rPr>
        <w:t>XIX. Instruir al Presidente a interponer acciones de inconstitucionalidad, cuando así lo estime pertinente; y</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 xml:space="preserve">XX. Las demás que establezcan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 los Estados Unidos Mexicanos, </w:t>
      </w:r>
      <w:smartTag w:uri="urn:schemas-microsoft-com:office:smarttags" w:element="PersonName">
        <w:smartTagPr>
          <w:attr w:name="ProductID" w:val="la Constituci￳n Pol￭tica"/>
        </w:smartTagPr>
        <w:r w:rsidRPr="006801AE">
          <w:rPr>
            <w:rFonts w:ascii="Arial" w:hAnsi="Arial" w:cs="Arial"/>
            <w:sz w:val="20"/>
            <w:szCs w:val="20"/>
            <w:lang w:val="es-ES_tradnl"/>
          </w:rPr>
          <w:t>la Constitución Política</w:t>
        </w:r>
      </w:smartTag>
      <w:r w:rsidRPr="006801AE">
        <w:rPr>
          <w:rFonts w:ascii="Arial" w:hAnsi="Arial" w:cs="Arial"/>
          <w:sz w:val="20"/>
          <w:szCs w:val="20"/>
          <w:lang w:val="es-ES_tradnl"/>
        </w:rPr>
        <w:t xml:space="preserve"> del Estado de Jalisco,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y otras disposiciones legales y reglamentarias aplicables.</w:t>
      </w:r>
    </w:p>
    <w:p w:rsidR="00C030B5" w:rsidRPr="006801AE" w:rsidRDefault="00C030B5" w:rsidP="00C030B5">
      <w:pPr>
        <w:pStyle w:val="NormalWeb"/>
        <w:spacing w:before="0" w:beforeAutospacing="0" w:after="0" w:afterAutospacing="0"/>
        <w:jc w:val="both"/>
        <w:rPr>
          <w:rFonts w:ascii="Arial" w:hAnsi="Arial" w:cs="Arial"/>
          <w:b/>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42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Presidente del Pleno</w:t>
      </w:r>
      <w:r w:rsidRPr="006801AE">
        <w:rPr>
          <w:rFonts w:ascii="Arial" w:hAnsi="Arial" w:cs="Arial"/>
          <w:sz w:val="20"/>
          <w:szCs w:val="20"/>
          <w:lang w:val="es-ES_tradnl"/>
        </w:rPr>
        <w:t xml:space="preserve">— </w:t>
      </w:r>
      <w:r w:rsidRPr="006801AE">
        <w:rPr>
          <w:rFonts w:ascii="Arial" w:hAnsi="Arial" w:cs="Arial"/>
          <w:bCs/>
          <w:iCs/>
          <w:sz w:val="20"/>
          <w:szCs w:val="20"/>
          <w:lang w:val="es-ES_tradnl"/>
        </w:rPr>
        <w:t>Atribuciones.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Presidente del Pleno del Instituto tiene las siguientes atribuciones: </w:t>
      </w:r>
    </w:p>
    <w:p w:rsidR="001123DC" w:rsidRPr="006801AE" w:rsidRDefault="001123DC" w:rsidP="00996D8C">
      <w:pPr>
        <w:pStyle w:val="NormalWeb"/>
        <w:spacing w:before="0" w:beforeAutospacing="0" w:after="0" w:afterAutospacing="0"/>
        <w:jc w:val="both"/>
        <w:rPr>
          <w:rFonts w:ascii="Arial" w:hAnsi="Arial" w:cs="Arial"/>
          <w:bCs/>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Representar formal y legalmente al Instituto;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Convocar y conducir las sesiones del Pleno del Instituto;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Elaborar y proponer el orden del día de las sesiones del Pleno del Instituto;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Proponer al Pleno del Instituto el nombramiento del Secretario Ejecutivo y los titulares de las unidades administrativas y desconcentradas del Instituto;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Vigilar y dar seguimiento al cumplimiento de los acuerdos del Pleno del Instituto;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Elaborar y proponer al Pleno del Instituto el anteproyecto de presupuesto de egresos del Instituto;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Presentar un informe de su gestión anual ante el Pleno del Instituto el último día hábil del mes de enero;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Realizar la entrega-recepción formalmente al Presidente que lo sustituya;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Representar al Instituto ante el Sistema Nacional;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Interponer las acciones de inconstitucionalidad cuando así lo instruya el Pleno del Instituto; y</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Las demás que establezcan otras disposiciones legales o reglamentarias aplicables. </w:t>
      </w:r>
    </w:p>
    <w:p w:rsidR="001123DC" w:rsidRPr="006801AE" w:rsidRDefault="001123DC" w:rsidP="00996D8C">
      <w:pPr>
        <w:pStyle w:val="NormalWeb"/>
        <w:spacing w:before="0" w:beforeAutospacing="0" w:after="0" w:afterAutospacing="0"/>
        <w:jc w:val="center"/>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Capítulo III</w:t>
      </w:r>
    </w:p>
    <w:p w:rsidR="00C030B5" w:rsidRPr="006801AE" w:rsidRDefault="00C030B5" w:rsidP="00C030B5">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De los Comisionados del Instituto</w:t>
      </w:r>
    </w:p>
    <w:p w:rsidR="00C030B5" w:rsidRPr="006801AE" w:rsidRDefault="00C030B5" w:rsidP="00C030B5">
      <w:pPr>
        <w:pStyle w:val="NormalWeb"/>
        <w:spacing w:before="0" w:beforeAutospacing="0" w:after="0" w:afterAutospacing="0"/>
        <w:jc w:val="both"/>
        <w:rPr>
          <w:rFonts w:ascii="Arial" w:hAnsi="Arial" w:cs="Arial"/>
          <w:b/>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
          <w:sz w:val="20"/>
          <w:szCs w:val="20"/>
          <w:lang w:val="es-ES_tradnl"/>
        </w:rPr>
      </w:pPr>
      <w:r w:rsidRPr="006801AE">
        <w:rPr>
          <w:rFonts w:ascii="Arial" w:hAnsi="Arial" w:cs="Arial"/>
          <w:b/>
          <w:bCs/>
          <w:sz w:val="20"/>
          <w:szCs w:val="20"/>
          <w:lang w:val="es-ES_tradnl"/>
        </w:rPr>
        <w:t>Artículo 43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Requisitos.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Para ser comisionado presidente o comisionado ciudadano del Pleno del Instituto se requiere: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Ser ciudadano mexicano, en pleno ejercicio de sus derechos;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Ser originario del Estado o residente en el mismo por lo menos </w:t>
      </w:r>
      <w:r w:rsidR="00B17E21" w:rsidRPr="006801AE">
        <w:rPr>
          <w:rFonts w:ascii="Arial" w:hAnsi="Arial" w:cs="Arial"/>
          <w:sz w:val="20"/>
          <w:szCs w:val="20"/>
          <w:lang w:val="es-ES_tradnl"/>
        </w:rPr>
        <w:t>cinco</w:t>
      </w:r>
      <w:r w:rsidRPr="006801AE">
        <w:rPr>
          <w:rFonts w:ascii="Arial" w:hAnsi="Arial" w:cs="Arial"/>
          <w:sz w:val="20"/>
          <w:szCs w:val="20"/>
          <w:lang w:val="es-ES_tradnl"/>
        </w:rPr>
        <w:t xml:space="preserve"> años antes al día de su nombramiento;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Tener título profesional registrado en la dependencia estatal en materia de profesiones;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Haber desempeñado tareas sociales, profesionales, académicas, empresariales o culturales, que denoten compromiso y conocimiento en materia de acceso a la información pública;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Acreditar el examen de conocimientos en la forma y término que señale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w:t>
      </w:r>
    </w:p>
    <w:p w:rsidR="006148E4" w:rsidRPr="006801AE" w:rsidRDefault="006148E4" w:rsidP="00996D8C">
      <w:pPr>
        <w:pStyle w:val="NormalWeb"/>
        <w:spacing w:before="0" w:beforeAutospacing="0" w:after="0" w:afterAutospacing="0"/>
        <w:jc w:val="both"/>
        <w:rPr>
          <w:rFonts w:ascii="Arial" w:hAnsi="Arial" w:cs="Arial"/>
          <w:sz w:val="20"/>
          <w:szCs w:val="20"/>
          <w:lang w:val="es-ES_tradnl"/>
        </w:rPr>
      </w:pPr>
    </w:p>
    <w:p w:rsidR="006148E4" w:rsidRPr="006801AE" w:rsidRDefault="006148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Presentar al menos dos cartas de recomendación expedidas por instituciones con prestigio reconocido en materia de transparencia;</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w:t>
      </w:r>
      <w:r w:rsidR="006148E4" w:rsidRPr="006801AE">
        <w:rPr>
          <w:rFonts w:ascii="Arial" w:hAnsi="Arial" w:cs="Arial"/>
          <w:sz w:val="20"/>
          <w:szCs w:val="20"/>
          <w:lang w:val="es-ES_tradnl"/>
        </w:rPr>
        <w:t>I</w:t>
      </w:r>
      <w:r w:rsidRPr="006801AE">
        <w:rPr>
          <w:rFonts w:ascii="Arial" w:hAnsi="Arial" w:cs="Arial"/>
          <w:sz w:val="20"/>
          <w:szCs w:val="20"/>
          <w:lang w:val="es-ES_tradnl"/>
        </w:rPr>
        <w:t xml:space="preserve">. No haber sido condenado por delito doloso;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w:t>
      </w:r>
      <w:r w:rsidR="006148E4" w:rsidRPr="006801AE">
        <w:rPr>
          <w:rFonts w:ascii="Arial" w:hAnsi="Arial" w:cs="Arial"/>
          <w:sz w:val="20"/>
          <w:szCs w:val="20"/>
          <w:lang w:val="es-ES_tradnl"/>
        </w:rPr>
        <w:t>I</w:t>
      </w:r>
      <w:r w:rsidRPr="006801AE">
        <w:rPr>
          <w:rFonts w:ascii="Arial" w:hAnsi="Arial" w:cs="Arial"/>
          <w:sz w:val="20"/>
          <w:szCs w:val="20"/>
          <w:lang w:val="es-ES_tradnl"/>
        </w:rPr>
        <w:t xml:space="preserve">. No haber ejercido cargo de dirigencia partidista nacional, estatal o municipal, durante los </w:t>
      </w:r>
      <w:r w:rsidR="00B17E21" w:rsidRPr="006801AE">
        <w:rPr>
          <w:rFonts w:ascii="Arial" w:hAnsi="Arial" w:cs="Arial"/>
          <w:sz w:val="20"/>
          <w:szCs w:val="20"/>
          <w:lang w:val="es-ES_tradnl"/>
        </w:rPr>
        <w:t>cinco</w:t>
      </w:r>
      <w:r w:rsidRPr="006801AE">
        <w:rPr>
          <w:rFonts w:ascii="Arial" w:hAnsi="Arial" w:cs="Arial"/>
          <w:sz w:val="20"/>
          <w:szCs w:val="20"/>
          <w:lang w:val="es-ES_tradnl"/>
        </w:rPr>
        <w:t xml:space="preserve"> años anteriores al día de su nombramiento;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6148E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w:t>
      </w:r>
      <w:r w:rsidR="00393F0D" w:rsidRPr="006801AE">
        <w:rPr>
          <w:rFonts w:ascii="Arial" w:hAnsi="Arial" w:cs="Arial"/>
          <w:sz w:val="20"/>
          <w:szCs w:val="20"/>
          <w:lang w:val="es-ES_tradnl"/>
        </w:rPr>
        <w:t xml:space="preserve">. No haber contendido para un cargo de elección popular, o ejercido alguno, durante los </w:t>
      </w:r>
      <w:r w:rsidR="00B17E21" w:rsidRPr="006801AE">
        <w:rPr>
          <w:rFonts w:ascii="Arial" w:hAnsi="Arial" w:cs="Arial"/>
          <w:sz w:val="20"/>
          <w:szCs w:val="20"/>
          <w:lang w:val="es-ES_tradnl"/>
        </w:rPr>
        <w:t>cinco</w:t>
      </w:r>
      <w:r w:rsidR="00393F0D" w:rsidRPr="006801AE">
        <w:rPr>
          <w:rFonts w:ascii="Arial" w:hAnsi="Arial" w:cs="Arial"/>
          <w:sz w:val="20"/>
          <w:szCs w:val="20"/>
          <w:lang w:val="es-ES_tradnl"/>
        </w:rPr>
        <w:t xml:space="preserve"> años anteriores al día de su nombramiento; </w:t>
      </w:r>
    </w:p>
    <w:p w:rsidR="001123DC" w:rsidRPr="006801AE" w:rsidRDefault="001123DC"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No haber sido titular de alguna dependencia o entidad pública federal, estatal o municipal, magistrado o juez federales o estatales, durante los </w:t>
      </w:r>
      <w:r w:rsidR="00B17E21" w:rsidRPr="006801AE">
        <w:rPr>
          <w:rFonts w:ascii="Arial" w:hAnsi="Arial" w:cs="Arial"/>
          <w:sz w:val="20"/>
          <w:szCs w:val="20"/>
          <w:lang w:val="es-ES_tradnl"/>
        </w:rPr>
        <w:t>cinco</w:t>
      </w:r>
      <w:r w:rsidRPr="006801AE">
        <w:rPr>
          <w:rFonts w:ascii="Arial" w:hAnsi="Arial" w:cs="Arial"/>
          <w:sz w:val="20"/>
          <w:szCs w:val="20"/>
          <w:lang w:val="es-ES_tradnl"/>
        </w:rPr>
        <w:t xml:space="preserve"> años anteriores al día de su nombramiento;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No haber sido miembro de los órganos de gobierno de algún ente público, durante los cinco años anteriores al día de su nombramiento, con excepción de los miembros honoríficos; y</w:t>
      </w:r>
    </w:p>
    <w:p w:rsidR="00C030B5" w:rsidRPr="006801AE" w:rsidRDefault="00C030B5" w:rsidP="00C030B5">
      <w:pPr>
        <w:pStyle w:val="NormalWeb"/>
        <w:spacing w:before="0" w:beforeAutospacing="0" w:after="0" w:afterAutospacing="0"/>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No haber sido directivo, asociado, socio, fundador, o cualquier otro cargo de primer nivel de los organismos que conforman el Consejo Consultivo, durante los tres años anteriores al día de su nombramiento.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625816" w:rsidRPr="006801AE" w:rsidRDefault="0062581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aspirantes deben presentar solicitud de conformidad con la convocatoria respectiva en la que el interesado autorice publicar el resultado de sus calificaciones y evaluación de su perfil.</w:t>
      </w:r>
    </w:p>
    <w:p w:rsidR="00147A4D" w:rsidRPr="006801AE" w:rsidRDefault="00147A4D" w:rsidP="00996D8C">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
          <w:bCs/>
          <w:sz w:val="20"/>
          <w:szCs w:val="20"/>
          <w:lang w:val="es-ES_tradnl"/>
        </w:rPr>
        <w:t>Artículo 44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sz w:val="20"/>
          <w:szCs w:val="20"/>
          <w:lang w:val="es-ES_tradnl"/>
        </w:rPr>
        <w:t>Atribuciones.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Los comisionados del Instituto tienen las siguientes atribuciones: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Proponer modificaciones al Reglamento Interno;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Proponer proyectos de recomendación o consultas jurídicas;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III. Solicitar al Presidente la celebración de </w:t>
      </w:r>
      <w:r w:rsidR="00663871" w:rsidRPr="006801AE">
        <w:rPr>
          <w:rFonts w:ascii="Arial" w:hAnsi="Arial" w:cs="Arial"/>
          <w:sz w:val="20"/>
          <w:szCs w:val="20"/>
          <w:lang w:val="es-ES_tradnl"/>
        </w:rPr>
        <w:t>s</w:t>
      </w:r>
      <w:r w:rsidRPr="006801AE">
        <w:rPr>
          <w:rFonts w:ascii="Arial" w:hAnsi="Arial" w:cs="Arial"/>
          <w:sz w:val="20"/>
          <w:szCs w:val="20"/>
          <w:lang w:val="es-ES_tradnl"/>
        </w:rPr>
        <w:t xml:space="preserve">esiones </w:t>
      </w:r>
      <w:r w:rsidR="00663871" w:rsidRPr="006801AE">
        <w:rPr>
          <w:rFonts w:ascii="Arial" w:hAnsi="Arial" w:cs="Arial"/>
          <w:sz w:val="20"/>
          <w:szCs w:val="20"/>
          <w:lang w:val="es-ES_tradnl"/>
        </w:rPr>
        <w:t>e</w:t>
      </w:r>
      <w:r w:rsidRPr="006801AE">
        <w:rPr>
          <w:rFonts w:ascii="Arial" w:hAnsi="Arial" w:cs="Arial"/>
          <w:sz w:val="20"/>
          <w:szCs w:val="20"/>
          <w:lang w:val="es-ES_tradnl"/>
        </w:rPr>
        <w:t xml:space="preserve">xtraordinaria;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Proponer la implementación o modificación de manuales u ordenamientos de carácter administrativo en el Instituto; </w:t>
      </w:r>
    </w:p>
    <w:p w:rsidR="00147A4D" w:rsidRPr="006801AE" w:rsidRDefault="00147A4D"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Proponer la celebración de convenios de colaboración con autoridades o particulares;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Representar al Instituto ante el Sistema Nacional, en los términos del artículo 32 de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y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Las demás que establezca el reglamento interno.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45</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Comisionados — Periodo.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Los comisionados del Instituto durarán en el cargo cinco años, se realizará de manera escalonada para garantizar el principio de autonomía, y se procurará la igualdad de género.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Pr="006801AE">
        <w:rPr>
          <w:rFonts w:ascii="Arial" w:hAnsi="Arial" w:cs="Arial"/>
          <w:b/>
          <w:bCs/>
          <w:iCs/>
          <w:sz w:val="20"/>
          <w:szCs w:val="20"/>
          <w:lang w:val="es-ES_tradnl"/>
        </w:rPr>
        <w:t>46</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iCs/>
          <w:sz w:val="20"/>
          <w:szCs w:val="20"/>
          <w:lang w:val="es-ES_tradnl"/>
        </w:rPr>
        <w:t>Elección.</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6801AE">
          <w:rPr>
            <w:rFonts w:ascii="Arial" w:hAnsi="Arial" w:cs="Arial"/>
            <w:sz w:val="20"/>
            <w:szCs w:val="20"/>
            <w:lang w:val="es-ES_tradnl"/>
          </w:rPr>
          <w:t>la Asamblea</w:t>
        </w:r>
      </w:smartTag>
      <w:r w:rsidRPr="006801AE">
        <w:rPr>
          <w:rFonts w:ascii="Arial" w:hAnsi="Arial" w:cs="Arial"/>
          <w:sz w:val="20"/>
          <w:szCs w:val="20"/>
          <w:lang w:val="es-ES_tradnl"/>
        </w:rPr>
        <w:t xml:space="preserve">, a propuesta del Consejo Consultivo. </w:t>
      </w: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Pr="006801AE">
        <w:rPr>
          <w:rFonts w:ascii="Arial" w:hAnsi="Arial" w:cs="Arial"/>
          <w:b/>
          <w:bCs/>
          <w:iCs/>
          <w:sz w:val="20"/>
          <w:szCs w:val="20"/>
          <w:lang w:val="es-ES_tradnl"/>
        </w:rPr>
        <w:t>47</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Suplencia.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Cualquier ausencia mayor a diez días y hasta sesenta días naturales de los comisionados será suplida por el suplente respectivo, previa autorización del Pleno del Instituto, la cual siempre será autorizada sin goce de sueldo.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 </w:t>
      </w:r>
    </w:p>
    <w:p w:rsidR="00C030B5" w:rsidRPr="006801AE" w:rsidRDefault="00C030B5" w:rsidP="00996D8C">
      <w:pPr>
        <w:pStyle w:val="NormalWeb"/>
        <w:spacing w:before="0" w:beforeAutospacing="0" w:after="0" w:afterAutospacing="0"/>
        <w:jc w:val="both"/>
        <w:rPr>
          <w:rFonts w:ascii="Arial" w:hAnsi="Arial" w:cs="Arial"/>
          <w:sz w:val="20"/>
          <w:szCs w:val="20"/>
          <w:lang w:val="es-ES_tradnl"/>
        </w:rPr>
      </w:pPr>
    </w:p>
    <w:p w:rsidR="00113922" w:rsidRPr="006801AE" w:rsidRDefault="0011392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6801AE">
          <w:rPr>
            <w:rFonts w:ascii="Arial" w:hAnsi="Arial" w:cs="Arial"/>
            <w:sz w:val="20"/>
            <w:szCs w:val="20"/>
            <w:lang w:val="es-ES_tradnl"/>
          </w:rPr>
          <w:t xml:space="preserve">la </w:t>
        </w:r>
        <w:r w:rsidR="00E252BC" w:rsidRPr="006801AE">
          <w:rPr>
            <w:rFonts w:ascii="Arial" w:hAnsi="Arial" w:cs="Arial"/>
            <w:sz w:val="20"/>
            <w:szCs w:val="20"/>
            <w:lang w:val="es-ES_tradnl"/>
          </w:rPr>
          <w:t>L</w:t>
        </w:r>
        <w:r w:rsidRPr="006801AE">
          <w:rPr>
            <w:rFonts w:ascii="Arial" w:hAnsi="Arial" w:cs="Arial"/>
            <w:sz w:val="20"/>
            <w:szCs w:val="20"/>
            <w:lang w:val="es-ES_tradnl"/>
          </w:rPr>
          <w:t>ey</w:t>
        </w:r>
      </w:smartTag>
      <w:r w:rsidRPr="006801AE">
        <w:rPr>
          <w:rFonts w:ascii="Arial" w:hAnsi="Arial" w:cs="Arial"/>
          <w:sz w:val="20"/>
          <w:szCs w:val="20"/>
          <w:lang w:val="es-ES_tradnl"/>
        </w:rPr>
        <w:t xml:space="preserve"> para los </w:t>
      </w:r>
      <w:r w:rsidR="00E252BC" w:rsidRPr="006801AE">
        <w:rPr>
          <w:rFonts w:ascii="Arial" w:hAnsi="Arial" w:cs="Arial"/>
          <w:sz w:val="20"/>
          <w:szCs w:val="20"/>
          <w:lang w:val="es-ES_tradnl"/>
        </w:rPr>
        <w:t>S</w:t>
      </w:r>
      <w:r w:rsidRPr="006801AE">
        <w:rPr>
          <w:rFonts w:ascii="Arial" w:hAnsi="Arial" w:cs="Arial"/>
          <w:sz w:val="20"/>
          <w:szCs w:val="20"/>
          <w:lang w:val="es-ES_tradnl"/>
        </w:rPr>
        <w:t xml:space="preserve">ervidores </w:t>
      </w:r>
      <w:r w:rsidR="00E252BC" w:rsidRPr="006801AE">
        <w:rPr>
          <w:rFonts w:ascii="Arial" w:hAnsi="Arial" w:cs="Arial"/>
          <w:sz w:val="20"/>
          <w:szCs w:val="20"/>
          <w:lang w:val="es-ES_tradnl"/>
        </w:rPr>
        <w:t>P</w:t>
      </w:r>
      <w:r w:rsidRPr="006801AE">
        <w:rPr>
          <w:rFonts w:ascii="Arial" w:hAnsi="Arial" w:cs="Arial"/>
          <w:sz w:val="20"/>
          <w:szCs w:val="20"/>
          <w:lang w:val="es-ES_tradnl"/>
        </w:rPr>
        <w:t>úblicos del Estado de Jalisco y sus Municipios.</w:t>
      </w:r>
    </w:p>
    <w:p w:rsidR="00E252BC" w:rsidRPr="006801AE" w:rsidRDefault="00E252BC" w:rsidP="00996D8C">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48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Remuneración.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remuneración bruta anual de los comisionados presidente y ciudadanos, incluyendo todas las prestaciones, no podrá ser superior al equivalente a cincuenta salarios mínimos diarios, multiplicados por trescientos sesenta y cinco. </w:t>
      </w:r>
    </w:p>
    <w:p w:rsidR="00C030B5" w:rsidRPr="006801AE" w:rsidRDefault="00C030B5" w:rsidP="00C030B5">
      <w:pPr>
        <w:pStyle w:val="NormalWeb"/>
        <w:spacing w:before="0" w:beforeAutospacing="0" w:after="0" w:afterAutospacing="0"/>
        <w:jc w:val="both"/>
        <w:rPr>
          <w:rFonts w:ascii="Arial" w:hAnsi="Arial" w:cs="Arial"/>
          <w:bCs/>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49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Comisionados</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Impedimentos y excusas. </w:t>
      </w:r>
    </w:p>
    <w:p w:rsidR="00C030B5" w:rsidRPr="006801AE" w:rsidRDefault="00C030B5" w:rsidP="00C030B5">
      <w:pPr>
        <w:rPr>
          <w:rFonts w:ascii="Arial" w:hAnsi="Arial" w:cs="Arial"/>
          <w:sz w:val="20"/>
          <w:szCs w:val="20"/>
          <w:lang w:val="es-ES_tradnl"/>
        </w:rPr>
      </w:pPr>
      <w:r w:rsidRPr="006801AE">
        <w:rPr>
          <w:rFonts w:ascii="Arial" w:hAnsi="Arial" w:cs="Arial"/>
          <w:sz w:val="20"/>
          <w:szCs w:val="20"/>
          <w:lang w:val="es-ES_tradnl"/>
        </w:rPr>
        <w:t>1. Durante su encargo, los comisionados presidente y ciudadanos no podrán tener ningún otro empleo, cargo o comisión, salvo en instituciones docentes, científicas o de beneficencia, siempre que no interfiera con sus funciones como comisionado.</w:t>
      </w:r>
    </w:p>
    <w:p w:rsidR="00C030B5" w:rsidRPr="006801AE" w:rsidRDefault="00C030B5" w:rsidP="00D9230E">
      <w:pPr>
        <w:jc w:val="both"/>
        <w:rPr>
          <w:rFonts w:ascii="Arial" w:hAnsi="Arial" w:cs="Arial"/>
          <w:sz w:val="20"/>
          <w:szCs w:val="20"/>
          <w:lang w:val="es-ES_tradnl"/>
        </w:rPr>
      </w:pPr>
    </w:p>
    <w:p w:rsidR="00C030B5" w:rsidRPr="006801AE" w:rsidRDefault="00C030B5" w:rsidP="00D9230E">
      <w:pPr>
        <w:jc w:val="both"/>
        <w:rPr>
          <w:rFonts w:ascii="Arial" w:hAnsi="Arial" w:cs="Arial"/>
          <w:sz w:val="20"/>
          <w:szCs w:val="20"/>
          <w:lang w:val="es-ES_tradnl"/>
        </w:rPr>
      </w:pPr>
      <w:r w:rsidRPr="006801AE">
        <w:rPr>
          <w:rFonts w:ascii="Arial" w:hAnsi="Arial" w:cs="Arial"/>
          <w:sz w:val="20"/>
          <w:szCs w:val="20"/>
          <w:lang w:val="es-ES_tradnl"/>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C030B5" w:rsidRPr="006801AE" w:rsidRDefault="00C030B5" w:rsidP="00D9230E">
      <w:pPr>
        <w:jc w:val="both"/>
        <w:rPr>
          <w:rFonts w:ascii="Arial" w:hAnsi="Arial" w:cs="Arial"/>
          <w:sz w:val="20"/>
          <w:szCs w:val="20"/>
          <w:lang w:val="es-ES_tradnl"/>
        </w:rPr>
      </w:pPr>
    </w:p>
    <w:p w:rsidR="00C030B5" w:rsidRPr="006801AE" w:rsidRDefault="00C030B5" w:rsidP="00D9230E">
      <w:pPr>
        <w:jc w:val="both"/>
        <w:rPr>
          <w:rFonts w:ascii="Arial" w:hAnsi="Arial" w:cs="Arial"/>
          <w:sz w:val="20"/>
          <w:szCs w:val="20"/>
          <w:lang w:val="es-ES_tradnl"/>
        </w:rPr>
      </w:pPr>
      <w:r w:rsidRPr="006801AE">
        <w:rPr>
          <w:rFonts w:ascii="Arial" w:hAnsi="Arial" w:cs="Arial"/>
          <w:sz w:val="20"/>
          <w:szCs w:val="20"/>
          <w:lang w:val="es-ES_tradnl"/>
        </w:rPr>
        <w:t>3. Cuando los comisionados no se inhibieren a pesar de existir alguno de los impedimentos expresados en el párrafo anterior, procede la recusación a petición de cualquier interesado.</w:t>
      </w:r>
    </w:p>
    <w:p w:rsidR="00E252BC" w:rsidRPr="006801AE" w:rsidRDefault="00E252BC" w:rsidP="00996D8C">
      <w:pPr>
        <w:pStyle w:val="NormalWeb"/>
        <w:spacing w:before="0" w:beforeAutospacing="0" w:after="0" w:afterAutospacing="0"/>
        <w:jc w:val="center"/>
        <w:rPr>
          <w:rFonts w:ascii="Arial" w:hAnsi="Arial" w:cs="Arial"/>
          <w:sz w:val="20"/>
          <w:szCs w:val="20"/>
          <w:lang w:val="es-ES_tradnl"/>
        </w:rPr>
      </w:pPr>
    </w:p>
    <w:p w:rsidR="00731312" w:rsidRPr="006801AE" w:rsidRDefault="00731312"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Capítulo IV</w:t>
      </w:r>
    </w:p>
    <w:p w:rsidR="004266B6" w:rsidRPr="006801AE" w:rsidRDefault="004266B6" w:rsidP="00996D8C">
      <w:pPr>
        <w:pStyle w:val="NormalWeb"/>
        <w:spacing w:before="0" w:beforeAutospacing="0" w:after="0" w:afterAutospacing="0"/>
        <w:jc w:val="center"/>
        <w:rPr>
          <w:rFonts w:ascii="Arial" w:hAnsi="Arial" w:cs="Arial"/>
          <w:sz w:val="20"/>
          <w:szCs w:val="20"/>
          <w:lang w:val="es-ES_tradnl"/>
        </w:rPr>
      </w:pPr>
      <w:r w:rsidRPr="006801AE">
        <w:rPr>
          <w:rFonts w:ascii="Arial" w:hAnsi="Arial" w:cs="Arial"/>
          <w:b/>
          <w:sz w:val="20"/>
          <w:szCs w:val="20"/>
          <w:lang w:val="es-ES_tradnl"/>
        </w:rPr>
        <w:t xml:space="preserve">De </w:t>
      </w:r>
      <w:smartTag w:uri="urn:schemas-microsoft-com:office:smarttags" w:element="PersonName">
        <w:smartTagPr>
          <w:attr w:name="ProductID" w:val="la Secretar￭a Ejecutiva"/>
        </w:smartTagPr>
        <w:smartTag w:uri="urn:schemas-microsoft-com:office:smarttags" w:element="PersonName">
          <w:smartTagPr>
            <w:attr w:name="ProductID" w:val="la Secretar￭a"/>
          </w:smartTagPr>
          <w:r w:rsidRPr="006801AE">
            <w:rPr>
              <w:rFonts w:ascii="Arial" w:hAnsi="Arial" w:cs="Arial"/>
              <w:b/>
              <w:sz w:val="20"/>
              <w:szCs w:val="20"/>
              <w:lang w:val="es-ES_tradnl"/>
            </w:rPr>
            <w:t>la Secretaría</w:t>
          </w:r>
        </w:smartTag>
        <w:r w:rsidRPr="006801AE">
          <w:rPr>
            <w:rFonts w:ascii="Arial" w:hAnsi="Arial" w:cs="Arial"/>
            <w:b/>
            <w:sz w:val="20"/>
            <w:szCs w:val="20"/>
            <w:lang w:val="es-ES_tradnl"/>
          </w:rPr>
          <w:t xml:space="preserve"> Ejecutiva</w:t>
        </w:r>
      </w:smartTag>
    </w:p>
    <w:p w:rsidR="00C030B5" w:rsidRPr="006801AE" w:rsidRDefault="00C030B5" w:rsidP="00C030B5">
      <w:pPr>
        <w:pStyle w:val="NormalWeb"/>
        <w:spacing w:before="0" w:beforeAutospacing="0" w:after="0" w:afterAutospacing="0"/>
        <w:jc w:val="both"/>
        <w:rPr>
          <w:rFonts w:ascii="Arial" w:hAnsi="Arial" w:cs="Arial"/>
          <w:b/>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50</w:t>
      </w:r>
      <w:r w:rsidRPr="006801AE">
        <w:rPr>
          <w:rFonts w:ascii="Arial" w:hAnsi="Arial" w:cs="Arial"/>
          <w:sz w:val="20"/>
          <w:szCs w:val="20"/>
          <w:lang w:val="es-ES_tradnl"/>
        </w:rPr>
        <w:t xml:space="preserve">. Secretaría Ejecutiva — Titular. </w:t>
      </w:r>
    </w:p>
    <w:p w:rsidR="00E252BC"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Pleno del Instituto, a propuesta del Presidente, nombrará un Secretario Ejecutivo quien durará en su encargo cinco años, pudiendo ser ratificado por un periodo igual</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B93512" w:rsidRPr="006801AE" w:rsidRDefault="00B9351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El Secretario Ejecutivo del Instituto se rige por los principios de eficiencia, imparcialidad, legalidad y especialidad.</w:t>
      </w:r>
    </w:p>
    <w:p w:rsidR="00E252BC" w:rsidRPr="006801AE" w:rsidRDefault="00E252BC"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rPr>
          <w:rFonts w:ascii="Arial" w:hAnsi="Arial" w:cs="Arial"/>
          <w:sz w:val="20"/>
          <w:szCs w:val="20"/>
          <w:lang w:val="es-ES_tradnl"/>
        </w:rPr>
      </w:pPr>
      <w:r w:rsidRPr="006801AE">
        <w:rPr>
          <w:rFonts w:ascii="Arial" w:hAnsi="Arial" w:cs="Arial"/>
          <w:sz w:val="20"/>
          <w:szCs w:val="20"/>
          <w:lang w:val="es-ES_tradnl"/>
        </w:rPr>
        <w:t>3. El Secretario Ejecutivo puede ser removido por el Pleno del Instituto por causa justificada.</w:t>
      </w:r>
    </w:p>
    <w:p w:rsidR="00E252BC" w:rsidRPr="006801AE" w:rsidRDefault="00E252BC" w:rsidP="00996D8C">
      <w:pPr>
        <w:pStyle w:val="NormalWeb"/>
        <w:spacing w:before="0" w:beforeAutospacing="0" w:after="0" w:afterAutospacing="0"/>
        <w:jc w:val="both"/>
        <w:rPr>
          <w:rFonts w:ascii="Arial" w:hAnsi="Arial" w:cs="Arial"/>
          <w:sz w:val="20"/>
          <w:szCs w:val="20"/>
          <w:lang w:val="es-ES_tradnl"/>
        </w:rPr>
      </w:pPr>
    </w:p>
    <w:p w:rsidR="004E3A49" w:rsidRPr="006801AE" w:rsidRDefault="00B9351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51</w:t>
      </w:r>
      <w:r w:rsidRPr="006801AE">
        <w:rPr>
          <w:rFonts w:ascii="Arial" w:hAnsi="Arial" w:cs="Arial"/>
          <w:sz w:val="20"/>
          <w:szCs w:val="20"/>
          <w:lang w:val="es-ES_tradnl"/>
        </w:rPr>
        <w:t>.</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Secretaría Ejecutiva </w:t>
      </w:r>
      <w:r w:rsidR="00943EB9" w:rsidRPr="006801AE">
        <w:rPr>
          <w:rFonts w:ascii="Arial" w:hAnsi="Arial" w:cs="Arial"/>
          <w:sz w:val="20"/>
          <w:szCs w:val="20"/>
          <w:lang w:val="es-ES_tradnl"/>
        </w:rPr>
        <w:t xml:space="preserve">— </w:t>
      </w:r>
      <w:r w:rsidR="004E3A49" w:rsidRPr="006801AE">
        <w:rPr>
          <w:rFonts w:ascii="Arial" w:hAnsi="Arial" w:cs="Arial"/>
          <w:sz w:val="20"/>
          <w:szCs w:val="20"/>
          <w:lang w:val="es-ES_tradnl"/>
        </w:rPr>
        <w:t>Atribuciones</w:t>
      </w:r>
      <w:r w:rsidR="00586D48" w:rsidRPr="006801AE">
        <w:rPr>
          <w:rFonts w:ascii="Arial" w:hAnsi="Arial" w:cs="Arial"/>
          <w:sz w:val="20"/>
          <w:szCs w:val="20"/>
          <w:lang w:val="es-ES_tradnl"/>
        </w:rPr>
        <w:t>.</w:t>
      </w:r>
    </w:p>
    <w:p w:rsidR="004266B6" w:rsidRPr="006801AE" w:rsidRDefault="00B9351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w:t>
      </w:r>
      <w:r w:rsidR="009F240E" w:rsidRPr="006801AE">
        <w:rPr>
          <w:rFonts w:ascii="Arial" w:hAnsi="Arial" w:cs="Arial"/>
          <w:sz w:val="20"/>
          <w:szCs w:val="20"/>
          <w:lang w:val="es-ES_tradnl"/>
        </w:rPr>
        <w:t>. El Secretario Ejecutivo</w:t>
      </w:r>
      <w:r w:rsidR="00F35F85" w:rsidRPr="006801AE">
        <w:rPr>
          <w:rFonts w:ascii="Arial" w:hAnsi="Arial" w:cs="Arial"/>
          <w:sz w:val="20"/>
          <w:szCs w:val="20"/>
          <w:lang w:val="es-ES_tradnl"/>
        </w:rPr>
        <w:t xml:space="preserve"> t</w:t>
      </w:r>
      <w:r w:rsidR="009F240E" w:rsidRPr="006801AE">
        <w:rPr>
          <w:rFonts w:ascii="Arial" w:hAnsi="Arial" w:cs="Arial"/>
          <w:sz w:val="20"/>
          <w:szCs w:val="20"/>
          <w:lang w:val="es-ES_tradnl"/>
        </w:rPr>
        <w:t>iene</w:t>
      </w:r>
      <w:r w:rsidR="00F35F85" w:rsidRPr="006801AE">
        <w:rPr>
          <w:rFonts w:ascii="Arial" w:hAnsi="Arial" w:cs="Arial"/>
          <w:sz w:val="20"/>
          <w:szCs w:val="20"/>
          <w:lang w:val="es-ES_tradnl"/>
        </w:rPr>
        <w:t xml:space="preserve"> las siguientes atribuciones:</w:t>
      </w:r>
    </w:p>
    <w:p w:rsidR="00E252BC" w:rsidRPr="006801AE" w:rsidRDefault="00E252BC" w:rsidP="00996D8C">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Dar cuenta al Presidente del Instituto y a los comisionados de todas las comunicaciones que reciba el Instituto, así como de los antecedentes necesarios para la emisión de los acuerdos correspondientes;</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Proponer el proyecto de acta de las sesiones ordinarias y extraordinarias que celebre el Pleno del Instituto;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Remitir oportunamente a los comisionados, los citatorios, órdenes del día y material indispensable para las sesiones ordinarias y extraordinarias del Pleno del Instituto;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Llevar el control del libro de actas y firmarlo en compañía del Pleno del Instituto;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Certificar y dar fe de los actos y acuerdos que emita el Pleno del Instituto y de todos aquellos documentos que obren en poder del Instituto, así como de todos aquellos actos que éste efectúe en el ámbito de su competencia;</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Ejecutar y dar seguimiento a los acuerdos aprobados por el Pleno del Instituto;</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Auxiliar a los comisionados en el cumplimiento de sus atribuciones; </w:t>
      </w: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p>
    <w:p w:rsidR="00C030B5" w:rsidRPr="006801AE" w:rsidRDefault="00C030B5" w:rsidP="00C030B5">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Iniciar el procedimiento de responsabilidad administrativa que prevé la ley y formular el proyecto de respuesta para, en su caso, aprobación definitiva por parte del Pleno del Instituto; y</w:t>
      </w:r>
    </w:p>
    <w:p w:rsidR="00C030B5" w:rsidRPr="006801AE" w:rsidRDefault="00C030B5" w:rsidP="00FB742E">
      <w:pPr>
        <w:pStyle w:val="NormalWeb"/>
        <w:spacing w:before="0" w:beforeAutospacing="0" w:after="0" w:afterAutospacing="0"/>
        <w:jc w:val="both"/>
        <w:rPr>
          <w:rFonts w:ascii="Arial" w:hAnsi="Arial" w:cs="Arial"/>
          <w:sz w:val="20"/>
          <w:szCs w:val="20"/>
          <w:lang w:val="es-ES_tradnl"/>
        </w:rPr>
      </w:pPr>
    </w:p>
    <w:p w:rsidR="00F35F85" w:rsidRPr="006801AE" w:rsidRDefault="00FB742E" w:rsidP="00FB742E">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w:t>
      </w:r>
      <w:r w:rsidR="00F35F85" w:rsidRPr="006801AE">
        <w:rPr>
          <w:rFonts w:ascii="Arial" w:hAnsi="Arial" w:cs="Arial"/>
          <w:sz w:val="20"/>
          <w:szCs w:val="20"/>
          <w:lang w:val="es-ES_tradnl"/>
        </w:rPr>
        <w:t>Las demás que establezca el Reglamento Inter</w:t>
      </w:r>
      <w:r w:rsidR="005F3EF5" w:rsidRPr="006801AE">
        <w:rPr>
          <w:rFonts w:ascii="Arial" w:hAnsi="Arial" w:cs="Arial"/>
          <w:sz w:val="20"/>
          <w:szCs w:val="20"/>
          <w:lang w:val="es-ES_tradnl"/>
        </w:rPr>
        <w:t>no</w:t>
      </w:r>
      <w:r w:rsidR="00F35F85" w:rsidRPr="006801AE">
        <w:rPr>
          <w:rFonts w:ascii="Arial" w:hAnsi="Arial" w:cs="Arial"/>
          <w:sz w:val="20"/>
          <w:szCs w:val="20"/>
          <w:lang w:val="es-ES_tradnl"/>
        </w:rPr>
        <w:t xml:space="preserve"> del Instituto.</w:t>
      </w:r>
    </w:p>
    <w:p w:rsidR="005F3EF5" w:rsidRPr="006801AE" w:rsidRDefault="005F3EF5" w:rsidP="00996D8C">
      <w:pPr>
        <w:pStyle w:val="NormalWeb"/>
        <w:spacing w:before="0" w:beforeAutospacing="0" w:after="0" w:afterAutospacing="0"/>
        <w:jc w:val="center"/>
        <w:rPr>
          <w:rFonts w:ascii="Arial" w:hAnsi="Arial" w:cs="Arial"/>
          <w:sz w:val="20"/>
          <w:szCs w:val="20"/>
          <w:highlight w:val="yellow"/>
          <w:lang w:val="es-ES_tradnl"/>
        </w:rPr>
      </w:pPr>
    </w:p>
    <w:p w:rsidR="004266B6" w:rsidRPr="006801AE" w:rsidRDefault="004E2A36"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Capítulo V</w:t>
      </w:r>
    </w:p>
    <w:p w:rsidR="00731312" w:rsidRPr="006801AE" w:rsidRDefault="00731312"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Del Consejo Consultivo</w:t>
      </w:r>
    </w:p>
    <w:p w:rsidR="00B2156B" w:rsidRPr="006801AE" w:rsidRDefault="00B2156B" w:rsidP="00996D8C">
      <w:pPr>
        <w:pStyle w:val="NormalWeb"/>
        <w:spacing w:before="0" w:beforeAutospacing="0" w:after="0" w:afterAutospacing="0"/>
        <w:jc w:val="both"/>
        <w:rPr>
          <w:rFonts w:ascii="Arial" w:hAnsi="Arial" w:cs="Arial"/>
          <w:sz w:val="20"/>
          <w:szCs w:val="20"/>
          <w:highlight w:val="yellow"/>
          <w:lang w:val="es-ES_tradnl"/>
        </w:rPr>
      </w:pPr>
    </w:p>
    <w:p w:rsidR="00731312" w:rsidRPr="006801AE" w:rsidRDefault="0073131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5</w:t>
      </w:r>
      <w:r w:rsidR="00B93512" w:rsidRPr="006801AE">
        <w:rPr>
          <w:rFonts w:ascii="Arial" w:hAnsi="Arial" w:cs="Arial"/>
          <w:b/>
          <w:sz w:val="20"/>
          <w:szCs w:val="20"/>
          <w:lang w:val="es-ES_tradnl"/>
        </w:rPr>
        <w:t>2</w:t>
      </w:r>
      <w:r w:rsidRPr="006801AE">
        <w:rPr>
          <w:rFonts w:ascii="Arial" w:hAnsi="Arial" w:cs="Arial"/>
          <w:sz w:val="20"/>
          <w:szCs w:val="20"/>
          <w:lang w:val="es-ES_tradnl"/>
        </w:rPr>
        <w:t>.</w:t>
      </w:r>
      <w:r w:rsidR="00B93512" w:rsidRPr="006801AE">
        <w:rPr>
          <w:rFonts w:ascii="Arial" w:hAnsi="Arial" w:cs="Arial"/>
          <w:sz w:val="20"/>
          <w:szCs w:val="20"/>
          <w:lang w:val="es-ES_tradnl"/>
        </w:rPr>
        <w:t xml:space="preserve"> </w:t>
      </w:r>
      <w:r w:rsidRPr="006801AE">
        <w:rPr>
          <w:rFonts w:ascii="Arial" w:hAnsi="Arial" w:cs="Arial"/>
          <w:sz w:val="20"/>
          <w:szCs w:val="20"/>
          <w:lang w:val="es-ES_tradnl"/>
        </w:rPr>
        <w:t xml:space="preserve">Consejo Consultivo </w:t>
      </w:r>
      <w:r w:rsidR="00943EB9" w:rsidRPr="006801AE">
        <w:rPr>
          <w:rFonts w:ascii="Arial" w:hAnsi="Arial" w:cs="Arial"/>
          <w:sz w:val="20"/>
          <w:szCs w:val="20"/>
          <w:lang w:val="es-ES_tradnl"/>
        </w:rPr>
        <w:t>—</w:t>
      </w:r>
      <w:r w:rsidRPr="006801AE">
        <w:rPr>
          <w:rFonts w:ascii="Arial" w:hAnsi="Arial" w:cs="Arial"/>
          <w:sz w:val="20"/>
          <w:szCs w:val="20"/>
          <w:lang w:val="es-ES_tradnl"/>
        </w:rPr>
        <w:t xml:space="preserve"> Integración</w:t>
      </w:r>
      <w:r w:rsidR="00586D48" w:rsidRPr="006801AE">
        <w:rPr>
          <w:rFonts w:ascii="Arial" w:hAnsi="Arial" w:cs="Arial"/>
          <w:sz w:val="20"/>
          <w:szCs w:val="20"/>
          <w:lang w:val="es-ES_tradnl"/>
        </w:rPr>
        <w:t>.</w:t>
      </w: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Consejo Consultivo</w:t>
      </w:r>
      <w:r w:rsidR="002C6188" w:rsidRPr="006801AE">
        <w:rPr>
          <w:rFonts w:ascii="Arial" w:hAnsi="Arial" w:cs="Arial"/>
          <w:sz w:val="20"/>
          <w:szCs w:val="20"/>
          <w:lang w:val="es-ES_tradnl"/>
        </w:rPr>
        <w:t xml:space="preserve"> es un órgano de consulta y asesoría del Instituto, el cual</w:t>
      </w:r>
      <w:r w:rsidRPr="006801AE">
        <w:rPr>
          <w:rFonts w:ascii="Arial" w:hAnsi="Arial" w:cs="Arial"/>
          <w:sz w:val="20"/>
          <w:szCs w:val="20"/>
          <w:lang w:val="es-ES_tradnl"/>
        </w:rPr>
        <w:t xml:space="preserve"> se integra por: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6A1A4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Un representante de</w:t>
      </w:r>
      <w:r w:rsidR="003836CB" w:rsidRPr="006801AE">
        <w:rPr>
          <w:rFonts w:ascii="Arial" w:hAnsi="Arial" w:cs="Arial"/>
          <w:sz w:val="20"/>
          <w:szCs w:val="20"/>
          <w:lang w:val="es-ES_tradnl"/>
        </w:rPr>
        <w:t xml:space="preserve"> </w:t>
      </w:r>
      <w:smartTag w:uri="urn:schemas-microsoft-com:office:smarttags" w:element="PersonName">
        <w:smartTagPr>
          <w:attr w:name="ProductID" w:val="la Confederaci￳n Patronal"/>
        </w:smartTagPr>
        <w:smartTag w:uri="urn:schemas-microsoft-com:office:smarttags" w:element="PersonName">
          <w:smartTagPr>
            <w:attr w:name="ProductID" w:val="la Confederaci￳n"/>
          </w:smartTagPr>
          <w:r w:rsidR="00393F0D" w:rsidRPr="006801AE">
            <w:rPr>
              <w:rFonts w:ascii="Arial" w:hAnsi="Arial" w:cs="Arial"/>
              <w:sz w:val="20"/>
              <w:szCs w:val="20"/>
              <w:lang w:val="es-ES_tradnl"/>
            </w:rPr>
            <w:t>l</w:t>
          </w:r>
          <w:r w:rsidR="003836CB" w:rsidRPr="006801AE">
            <w:rPr>
              <w:rFonts w:ascii="Arial" w:hAnsi="Arial" w:cs="Arial"/>
              <w:sz w:val="20"/>
              <w:szCs w:val="20"/>
              <w:lang w:val="es-ES_tradnl"/>
            </w:rPr>
            <w:t>a</w:t>
          </w:r>
          <w:r w:rsidR="00393F0D" w:rsidRPr="006801AE">
            <w:rPr>
              <w:rFonts w:ascii="Arial" w:hAnsi="Arial" w:cs="Arial"/>
              <w:sz w:val="20"/>
              <w:szCs w:val="20"/>
              <w:lang w:val="es-ES_tradnl"/>
            </w:rPr>
            <w:t xml:space="preserve"> Confederación</w:t>
          </w:r>
        </w:smartTag>
        <w:r w:rsidR="003836CB" w:rsidRPr="006801AE">
          <w:rPr>
            <w:rFonts w:ascii="Arial" w:hAnsi="Arial" w:cs="Arial"/>
            <w:sz w:val="20"/>
            <w:szCs w:val="20"/>
            <w:lang w:val="es-ES_tradnl"/>
          </w:rPr>
          <w:t xml:space="preserve"> P</w:t>
        </w:r>
        <w:r w:rsidR="00393F0D" w:rsidRPr="006801AE">
          <w:rPr>
            <w:rFonts w:ascii="Arial" w:hAnsi="Arial" w:cs="Arial"/>
            <w:sz w:val="20"/>
            <w:szCs w:val="20"/>
            <w:lang w:val="es-ES_tradnl"/>
          </w:rPr>
          <w:t>atronal</w:t>
        </w:r>
      </w:smartTag>
      <w:r w:rsidR="00393F0D" w:rsidRPr="006801AE">
        <w:rPr>
          <w:rFonts w:ascii="Arial" w:hAnsi="Arial" w:cs="Arial"/>
          <w:sz w:val="20"/>
          <w:szCs w:val="20"/>
          <w:lang w:val="es-ES_tradnl"/>
        </w:rPr>
        <w:t xml:space="preserve"> de </w:t>
      </w:r>
      <w:smartTag w:uri="urn:schemas-microsoft-com:office:smarttags" w:element="PersonName">
        <w:smartTagPr>
          <w:attr w:name="ProductID" w:val="la Rep￺blica Mexicana"/>
        </w:smartTagPr>
        <w:r w:rsidR="00393F0D" w:rsidRPr="006801AE">
          <w:rPr>
            <w:rFonts w:ascii="Arial" w:hAnsi="Arial" w:cs="Arial"/>
            <w:sz w:val="20"/>
            <w:szCs w:val="20"/>
            <w:lang w:val="es-ES_tradnl"/>
          </w:rPr>
          <w:t>la República Mexicana</w:t>
        </w:r>
      </w:smartTag>
      <w:r w:rsidR="0076774A" w:rsidRPr="006801AE">
        <w:rPr>
          <w:rFonts w:ascii="Arial" w:hAnsi="Arial" w:cs="Arial"/>
          <w:sz w:val="20"/>
          <w:szCs w:val="20"/>
          <w:lang w:val="es-ES_tradnl"/>
        </w:rPr>
        <w:t>, Jalisco</w:t>
      </w:r>
      <w:r w:rsidR="00393F0D" w:rsidRPr="006801AE">
        <w:rPr>
          <w:rFonts w:ascii="Arial" w:hAnsi="Arial" w:cs="Arial"/>
          <w:sz w:val="20"/>
          <w:szCs w:val="20"/>
          <w:lang w:val="es-ES_tradnl"/>
        </w:rPr>
        <w:t xml:space="preserve">;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Un representante de </w:t>
      </w:r>
      <w:smartTag w:uri="urn:schemas-microsoft-com:office:smarttags" w:element="PersonName">
        <w:smartTagPr>
          <w:attr w:name="ProductID" w:val="la C￡mara Nacional"/>
        </w:smartTagPr>
        <w:r w:rsidRPr="006801AE">
          <w:rPr>
            <w:rFonts w:ascii="Arial" w:hAnsi="Arial" w:cs="Arial"/>
            <w:sz w:val="20"/>
            <w:szCs w:val="20"/>
            <w:lang w:val="es-ES_tradnl"/>
          </w:rPr>
          <w:t>la Cámara Nacional</w:t>
        </w:r>
      </w:smartTag>
      <w:r w:rsidRPr="006801AE">
        <w:rPr>
          <w:rFonts w:ascii="Arial" w:hAnsi="Arial" w:cs="Arial"/>
          <w:sz w:val="20"/>
          <w:szCs w:val="20"/>
          <w:lang w:val="es-ES_tradnl"/>
        </w:rPr>
        <w:t xml:space="preserve"> de Comercio de Gu</w:t>
      </w:r>
      <w:r w:rsidR="0076774A" w:rsidRPr="006801AE">
        <w:rPr>
          <w:rFonts w:ascii="Arial" w:hAnsi="Arial" w:cs="Arial"/>
          <w:sz w:val="20"/>
          <w:szCs w:val="20"/>
          <w:lang w:val="es-ES_tradnl"/>
        </w:rPr>
        <w:t>adalajara</w:t>
      </w:r>
      <w:r w:rsidR="00DC443B" w:rsidRPr="006801AE">
        <w:rPr>
          <w:rFonts w:ascii="Arial" w:hAnsi="Arial" w:cs="Arial"/>
          <w:sz w:val="20"/>
          <w:szCs w:val="20"/>
          <w:lang w:val="es-ES_tradnl"/>
        </w:rPr>
        <w:t>;</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Un representante del Consejo de </w:t>
      </w:r>
      <w:r w:rsidR="00DC443B" w:rsidRPr="006801AE">
        <w:rPr>
          <w:rFonts w:ascii="Arial" w:hAnsi="Arial" w:cs="Arial"/>
          <w:sz w:val="20"/>
          <w:szCs w:val="20"/>
          <w:lang w:val="es-ES_tradnl"/>
        </w:rPr>
        <w:t>Cámaras Industriales de Jalisco;</w:t>
      </w:r>
      <w:r w:rsidRPr="006801AE">
        <w:rPr>
          <w:rFonts w:ascii="Arial" w:hAnsi="Arial" w:cs="Arial"/>
          <w:sz w:val="20"/>
          <w:szCs w:val="20"/>
          <w:lang w:val="es-ES_tradnl"/>
        </w:rPr>
        <w:t xml:space="preserve">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DC443B"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Un representante de </w:t>
      </w:r>
      <w:smartTag w:uri="urn:schemas-microsoft-com:office:smarttags" w:element="PersonName">
        <w:smartTagPr>
          <w:attr w:name="ProductID" w:val="la Universidad"/>
        </w:smartTagPr>
        <w:r w:rsidRPr="006801AE">
          <w:rPr>
            <w:rFonts w:ascii="Arial" w:hAnsi="Arial" w:cs="Arial"/>
            <w:sz w:val="20"/>
            <w:szCs w:val="20"/>
            <w:lang w:val="es-ES_tradnl"/>
          </w:rPr>
          <w:t>la Universidad</w:t>
        </w:r>
      </w:smartTag>
      <w:r w:rsidR="0076774A" w:rsidRPr="006801AE">
        <w:rPr>
          <w:rFonts w:ascii="Arial" w:hAnsi="Arial" w:cs="Arial"/>
          <w:sz w:val="20"/>
          <w:szCs w:val="20"/>
          <w:lang w:val="es-ES_tradnl"/>
        </w:rPr>
        <w:t xml:space="preserve"> de Guadalajara</w:t>
      </w:r>
      <w:r w:rsidR="005F3EF5" w:rsidRPr="006801AE">
        <w:rPr>
          <w:rFonts w:ascii="Arial" w:hAnsi="Arial" w:cs="Arial"/>
          <w:sz w:val="20"/>
          <w:szCs w:val="20"/>
          <w:lang w:val="es-ES_tradnl"/>
        </w:rPr>
        <w:t>;</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DC443B"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Un representante del Instituto Tecnológico y de Estudios </w:t>
      </w:r>
      <w:r w:rsidR="0076774A" w:rsidRPr="006801AE">
        <w:rPr>
          <w:rFonts w:ascii="Arial" w:hAnsi="Arial" w:cs="Arial"/>
          <w:sz w:val="20"/>
          <w:szCs w:val="20"/>
          <w:lang w:val="es-ES_tradnl"/>
        </w:rPr>
        <w:t>Superiores de Occidente</w:t>
      </w:r>
      <w:r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Un representante de </w:t>
      </w:r>
      <w:smartTag w:uri="urn:schemas-microsoft-com:office:smarttags" w:element="PersonName">
        <w:smartTagPr>
          <w:attr w:name="ProductID" w:val="la Universidad Aut￳noma"/>
        </w:smartTagPr>
        <w:r w:rsidRPr="006801AE">
          <w:rPr>
            <w:rFonts w:ascii="Arial" w:hAnsi="Arial" w:cs="Arial"/>
            <w:sz w:val="20"/>
            <w:szCs w:val="20"/>
            <w:lang w:val="es-ES_tradnl"/>
          </w:rPr>
          <w:t>la Universidad</w:t>
        </w:r>
        <w:r w:rsidR="00DC443B" w:rsidRPr="006801AE">
          <w:rPr>
            <w:rFonts w:ascii="Arial" w:hAnsi="Arial" w:cs="Arial"/>
            <w:sz w:val="20"/>
            <w:szCs w:val="20"/>
            <w:lang w:val="es-ES_tradnl"/>
          </w:rPr>
          <w:t xml:space="preserve"> Autónoma</w:t>
        </w:r>
      </w:smartTag>
      <w:r w:rsidR="0076774A" w:rsidRPr="006801AE">
        <w:rPr>
          <w:rFonts w:ascii="Arial" w:hAnsi="Arial" w:cs="Arial"/>
          <w:sz w:val="20"/>
          <w:szCs w:val="20"/>
          <w:lang w:val="es-ES_tradnl"/>
        </w:rPr>
        <w:t xml:space="preserve"> de Guadalajara</w:t>
      </w:r>
      <w:r w:rsidR="00DC443B" w:rsidRPr="006801AE">
        <w:rPr>
          <w:rFonts w:ascii="Arial" w:hAnsi="Arial" w:cs="Arial"/>
          <w:sz w:val="20"/>
          <w:szCs w:val="20"/>
          <w:lang w:val="es-ES_tradnl"/>
        </w:rPr>
        <w:t>;</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CF67A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Un representante de </w:t>
      </w:r>
      <w:smartTag w:uri="urn:schemas-microsoft-com:office:smarttags" w:element="PersonName">
        <w:smartTagPr>
          <w:attr w:name="ProductID" w:val="la Universidad"/>
        </w:smartTagPr>
        <w:r w:rsidRPr="006801AE">
          <w:rPr>
            <w:rFonts w:ascii="Arial" w:hAnsi="Arial" w:cs="Arial"/>
            <w:sz w:val="20"/>
            <w:szCs w:val="20"/>
            <w:lang w:val="es-ES_tradnl"/>
          </w:rPr>
          <w:t>la Universidad</w:t>
        </w:r>
      </w:smartTag>
      <w:r w:rsidR="0076774A" w:rsidRPr="006801AE">
        <w:rPr>
          <w:rFonts w:ascii="Arial" w:hAnsi="Arial" w:cs="Arial"/>
          <w:sz w:val="20"/>
          <w:szCs w:val="20"/>
          <w:lang w:val="es-ES_tradnl"/>
        </w:rPr>
        <w:t xml:space="preserve"> del Valle de Atemajac</w:t>
      </w:r>
      <w:r w:rsidR="00D66F1C" w:rsidRPr="006801AE">
        <w:rPr>
          <w:rFonts w:ascii="Arial" w:hAnsi="Arial" w:cs="Arial"/>
          <w:sz w:val="20"/>
          <w:szCs w:val="20"/>
          <w:lang w:val="es-ES_tradnl"/>
        </w:rPr>
        <w:t>;</w:t>
      </w:r>
    </w:p>
    <w:p w:rsidR="00CF67AF" w:rsidRPr="006801AE" w:rsidRDefault="00CF67AF" w:rsidP="00996D8C">
      <w:pPr>
        <w:pStyle w:val="NormalWeb"/>
        <w:spacing w:before="0" w:beforeAutospacing="0" w:after="0" w:afterAutospacing="0"/>
        <w:jc w:val="both"/>
        <w:rPr>
          <w:rFonts w:ascii="Arial" w:hAnsi="Arial" w:cs="Arial"/>
          <w:sz w:val="20"/>
          <w:szCs w:val="20"/>
          <w:lang w:val="es-ES_tradnl"/>
        </w:rPr>
      </w:pPr>
    </w:p>
    <w:p w:rsidR="00CF67AF" w:rsidRPr="006801AE" w:rsidRDefault="00CF67A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Un representante de la Universidad Panamericana, sede Guadalajara;</w:t>
      </w:r>
    </w:p>
    <w:p w:rsidR="00CF67AF" w:rsidRPr="006801AE" w:rsidRDefault="00CF67AF" w:rsidP="00996D8C">
      <w:pPr>
        <w:pStyle w:val="NormalWeb"/>
        <w:spacing w:before="0" w:beforeAutospacing="0" w:after="0" w:afterAutospacing="0"/>
        <w:jc w:val="both"/>
        <w:rPr>
          <w:rFonts w:ascii="Arial" w:hAnsi="Arial" w:cs="Arial"/>
          <w:sz w:val="20"/>
          <w:szCs w:val="20"/>
          <w:lang w:val="es-ES_tradnl"/>
        </w:rPr>
      </w:pPr>
    </w:p>
    <w:p w:rsidR="00792C0E" w:rsidRPr="006801AE" w:rsidRDefault="00CF67A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Un representante del Instituto Tecnológico de Monterrey, sede Guadalajara;</w:t>
      </w:r>
      <w:r w:rsidR="00393F0D" w:rsidRPr="006801AE">
        <w:rPr>
          <w:rFonts w:ascii="Arial" w:hAnsi="Arial" w:cs="Arial"/>
          <w:sz w:val="20"/>
          <w:szCs w:val="20"/>
          <w:lang w:val="es-ES_tradnl"/>
        </w:rPr>
        <w:t xml:space="preserve">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CF67A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393F0D" w:rsidRPr="006801AE">
        <w:rPr>
          <w:rFonts w:ascii="Arial" w:hAnsi="Arial" w:cs="Arial"/>
          <w:sz w:val="20"/>
          <w:szCs w:val="20"/>
          <w:lang w:val="es-ES_tradnl"/>
        </w:rPr>
        <w:t>. Dos ciudadanos con reconocimiento moral</w:t>
      </w:r>
      <w:r w:rsidR="00DC443B" w:rsidRPr="006801AE">
        <w:rPr>
          <w:rFonts w:ascii="Arial" w:hAnsi="Arial" w:cs="Arial"/>
          <w:sz w:val="20"/>
          <w:szCs w:val="20"/>
          <w:lang w:val="es-ES_tradnl"/>
        </w:rPr>
        <w:t xml:space="preserve"> y experiencia en transparencia</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393F0D" w:rsidRPr="006801AE">
        <w:rPr>
          <w:rFonts w:ascii="Arial" w:hAnsi="Arial" w:cs="Arial"/>
          <w:sz w:val="20"/>
          <w:szCs w:val="20"/>
          <w:lang w:val="es-ES_tradnl"/>
        </w:rPr>
        <w:t xml:space="preserve">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w:t>
      </w:r>
      <w:r w:rsidR="00CF67AF" w:rsidRPr="006801AE">
        <w:rPr>
          <w:rFonts w:ascii="Arial" w:hAnsi="Arial" w:cs="Arial"/>
          <w:sz w:val="20"/>
          <w:szCs w:val="20"/>
          <w:lang w:val="es-ES_tradnl"/>
        </w:rPr>
        <w:t>I</w:t>
      </w:r>
      <w:r w:rsidRPr="006801AE">
        <w:rPr>
          <w:rFonts w:ascii="Arial" w:hAnsi="Arial" w:cs="Arial"/>
          <w:sz w:val="20"/>
          <w:szCs w:val="20"/>
          <w:lang w:val="es-ES_tradnl"/>
        </w:rPr>
        <w:t xml:space="preserve">. Tres representantes de la </w:t>
      </w:r>
      <w:r w:rsidR="00D66F1C" w:rsidRPr="006801AE">
        <w:rPr>
          <w:rFonts w:ascii="Arial" w:hAnsi="Arial" w:cs="Arial"/>
          <w:sz w:val="20"/>
          <w:szCs w:val="20"/>
          <w:lang w:val="es-ES_tradnl"/>
        </w:rPr>
        <w:t>s</w:t>
      </w:r>
      <w:r w:rsidRPr="006801AE">
        <w:rPr>
          <w:rFonts w:ascii="Arial" w:hAnsi="Arial" w:cs="Arial"/>
          <w:sz w:val="20"/>
          <w:szCs w:val="20"/>
          <w:lang w:val="es-ES_tradnl"/>
        </w:rPr>
        <w:t xml:space="preserve">ociedad </w:t>
      </w:r>
      <w:r w:rsidR="00D66F1C" w:rsidRPr="006801AE">
        <w:rPr>
          <w:rFonts w:ascii="Arial" w:hAnsi="Arial" w:cs="Arial"/>
          <w:sz w:val="20"/>
          <w:szCs w:val="20"/>
          <w:lang w:val="es-ES_tradnl"/>
        </w:rPr>
        <w:t>c</w:t>
      </w:r>
      <w:r w:rsidRPr="006801AE">
        <w:rPr>
          <w:rFonts w:ascii="Arial" w:hAnsi="Arial" w:cs="Arial"/>
          <w:sz w:val="20"/>
          <w:szCs w:val="20"/>
          <w:lang w:val="es-ES_tradnl"/>
        </w:rPr>
        <w:t xml:space="preserve">ivil.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cargo </w:t>
      </w:r>
      <w:r w:rsidR="005F3EF5" w:rsidRPr="006801AE">
        <w:rPr>
          <w:rFonts w:ascii="Arial" w:hAnsi="Arial" w:cs="Arial"/>
          <w:sz w:val="20"/>
          <w:szCs w:val="20"/>
          <w:lang w:val="es-ES_tradnl"/>
        </w:rPr>
        <w:t xml:space="preserve">como integrante </w:t>
      </w:r>
      <w:r w:rsidRPr="006801AE">
        <w:rPr>
          <w:rFonts w:ascii="Arial" w:hAnsi="Arial" w:cs="Arial"/>
          <w:sz w:val="20"/>
          <w:szCs w:val="20"/>
          <w:lang w:val="es-ES_tradnl"/>
        </w:rPr>
        <w:t xml:space="preserve">del Consejo Consultivo es honorífico y no remunerado.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792C0E"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Los </w:t>
      </w:r>
      <w:r w:rsidR="00A4740B" w:rsidRPr="006801AE">
        <w:rPr>
          <w:rFonts w:ascii="Arial" w:hAnsi="Arial" w:cs="Arial"/>
          <w:sz w:val="20"/>
          <w:szCs w:val="20"/>
          <w:lang w:val="es-ES_tradnl"/>
        </w:rPr>
        <w:t>c</w:t>
      </w:r>
      <w:r w:rsidRPr="006801AE">
        <w:rPr>
          <w:rFonts w:ascii="Arial" w:hAnsi="Arial" w:cs="Arial"/>
          <w:sz w:val="20"/>
          <w:szCs w:val="20"/>
          <w:lang w:val="es-ES_tradnl"/>
        </w:rPr>
        <w:t xml:space="preserve">onsejeros del Consejo Consultivo a que hacen referencia las fracciones </w:t>
      </w:r>
      <w:r w:rsidR="00FC2456" w:rsidRPr="006801AE">
        <w:rPr>
          <w:rFonts w:ascii="Arial" w:hAnsi="Arial" w:cs="Arial"/>
          <w:sz w:val="20"/>
          <w:szCs w:val="20"/>
          <w:lang w:val="es-ES_tradnl"/>
        </w:rPr>
        <w:t>I</w:t>
      </w:r>
      <w:r w:rsidRPr="006801AE">
        <w:rPr>
          <w:rFonts w:ascii="Arial" w:hAnsi="Arial" w:cs="Arial"/>
          <w:sz w:val="20"/>
          <w:szCs w:val="20"/>
          <w:lang w:val="es-ES_tradnl"/>
        </w:rPr>
        <w:t xml:space="preserve"> a la I</w:t>
      </w:r>
      <w:r w:rsidR="00CF67AF" w:rsidRPr="006801AE">
        <w:rPr>
          <w:rFonts w:ascii="Arial" w:hAnsi="Arial" w:cs="Arial"/>
          <w:sz w:val="20"/>
          <w:szCs w:val="20"/>
          <w:lang w:val="es-ES_tradnl"/>
        </w:rPr>
        <w:t>X</w:t>
      </w:r>
      <w:r w:rsidRPr="006801AE">
        <w:rPr>
          <w:rFonts w:ascii="Arial" w:hAnsi="Arial" w:cs="Arial"/>
          <w:sz w:val="20"/>
          <w:szCs w:val="20"/>
          <w:lang w:val="es-ES_tradnl"/>
        </w:rPr>
        <w:t>, elegirán a un presidente en la sesión de instalación</w:t>
      </w:r>
      <w:r w:rsidR="0043005D" w:rsidRPr="006801AE">
        <w:rPr>
          <w:rFonts w:ascii="Arial" w:hAnsi="Arial" w:cs="Arial"/>
          <w:sz w:val="20"/>
          <w:szCs w:val="20"/>
          <w:lang w:val="es-ES_tradnl"/>
        </w:rPr>
        <w:t>, previa convocatoria del Secretario Técnico</w:t>
      </w:r>
      <w:r w:rsidRPr="006801AE">
        <w:rPr>
          <w:rFonts w:ascii="Arial" w:hAnsi="Arial" w:cs="Arial"/>
          <w:sz w:val="20"/>
          <w:szCs w:val="20"/>
          <w:lang w:val="es-ES_tradnl"/>
        </w:rPr>
        <w:t>.</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43005D" w:rsidRPr="006801AE" w:rsidRDefault="0043005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El Consejo Consultivo tendrá un Secretario Técnico, </w:t>
      </w:r>
      <w:r w:rsidR="00282A3A" w:rsidRPr="006801AE">
        <w:rPr>
          <w:rFonts w:ascii="Arial" w:hAnsi="Arial" w:cs="Arial"/>
          <w:sz w:val="20"/>
          <w:szCs w:val="20"/>
          <w:lang w:val="es-ES_tradnl"/>
        </w:rPr>
        <w:t xml:space="preserve">el cual será ejercido por </w:t>
      </w:r>
      <w:r w:rsidRPr="006801AE">
        <w:rPr>
          <w:rFonts w:ascii="Arial" w:hAnsi="Arial" w:cs="Arial"/>
          <w:sz w:val="20"/>
          <w:szCs w:val="20"/>
          <w:lang w:val="es-ES_tradnl"/>
        </w:rPr>
        <w:t xml:space="preserve">el titular de </w:t>
      </w:r>
      <w:smartTag w:uri="urn:schemas-microsoft-com:office:smarttags" w:element="PersonName">
        <w:smartTagPr>
          <w:attr w:name="ProductID" w:val="la Secretar￭a Ejecutiva"/>
        </w:smartTagPr>
        <w:r w:rsidRPr="006801AE">
          <w:rPr>
            <w:rFonts w:ascii="Arial" w:hAnsi="Arial" w:cs="Arial"/>
            <w:sz w:val="20"/>
            <w:szCs w:val="20"/>
            <w:lang w:val="es-ES_tradnl"/>
          </w:rPr>
          <w:t>la Secretaría Ejecutiva</w:t>
        </w:r>
      </w:smartTag>
      <w:r w:rsidRPr="006801AE">
        <w:rPr>
          <w:rFonts w:ascii="Arial" w:hAnsi="Arial" w:cs="Arial"/>
          <w:sz w:val="20"/>
          <w:szCs w:val="20"/>
          <w:lang w:val="es-ES_tradnl"/>
        </w:rPr>
        <w:t xml:space="preserve"> del Instituto, quien participará en las sesiones del Consejo Consultivo sólo con voz.</w:t>
      </w:r>
    </w:p>
    <w:p w:rsidR="0043005D" w:rsidRPr="006801AE" w:rsidRDefault="0043005D" w:rsidP="00996D8C">
      <w:pPr>
        <w:pStyle w:val="NormalWeb"/>
        <w:spacing w:before="0" w:beforeAutospacing="0" w:after="0" w:afterAutospacing="0"/>
        <w:jc w:val="both"/>
        <w:rPr>
          <w:rFonts w:ascii="Arial" w:hAnsi="Arial" w:cs="Arial"/>
          <w:sz w:val="20"/>
          <w:szCs w:val="20"/>
          <w:lang w:val="es-ES_tradnl"/>
        </w:rPr>
      </w:pPr>
    </w:p>
    <w:p w:rsidR="00393F0D" w:rsidRPr="006801AE" w:rsidRDefault="0043005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w:t>
      </w:r>
      <w:r w:rsidR="005F3EF5" w:rsidRPr="006801AE">
        <w:rPr>
          <w:rFonts w:ascii="Arial" w:hAnsi="Arial" w:cs="Arial"/>
          <w:sz w:val="20"/>
          <w:szCs w:val="20"/>
          <w:lang w:val="es-ES_tradnl"/>
        </w:rPr>
        <w:t xml:space="preserve">. </w:t>
      </w:r>
      <w:smartTag w:uri="urn:schemas-microsoft-com:office:smarttags" w:element="PersonName">
        <w:smartTagPr>
          <w:attr w:name="ProductID" w:val="la Presidencia"/>
        </w:smartTagPr>
        <w:r w:rsidR="00393F0D" w:rsidRPr="006801AE">
          <w:rPr>
            <w:rFonts w:ascii="Arial" w:hAnsi="Arial" w:cs="Arial"/>
            <w:sz w:val="20"/>
            <w:szCs w:val="20"/>
            <w:lang w:val="es-ES_tradnl"/>
          </w:rPr>
          <w:t>La Presidencia</w:t>
        </w:r>
      </w:smartTag>
      <w:r w:rsidR="00393F0D" w:rsidRPr="006801AE">
        <w:rPr>
          <w:rFonts w:ascii="Arial" w:hAnsi="Arial" w:cs="Arial"/>
          <w:sz w:val="20"/>
          <w:szCs w:val="20"/>
          <w:lang w:val="es-ES_tradnl"/>
        </w:rPr>
        <w:t xml:space="preserve"> del Consejo Consultivo será en forma rotativa</w:t>
      </w:r>
      <w:r w:rsidR="0076774A" w:rsidRPr="006801AE">
        <w:rPr>
          <w:rFonts w:ascii="Arial" w:hAnsi="Arial" w:cs="Arial"/>
          <w:sz w:val="20"/>
          <w:szCs w:val="20"/>
          <w:lang w:val="es-ES_tradnl"/>
        </w:rPr>
        <w:t>, anual y</w:t>
      </w:r>
      <w:r w:rsidR="00393F0D" w:rsidRPr="006801AE">
        <w:rPr>
          <w:rFonts w:ascii="Arial" w:hAnsi="Arial" w:cs="Arial"/>
          <w:sz w:val="20"/>
          <w:szCs w:val="20"/>
          <w:lang w:val="es-ES_tradnl"/>
        </w:rPr>
        <w:t xml:space="preserve"> en estricto orden alfabético </w:t>
      </w:r>
      <w:r w:rsidR="00282A3A" w:rsidRPr="006801AE">
        <w:rPr>
          <w:rFonts w:ascii="Arial" w:hAnsi="Arial" w:cs="Arial"/>
          <w:sz w:val="20"/>
          <w:szCs w:val="20"/>
          <w:lang w:val="es-ES_tradnl"/>
        </w:rPr>
        <w:t xml:space="preserve">por apellido, </w:t>
      </w:r>
      <w:r w:rsidR="00393F0D" w:rsidRPr="006801AE">
        <w:rPr>
          <w:rFonts w:ascii="Arial" w:hAnsi="Arial" w:cs="Arial"/>
          <w:sz w:val="20"/>
          <w:szCs w:val="20"/>
          <w:lang w:val="es-ES_tradnl"/>
        </w:rPr>
        <w:t>de entre los Consejeros.</w:t>
      </w:r>
    </w:p>
    <w:p w:rsidR="005F3EF5" w:rsidRPr="006801AE" w:rsidRDefault="005F3EF5" w:rsidP="00996D8C">
      <w:pPr>
        <w:jc w:val="both"/>
        <w:rPr>
          <w:rFonts w:ascii="Arial" w:hAnsi="Arial" w:cs="Arial"/>
          <w:sz w:val="20"/>
          <w:szCs w:val="20"/>
          <w:highlight w:val="red"/>
          <w:lang w:val="es-ES_tradnl"/>
        </w:rPr>
      </w:pPr>
    </w:p>
    <w:p w:rsidR="00393F0D" w:rsidRPr="006801AE" w:rsidRDefault="0043005D" w:rsidP="00996D8C">
      <w:pPr>
        <w:jc w:val="both"/>
        <w:rPr>
          <w:rFonts w:ascii="Arial" w:hAnsi="Arial" w:cs="Arial"/>
          <w:sz w:val="20"/>
          <w:szCs w:val="20"/>
          <w:lang w:val="es-ES_tradnl"/>
        </w:rPr>
      </w:pPr>
      <w:r w:rsidRPr="006801AE">
        <w:rPr>
          <w:rFonts w:ascii="Arial" w:hAnsi="Arial" w:cs="Arial"/>
          <w:sz w:val="20"/>
          <w:szCs w:val="20"/>
          <w:lang w:val="es-ES_tradnl"/>
        </w:rPr>
        <w:t>6</w:t>
      </w:r>
      <w:r w:rsidR="00393F0D" w:rsidRPr="006801AE">
        <w:rPr>
          <w:rFonts w:ascii="Arial" w:hAnsi="Arial" w:cs="Arial"/>
          <w:sz w:val="20"/>
          <w:szCs w:val="20"/>
          <w:lang w:val="es-ES_tradnl"/>
        </w:rPr>
        <w:t xml:space="preserve">. Los Consejeros del Consejo Consultivo a que hacen referencia las fracciones </w:t>
      </w:r>
      <w:r w:rsidR="00FC2456" w:rsidRPr="006801AE">
        <w:rPr>
          <w:rFonts w:ascii="Arial" w:hAnsi="Arial" w:cs="Arial"/>
          <w:sz w:val="20"/>
          <w:szCs w:val="20"/>
          <w:lang w:val="es-ES_tradnl"/>
        </w:rPr>
        <w:t>I</w:t>
      </w:r>
      <w:r w:rsidR="00393F0D" w:rsidRPr="006801AE">
        <w:rPr>
          <w:rFonts w:ascii="Arial" w:hAnsi="Arial" w:cs="Arial"/>
          <w:sz w:val="20"/>
          <w:szCs w:val="20"/>
          <w:lang w:val="es-ES_tradnl"/>
        </w:rPr>
        <w:t xml:space="preserve"> a la I</w:t>
      </w:r>
      <w:r w:rsidR="00CF67AF" w:rsidRPr="006801AE">
        <w:rPr>
          <w:rFonts w:ascii="Arial" w:hAnsi="Arial" w:cs="Arial"/>
          <w:sz w:val="20"/>
          <w:szCs w:val="20"/>
          <w:lang w:val="es-ES_tradnl"/>
        </w:rPr>
        <w:t>X</w:t>
      </w:r>
      <w:r w:rsidR="00393F0D" w:rsidRPr="006801AE">
        <w:rPr>
          <w:rFonts w:ascii="Arial" w:hAnsi="Arial" w:cs="Arial"/>
          <w:sz w:val="20"/>
          <w:szCs w:val="20"/>
          <w:lang w:val="es-ES_tradnl"/>
        </w:rPr>
        <w:t xml:space="preserve">, elegirán a los representantes a que se refiere la fracción </w:t>
      </w:r>
      <w:r w:rsidR="00CF67AF" w:rsidRPr="006801AE">
        <w:rPr>
          <w:rFonts w:ascii="Arial" w:hAnsi="Arial" w:cs="Arial"/>
          <w:sz w:val="20"/>
          <w:szCs w:val="20"/>
          <w:lang w:val="es-ES_tradnl"/>
        </w:rPr>
        <w:t>X</w:t>
      </w:r>
      <w:r w:rsidR="00393F0D" w:rsidRPr="006801AE">
        <w:rPr>
          <w:rFonts w:ascii="Arial" w:hAnsi="Arial" w:cs="Arial"/>
          <w:sz w:val="20"/>
          <w:szCs w:val="20"/>
          <w:lang w:val="es-ES_tradnl"/>
        </w:rPr>
        <w:t xml:space="preserve"> del presente artículo, con cuando menos seis votos. Hecho lo anterior, procederán a elegir a los consejeros del Consejo Consultivo representantes de la </w:t>
      </w:r>
      <w:r w:rsidR="00D66F1C" w:rsidRPr="006801AE">
        <w:rPr>
          <w:rFonts w:ascii="Arial" w:hAnsi="Arial" w:cs="Arial"/>
          <w:sz w:val="20"/>
          <w:szCs w:val="20"/>
          <w:lang w:val="es-ES_tradnl"/>
        </w:rPr>
        <w:t>s</w:t>
      </w:r>
      <w:r w:rsidR="00393F0D" w:rsidRPr="006801AE">
        <w:rPr>
          <w:rFonts w:ascii="Arial" w:hAnsi="Arial" w:cs="Arial"/>
          <w:sz w:val="20"/>
          <w:szCs w:val="20"/>
          <w:lang w:val="es-ES_tradnl"/>
        </w:rPr>
        <w:t xml:space="preserve">ociedad </w:t>
      </w:r>
      <w:r w:rsidR="00D66F1C" w:rsidRPr="006801AE">
        <w:rPr>
          <w:rFonts w:ascii="Arial" w:hAnsi="Arial" w:cs="Arial"/>
          <w:sz w:val="20"/>
          <w:szCs w:val="20"/>
          <w:lang w:val="es-ES_tradnl"/>
        </w:rPr>
        <w:t>c</w:t>
      </w:r>
      <w:r w:rsidR="00393F0D" w:rsidRPr="006801AE">
        <w:rPr>
          <w:rFonts w:ascii="Arial" w:hAnsi="Arial" w:cs="Arial"/>
          <w:sz w:val="20"/>
          <w:szCs w:val="20"/>
          <w:lang w:val="es-ES_tradnl"/>
        </w:rPr>
        <w:t xml:space="preserve">ivil, con cuando menos ocho votos. </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7. Se deberá nombrar un suplente por cada integrante titular, a excepción del Secretario Técnico, bajo los mismos principios en que se nombre al titular.</w:t>
      </w:r>
    </w:p>
    <w:p w:rsidR="005F3EF5" w:rsidRPr="006801AE" w:rsidRDefault="005F3EF5" w:rsidP="00996D8C">
      <w:pPr>
        <w:pStyle w:val="NormalWeb"/>
        <w:spacing w:before="0" w:beforeAutospacing="0" w:after="0" w:afterAutospacing="0"/>
        <w:jc w:val="both"/>
        <w:rPr>
          <w:rFonts w:ascii="Arial" w:hAnsi="Arial" w:cs="Arial"/>
          <w:sz w:val="20"/>
          <w:szCs w:val="20"/>
          <w:lang w:val="es-ES_tradnl"/>
        </w:rPr>
      </w:pPr>
    </w:p>
    <w:p w:rsidR="00D66F1C" w:rsidRPr="006801AE" w:rsidRDefault="00D66F1C"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8. En caso de que una institución de las que prevé el presente artículo decida no participar en el Consejo Consultivo, el lugar correspondiente será otorgado por los demás miembros del Consejo Consultivo</w:t>
      </w:r>
      <w:r w:rsidR="0076774A" w:rsidRPr="006801AE">
        <w:rPr>
          <w:rFonts w:ascii="Arial" w:hAnsi="Arial" w:cs="Arial"/>
          <w:sz w:val="20"/>
          <w:szCs w:val="20"/>
          <w:lang w:val="es-ES_tradnl"/>
        </w:rPr>
        <w:t xml:space="preserve"> por las dos terceras partes de los integrantes del Consejo Consultivo</w:t>
      </w:r>
      <w:r w:rsidR="00A97FDB" w:rsidRPr="006801AE">
        <w:rPr>
          <w:rFonts w:ascii="Arial" w:hAnsi="Arial" w:cs="Arial"/>
          <w:sz w:val="20"/>
          <w:szCs w:val="20"/>
          <w:lang w:val="es-ES_tradnl"/>
        </w:rPr>
        <w:t xml:space="preserve"> a un ciudadano o representante de institución con reconocimiento moral y experiencia en transparencia, en los términos del presente artículo</w:t>
      </w:r>
      <w:r w:rsidRPr="006801AE">
        <w:rPr>
          <w:rFonts w:ascii="Arial" w:hAnsi="Arial" w:cs="Arial"/>
          <w:sz w:val="20"/>
          <w:szCs w:val="20"/>
          <w:lang w:val="es-ES_tradnl"/>
        </w:rPr>
        <w:t>.</w:t>
      </w:r>
      <w:r w:rsidR="00477EB7" w:rsidRPr="006801AE">
        <w:rPr>
          <w:rFonts w:ascii="Arial" w:hAnsi="Arial" w:cs="Arial"/>
          <w:sz w:val="20"/>
          <w:szCs w:val="20"/>
          <w:lang w:val="es-ES_tradnl"/>
        </w:rPr>
        <w:t xml:space="preserve">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9. La asistencia de los integrantes del Consejo Consultivo es obligatoria, y en caso de acumular tres faltas o más sin causa justificada, se procederá a la sustitución del consejero.</w:t>
      </w:r>
    </w:p>
    <w:p w:rsidR="005F3EF5" w:rsidRPr="006801AE" w:rsidRDefault="005F3EF5" w:rsidP="00996D8C">
      <w:pPr>
        <w:pStyle w:val="NormalWeb"/>
        <w:spacing w:before="0" w:beforeAutospacing="0" w:after="0" w:afterAutospacing="0"/>
        <w:jc w:val="both"/>
        <w:rPr>
          <w:rFonts w:ascii="Arial" w:hAnsi="Arial" w:cs="Arial"/>
          <w:bCs/>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5</w:t>
      </w:r>
      <w:r w:rsidR="005F3EF5" w:rsidRPr="006801AE">
        <w:rPr>
          <w:rFonts w:ascii="Arial" w:hAnsi="Arial" w:cs="Arial"/>
          <w:b/>
          <w:bCs/>
          <w:sz w:val="20"/>
          <w:szCs w:val="20"/>
          <w:lang w:val="es-ES_tradnl"/>
        </w:rPr>
        <w:t>3</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Consejo Consu</w:t>
      </w:r>
      <w:r w:rsidR="00936D04" w:rsidRPr="006801AE">
        <w:rPr>
          <w:rFonts w:ascii="Arial" w:hAnsi="Arial" w:cs="Arial"/>
          <w:bCs/>
          <w:iCs/>
          <w:sz w:val="20"/>
          <w:szCs w:val="20"/>
          <w:lang w:val="es-ES_tradnl"/>
        </w:rPr>
        <w:t>l</w:t>
      </w:r>
      <w:r w:rsidRPr="006801AE">
        <w:rPr>
          <w:rFonts w:ascii="Arial" w:hAnsi="Arial" w:cs="Arial"/>
          <w:bCs/>
          <w:iCs/>
          <w:sz w:val="20"/>
          <w:szCs w:val="20"/>
          <w:lang w:val="es-ES_tradnl"/>
        </w:rPr>
        <w:t>tivo</w:t>
      </w:r>
      <w:r w:rsidR="005F3EF5" w:rsidRPr="006801AE">
        <w:rPr>
          <w:rFonts w:ascii="Arial" w:hAnsi="Arial" w:cs="Arial"/>
          <w:bCs/>
          <w:iCs/>
          <w:sz w:val="20"/>
          <w:szCs w:val="20"/>
          <w:lang w:val="es-ES_tradnl"/>
        </w:rPr>
        <w:t xml:space="preserve"> </w:t>
      </w:r>
      <w:r w:rsidR="00943EB9" w:rsidRPr="006801AE">
        <w:rPr>
          <w:rFonts w:ascii="Arial" w:hAnsi="Arial" w:cs="Arial"/>
          <w:sz w:val="20"/>
          <w:szCs w:val="20"/>
          <w:lang w:val="es-ES_tradnl"/>
        </w:rPr>
        <w:t>—</w:t>
      </w:r>
      <w:r w:rsidR="005F3EF5" w:rsidRPr="006801AE">
        <w:rPr>
          <w:rFonts w:ascii="Arial" w:hAnsi="Arial" w:cs="Arial"/>
          <w:sz w:val="20"/>
          <w:szCs w:val="20"/>
          <w:lang w:val="es-ES_tradnl"/>
        </w:rPr>
        <w:t xml:space="preserve"> </w:t>
      </w:r>
      <w:r w:rsidRPr="006801AE">
        <w:rPr>
          <w:rFonts w:ascii="Arial" w:hAnsi="Arial" w:cs="Arial"/>
          <w:bCs/>
          <w:iCs/>
          <w:sz w:val="20"/>
          <w:szCs w:val="20"/>
          <w:lang w:val="es-ES_tradnl"/>
        </w:rPr>
        <w:t>Funcionamiento</w:t>
      </w:r>
      <w:r w:rsidR="00586D4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Consejo requiere de la asistencia del Presidente del Consejo Consultivo, y la mitad de sus integrantes para sesionar válidamente y ejercer sus atribuciones, salvo </w:t>
      </w:r>
      <w:r w:rsidR="0076774A" w:rsidRPr="006801AE">
        <w:rPr>
          <w:rFonts w:ascii="Arial" w:hAnsi="Arial" w:cs="Arial"/>
          <w:sz w:val="20"/>
          <w:szCs w:val="20"/>
          <w:lang w:val="es-ES_tradnl"/>
        </w:rPr>
        <w:t>cuando se requiera una votación de las dos terceras partes de los integrantes del Consejo Consultivo</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en cuyo caso deberán asistir cuando menos diez consejeros del Consejo Consultivo.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Consejo debe sesionar cuando menos una vez cada tres meses.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Las decisiones del Consejo se toman por el voto de la mitad m</w:t>
      </w:r>
      <w:r w:rsidR="00160CA4" w:rsidRPr="006801AE">
        <w:rPr>
          <w:rFonts w:ascii="Arial" w:hAnsi="Arial" w:cs="Arial"/>
          <w:sz w:val="20"/>
          <w:szCs w:val="20"/>
          <w:lang w:val="es-ES_tradnl"/>
        </w:rPr>
        <w:t>á</w:t>
      </w:r>
      <w:r w:rsidRPr="006801AE">
        <w:rPr>
          <w:rFonts w:ascii="Arial" w:hAnsi="Arial" w:cs="Arial"/>
          <w:sz w:val="20"/>
          <w:szCs w:val="20"/>
          <w:lang w:val="es-ES_tradnl"/>
        </w:rPr>
        <w:t>s uno de sus asistentes a la sesión, teniendo el Presidente del Consejo Consultivo voto de calidad para el caso de empate en la votación. Salvo la elección de la terna a que se refiere el artículo 5</w:t>
      </w:r>
      <w:r w:rsidR="00160CA4" w:rsidRPr="006801AE">
        <w:rPr>
          <w:rFonts w:ascii="Arial" w:hAnsi="Arial" w:cs="Arial"/>
          <w:sz w:val="20"/>
          <w:szCs w:val="20"/>
          <w:lang w:val="es-ES_tradnl"/>
        </w:rPr>
        <w:t>8</w:t>
      </w:r>
      <w:r w:rsidRPr="006801AE">
        <w:rPr>
          <w:rFonts w:ascii="Arial" w:hAnsi="Arial" w:cs="Arial"/>
          <w:sz w:val="20"/>
          <w:szCs w:val="20"/>
          <w:lang w:val="es-ES_tradnl"/>
        </w:rPr>
        <w:t xml:space="preserve">, la cual debe ser aprobada por </w:t>
      </w:r>
      <w:r w:rsidR="0076774A" w:rsidRPr="006801AE">
        <w:rPr>
          <w:rFonts w:ascii="Arial" w:hAnsi="Arial" w:cs="Arial"/>
          <w:sz w:val="20"/>
          <w:szCs w:val="20"/>
          <w:lang w:val="es-ES_tradnl"/>
        </w:rPr>
        <w:t xml:space="preserve">las dos terceras partes </w:t>
      </w:r>
      <w:r w:rsidRPr="006801AE">
        <w:rPr>
          <w:rFonts w:ascii="Arial" w:hAnsi="Arial" w:cs="Arial"/>
          <w:sz w:val="20"/>
          <w:szCs w:val="20"/>
          <w:lang w:val="es-ES_tradnl"/>
        </w:rPr>
        <w:t>de los integrantes del Consejo Consultivo.</w:t>
      </w:r>
      <w:r w:rsidR="00477EB7" w:rsidRPr="006801AE">
        <w:rPr>
          <w:rFonts w:ascii="Arial" w:hAnsi="Arial" w:cs="Arial"/>
          <w:b/>
          <w:sz w:val="20"/>
          <w:szCs w:val="20"/>
          <w:lang w:val="es-ES_tradnl"/>
        </w:rPr>
        <w:t xml:space="preserve"> </w:t>
      </w:r>
    </w:p>
    <w:p w:rsidR="00160CA4" w:rsidRPr="006801AE" w:rsidRDefault="00160CA4" w:rsidP="00996D8C">
      <w:pPr>
        <w:pStyle w:val="NormalWeb"/>
        <w:spacing w:before="0" w:beforeAutospacing="0" w:after="0" w:afterAutospacing="0"/>
        <w:jc w:val="both"/>
        <w:rPr>
          <w:rFonts w:ascii="Arial" w:hAnsi="Arial" w:cs="Arial"/>
          <w:bCs/>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5</w:t>
      </w:r>
      <w:r w:rsidR="00160CA4" w:rsidRPr="006801AE">
        <w:rPr>
          <w:rFonts w:ascii="Arial" w:hAnsi="Arial" w:cs="Arial"/>
          <w:b/>
          <w:bCs/>
          <w:sz w:val="20"/>
          <w:szCs w:val="20"/>
          <w:lang w:val="es-ES_tradnl"/>
        </w:rPr>
        <w:t>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Consejo Consultivo</w:t>
      </w:r>
      <w:r w:rsidR="005F3EF5" w:rsidRPr="006801AE">
        <w:rPr>
          <w:rFonts w:ascii="Arial" w:hAnsi="Arial" w:cs="Arial"/>
          <w:bCs/>
          <w:iCs/>
          <w:sz w:val="20"/>
          <w:szCs w:val="20"/>
          <w:lang w:val="es-ES_tradnl"/>
        </w:rPr>
        <w:t xml:space="preserve"> </w:t>
      </w:r>
      <w:r w:rsidR="00943EB9" w:rsidRPr="006801AE">
        <w:rPr>
          <w:rFonts w:ascii="Arial" w:hAnsi="Arial" w:cs="Arial"/>
          <w:sz w:val="20"/>
          <w:szCs w:val="20"/>
          <w:lang w:val="es-ES_tradnl"/>
        </w:rPr>
        <w:t>—</w:t>
      </w:r>
      <w:r w:rsidR="005F3EF5" w:rsidRPr="006801AE">
        <w:rPr>
          <w:rFonts w:ascii="Arial" w:hAnsi="Arial" w:cs="Arial"/>
          <w:sz w:val="20"/>
          <w:szCs w:val="20"/>
          <w:lang w:val="es-ES_tradnl"/>
        </w:rPr>
        <w:t xml:space="preserve"> </w:t>
      </w:r>
      <w:r w:rsidR="00943EB9" w:rsidRPr="006801AE">
        <w:rPr>
          <w:rFonts w:ascii="Arial" w:hAnsi="Arial" w:cs="Arial"/>
          <w:bCs/>
          <w:iCs/>
          <w:sz w:val="20"/>
          <w:szCs w:val="20"/>
          <w:lang w:val="es-ES_tradnl"/>
        </w:rPr>
        <w:t>A</w:t>
      </w:r>
      <w:r w:rsidRPr="006801AE">
        <w:rPr>
          <w:rFonts w:ascii="Arial" w:hAnsi="Arial" w:cs="Arial"/>
          <w:bCs/>
          <w:iCs/>
          <w:sz w:val="20"/>
          <w:szCs w:val="20"/>
          <w:lang w:val="es-ES_tradnl"/>
        </w:rPr>
        <w:t>tribuciones</w:t>
      </w:r>
      <w:r w:rsidR="00F9542C"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w:t>
      </w:r>
      <w:r w:rsidR="00160CA4" w:rsidRPr="006801AE">
        <w:rPr>
          <w:rFonts w:ascii="Arial" w:hAnsi="Arial" w:cs="Arial"/>
          <w:sz w:val="20"/>
          <w:szCs w:val="20"/>
          <w:lang w:val="es-ES_tradnl"/>
        </w:rPr>
        <w:t>C</w:t>
      </w:r>
      <w:r w:rsidRPr="006801AE">
        <w:rPr>
          <w:rFonts w:ascii="Arial" w:hAnsi="Arial" w:cs="Arial"/>
          <w:sz w:val="20"/>
          <w:szCs w:val="20"/>
          <w:lang w:val="es-ES_tradnl"/>
        </w:rPr>
        <w:t xml:space="preserve">onsejo Consultivo tendrá las siguientes atribuciones: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Fungir como órgano de consulta y asesoría en la planeación, orientación, sistematización y promoción de las actividades relacionadas con la transparencia y a</w:t>
      </w:r>
      <w:r w:rsidR="00160CA4" w:rsidRPr="006801AE">
        <w:rPr>
          <w:rFonts w:ascii="Arial" w:hAnsi="Arial" w:cs="Arial"/>
          <w:sz w:val="20"/>
          <w:szCs w:val="20"/>
          <w:lang w:val="es-ES_tradnl"/>
        </w:rPr>
        <w:t>cceso a la información pública;</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Invitar</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por conducto de su Presidente</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a representantes de los sectores público</w:t>
      </w:r>
      <w:r w:rsidR="003836CB" w:rsidRPr="006801AE">
        <w:rPr>
          <w:rFonts w:ascii="Arial" w:hAnsi="Arial" w:cs="Arial"/>
          <w:sz w:val="20"/>
          <w:szCs w:val="20"/>
          <w:lang w:val="es-ES_tradnl"/>
        </w:rPr>
        <w:t>,</w:t>
      </w:r>
      <w:r w:rsidRPr="006801AE">
        <w:rPr>
          <w:rFonts w:ascii="Arial" w:hAnsi="Arial" w:cs="Arial"/>
          <w:sz w:val="20"/>
          <w:szCs w:val="20"/>
          <w:lang w:val="es-ES_tradnl"/>
        </w:rPr>
        <w:t xml:space="preserve"> social y privado, para que expongan sus experiencias y realicen propuestas que coadyuven al cumplimiento de los fines del Instituto;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Analizar los distintos problemas que se presenten según su importancia y, en su caso, procurar propuestas en grado de especialización proponiendo alterna</w:t>
      </w:r>
      <w:r w:rsidR="00160CA4" w:rsidRPr="006801AE">
        <w:rPr>
          <w:rFonts w:ascii="Arial" w:hAnsi="Arial" w:cs="Arial"/>
          <w:sz w:val="20"/>
          <w:szCs w:val="20"/>
          <w:lang w:val="es-ES_tradnl"/>
        </w:rPr>
        <w:t>tivas de solución al Instituto;</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29655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incluyendo aspectos de capacitación y programas educativos;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Proponer al Pleno del Instituto los mecanismos de evaluación y calificación del desempeño del Instituto;</w:t>
      </w:r>
    </w:p>
    <w:p w:rsidR="00FA29DC" w:rsidRPr="006801AE" w:rsidRDefault="00FA29DC" w:rsidP="00FA29DC">
      <w:pPr>
        <w:pStyle w:val="NormalWeb"/>
        <w:spacing w:before="0" w:beforeAutospacing="0" w:after="0" w:afterAutospacing="0"/>
        <w:jc w:val="both"/>
        <w:rPr>
          <w:rFonts w:ascii="Arial" w:hAnsi="Arial" w:cs="Arial"/>
          <w:sz w:val="20"/>
          <w:szCs w:val="20"/>
          <w:highlight w:val="red"/>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Aprobar el reglamento interno del Consejo Consultivo, a propuesta del Presidente.</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Opinar sobre el programa anual de trabajo del Instituto y su cumplimiento;</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Opinar sobre el proyecto de presupuesto para el ejercicio fiscal del año siguiente;</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Conocer el informe del Instituto sobre el presupuesto asignado a programas y su ejercicio presupuestal y emitir las observaciones correspondientes;</w:t>
      </w:r>
    </w:p>
    <w:p w:rsidR="00FA29DC" w:rsidRPr="006801AE" w:rsidRDefault="00E54F60" w:rsidP="00FA29DC">
      <w:pPr>
        <w:pStyle w:val="NormalWeb"/>
        <w:spacing w:before="0" w:beforeAutospacing="0" w:after="0" w:afterAutospacing="0"/>
        <w:jc w:val="both"/>
        <w:rPr>
          <w:rFonts w:ascii="Arial" w:hAnsi="Arial" w:cs="Arial"/>
          <w:sz w:val="20"/>
          <w:szCs w:val="20"/>
          <w:lang w:val="es-ES_tradnl"/>
        </w:rPr>
      </w:pPr>
      <w:r>
        <w:rPr>
          <w:rFonts w:ascii="Arial" w:hAnsi="Arial" w:cs="Arial"/>
          <w:sz w:val="20"/>
          <w:szCs w:val="20"/>
          <w:lang w:val="es-ES_tradnl"/>
        </w:rPr>
        <w:t>0.</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Emitir opiniones no vinculantes, a petición del Instituto o por iniciativa propia, sobre temas relevantes en las materias de transparencia, acceso a la información, accesibilidad y protección de datos personales;</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Emitir opiniones técnicas para la mejora continua en el ejercicio de las funciones sustantivas del Instituto;</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Opinar sobre la adopción de criterios generales en materia sustantiva; y</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XIV. Analizar y proponer la ejecución de programas, proyectos y acciones relacionadas con la materia de transparencia y acceso a la información y su accesibilidad.</w:t>
      </w:r>
    </w:p>
    <w:p w:rsidR="00160CA4" w:rsidRPr="006801AE" w:rsidRDefault="00160CA4" w:rsidP="00996D8C">
      <w:pPr>
        <w:pStyle w:val="NormalWeb"/>
        <w:spacing w:before="0" w:beforeAutospacing="0" w:after="0" w:afterAutospacing="0"/>
        <w:jc w:val="both"/>
        <w:rPr>
          <w:rFonts w:ascii="Arial" w:hAnsi="Arial" w:cs="Arial"/>
          <w:bCs/>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5</w:t>
      </w:r>
      <w:r w:rsidR="00160CA4" w:rsidRPr="006801AE">
        <w:rPr>
          <w:rFonts w:ascii="Arial" w:hAnsi="Arial" w:cs="Arial"/>
          <w:b/>
          <w:bCs/>
          <w:sz w:val="20"/>
          <w:szCs w:val="20"/>
          <w:lang w:val="es-ES_tradnl"/>
        </w:rPr>
        <w:t>5</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Consejo Consultivo </w:t>
      </w:r>
      <w:r w:rsidRPr="006801AE">
        <w:rPr>
          <w:rFonts w:ascii="Arial" w:hAnsi="Arial" w:cs="Arial"/>
          <w:sz w:val="20"/>
          <w:szCs w:val="20"/>
          <w:lang w:val="es-ES_tradnl"/>
        </w:rPr>
        <w:t xml:space="preserve">— </w:t>
      </w:r>
      <w:r w:rsidRPr="006801AE">
        <w:rPr>
          <w:rFonts w:ascii="Arial" w:hAnsi="Arial" w:cs="Arial"/>
          <w:bCs/>
          <w:sz w:val="20"/>
          <w:szCs w:val="20"/>
          <w:lang w:val="es-ES_tradnl"/>
        </w:rPr>
        <w:t>Presidente</w:t>
      </w:r>
      <w:r w:rsidR="00586D48" w:rsidRPr="006801AE">
        <w:rPr>
          <w:rFonts w:ascii="Arial" w:hAnsi="Arial" w:cs="Arial"/>
          <w:bCs/>
          <w:sz w:val="20"/>
          <w:szCs w:val="20"/>
          <w:lang w:val="es-ES_tradnl"/>
        </w:rPr>
        <w:t>.</w:t>
      </w:r>
      <w:r w:rsidRPr="006801AE">
        <w:rPr>
          <w:rFonts w:ascii="Arial" w:hAnsi="Arial" w:cs="Arial"/>
          <w:bCs/>
          <w:sz w:val="20"/>
          <w:szCs w:val="20"/>
          <w:lang w:val="es-ES_tradnl"/>
        </w:rPr>
        <w:t xml:space="preserve"> </w:t>
      </w: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Presidente del Consejo tiene las siguientes atribuciones: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F36AC2"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Representar formal y legalmente al Consejo Consultivo;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Convocar y conducir a las sesiones del Consejo Consultivo;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Elaborar y proponer el orden del día de las sesiones del Consejo Consultivo;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Vigilar y dar seguimiento al cumplimi</w:t>
      </w:r>
      <w:r w:rsidR="00936D04" w:rsidRPr="006801AE">
        <w:rPr>
          <w:rFonts w:ascii="Arial" w:hAnsi="Arial" w:cs="Arial"/>
          <w:sz w:val="20"/>
          <w:szCs w:val="20"/>
          <w:lang w:val="es-ES_tradnl"/>
        </w:rPr>
        <w:t xml:space="preserve">ento de los acuerdos </w:t>
      </w:r>
      <w:r w:rsidRPr="006801AE">
        <w:rPr>
          <w:rFonts w:ascii="Arial" w:hAnsi="Arial" w:cs="Arial"/>
          <w:sz w:val="20"/>
          <w:szCs w:val="20"/>
          <w:lang w:val="es-ES_tradnl"/>
        </w:rPr>
        <w:t xml:space="preserve">del Consejo </w:t>
      </w:r>
      <w:r w:rsidR="00160CA4" w:rsidRPr="006801AE">
        <w:rPr>
          <w:rFonts w:ascii="Arial" w:hAnsi="Arial" w:cs="Arial"/>
          <w:sz w:val="20"/>
          <w:szCs w:val="20"/>
          <w:lang w:val="es-ES_tradnl"/>
        </w:rPr>
        <w:t>Consultivo;</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Presentar un informe de su gestión anual y realizar la entrega</w:t>
      </w:r>
      <w:r w:rsidR="00CF5F9F" w:rsidRPr="006801AE">
        <w:rPr>
          <w:rFonts w:ascii="Arial" w:hAnsi="Arial" w:cs="Arial"/>
          <w:sz w:val="20"/>
          <w:szCs w:val="20"/>
          <w:lang w:val="es-ES_tradnl"/>
        </w:rPr>
        <w:t xml:space="preserve"> </w:t>
      </w:r>
      <w:r w:rsidRPr="006801AE">
        <w:rPr>
          <w:rFonts w:ascii="Arial" w:hAnsi="Arial" w:cs="Arial"/>
          <w:sz w:val="20"/>
          <w:szCs w:val="20"/>
          <w:lang w:val="es-ES_tradnl"/>
        </w:rPr>
        <w:t>recepción formalmente al Presidente que lo sustituya</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Las demás que establezca el Reglamento Interno. </w:t>
      </w:r>
    </w:p>
    <w:p w:rsidR="00160CA4" w:rsidRPr="006801AE" w:rsidRDefault="00160CA4" w:rsidP="00996D8C">
      <w:pPr>
        <w:pStyle w:val="NormalWeb"/>
        <w:spacing w:before="0" w:beforeAutospacing="0" w:after="0" w:afterAutospacing="0"/>
        <w:jc w:val="both"/>
        <w:rPr>
          <w:rFonts w:ascii="Arial" w:hAnsi="Arial" w:cs="Arial"/>
          <w:bCs/>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5</w:t>
      </w:r>
      <w:r w:rsidR="00160CA4" w:rsidRPr="006801AE">
        <w:rPr>
          <w:rFonts w:ascii="Arial" w:hAnsi="Arial" w:cs="Arial"/>
          <w:b/>
          <w:bCs/>
          <w:sz w:val="20"/>
          <w:szCs w:val="20"/>
          <w:lang w:val="es-ES_tradnl"/>
        </w:rPr>
        <w:t>6</w:t>
      </w:r>
      <w:r w:rsidRPr="006801AE">
        <w:rPr>
          <w:rFonts w:ascii="Arial" w:hAnsi="Arial" w:cs="Arial"/>
          <w:bCs/>
          <w:sz w:val="20"/>
          <w:szCs w:val="20"/>
          <w:lang w:val="es-ES_tradnl"/>
        </w:rPr>
        <w:t xml:space="preserve">. Consejo Consultivo </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w:t>
      </w:r>
      <w:r w:rsidRPr="006801AE">
        <w:rPr>
          <w:rFonts w:ascii="Arial" w:hAnsi="Arial" w:cs="Arial"/>
          <w:bCs/>
          <w:sz w:val="20"/>
          <w:szCs w:val="20"/>
          <w:lang w:val="es-ES_tradnl"/>
        </w:rPr>
        <w:t>Requisitos</w:t>
      </w:r>
      <w:r w:rsidR="00586D48" w:rsidRPr="006801AE">
        <w:rPr>
          <w:rFonts w:ascii="Arial" w:hAnsi="Arial" w:cs="Arial"/>
          <w:bCs/>
          <w:sz w:val="20"/>
          <w:szCs w:val="20"/>
          <w:lang w:val="es-ES_tradnl"/>
        </w:rPr>
        <w:t>.</w:t>
      </w:r>
      <w:r w:rsidRPr="006801AE">
        <w:rPr>
          <w:rFonts w:ascii="Arial" w:hAnsi="Arial" w:cs="Arial"/>
          <w:bCs/>
          <w:sz w:val="20"/>
          <w:szCs w:val="20"/>
          <w:lang w:val="es-ES_tradnl"/>
        </w:rPr>
        <w:t xml:space="preserve"> </w:t>
      </w: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Para ser integrante del Consejo Consultivo se requiere: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Ser ciudadano mexicano, en pleno ejercicio de sus derechos;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Ser originario del </w:t>
      </w:r>
      <w:r w:rsidR="00A4740B" w:rsidRPr="006801AE">
        <w:rPr>
          <w:rFonts w:ascii="Arial" w:hAnsi="Arial" w:cs="Arial"/>
          <w:sz w:val="20"/>
          <w:szCs w:val="20"/>
          <w:lang w:val="es-ES_tradnl"/>
        </w:rPr>
        <w:t>e</w:t>
      </w:r>
      <w:r w:rsidRPr="006801AE">
        <w:rPr>
          <w:rFonts w:ascii="Arial" w:hAnsi="Arial" w:cs="Arial"/>
          <w:sz w:val="20"/>
          <w:szCs w:val="20"/>
          <w:lang w:val="es-ES_tradnl"/>
        </w:rPr>
        <w:t>stado o residente en el mismo</w:t>
      </w:r>
      <w:r w:rsidR="00160CA4" w:rsidRPr="006801AE">
        <w:rPr>
          <w:rFonts w:ascii="Arial" w:hAnsi="Arial" w:cs="Arial"/>
          <w:sz w:val="20"/>
          <w:szCs w:val="20"/>
          <w:lang w:val="es-ES_tradnl"/>
        </w:rPr>
        <w:t>,</w:t>
      </w:r>
      <w:r w:rsidRPr="006801AE">
        <w:rPr>
          <w:rFonts w:ascii="Arial" w:hAnsi="Arial" w:cs="Arial"/>
          <w:sz w:val="20"/>
          <w:szCs w:val="20"/>
          <w:lang w:val="es-ES_tradnl"/>
        </w:rPr>
        <w:t xml:space="preserve"> por lo menos </w:t>
      </w:r>
      <w:r w:rsidR="00C64BB9" w:rsidRPr="006801AE">
        <w:rPr>
          <w:rFonts w:ascii="Arial" w:hAnsi="Arial" w:cs="Arial"/>
          <w:sz w:val="20"/>
          <w:szCs w:val="20"/>
          <w:lang w:val="es-ES_tradnl"/>
        </w:rPr>
        <w:t>un</w:t>
      </w:r>
      <w:r w:rsidRPr="006801AE">
        <w:rPr>
          <w:rFonts w:ascii="Arial" w:hAnsi="Arial" w:cs="Arial"/>
          <w:sz w:val="20"/>
          <w:szCs w:val="20"/>
          <w:lang w:val="es-ES_tradnl"/>
        </w:rPr>
        <w:t xml:space="preserve"> a</w:t>
      </w:r>
      <w:r w:rsidR="00CF5F9F" w:rsidRPr="006801AE">
        <w:rPr>
          <w:rFonts w:ascii="Arial" w:hAnsi="Arial" w:cs="Arial"/>
          <w:sz w:val="20"/>
          <w:szCs w:val="20"/>
          <w:lang w:val="es-ES_tradnl"/>
        </w:rPr>
        <w:t>ñ</w:t>
      </w:r>
      <w:r w:rsidRPr="006801AE">
        <w:rPr>
          <w:rFonts w:ascii="Arial" w:hAnsi="Arial" w:cs="Arial"/>
          <w:sz w:val="20"/>
          <w:szCs w:val="20"/>
          <w:lang w:val="es-ES_tradnl"/>
        </w:rPr>
        <w:t>o antes al día d</w:t>
      </w:r>
      <w:r w:rsidR="00160CA4" w:rsidRPr="006801AE">
        <w:rPr>
          <w:rFonts w:ascii="Arial" w:hAnsi="Arial" w:cs="Arial"/>
          <w:sz w:val="20"/>
          <w:szCs w:val="20"/>
          <w:lang w:val="es-ES_tradnl"/>
        </w:rPr>
        <w:t>e su nombramiento;</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Haber desempe</w:t>
      </w:r>
      <w:r w:rsidR="00CF5F9F" w:rsidRPr="006801AE">
        <w:rPr>
          <w:rFonts w:ascii="Arial" w:hAnsi="Arial" w:cs="Arial"/>
          <w:sz w:val="20"/>
          <w:szCs w:val="20"/>
          <w:lang w:val="es-ES_tradnl"/>
        </w:rPr>
        <w:t>ñ</w:t>
      </w:r>
      <w:r w:rsidRPr="006801AE">
        <w:rPr>
          <w:rFonts w:ascii="Arial" w:hAnsi="Arial" w:cs="Arial"/>
          <w:sz w:val="20"/>
          <w:szCs w:val="20"/>
          <w:lang w:val="es-ES_tradnl"/>
        </w:rPr>
        <w:t>ado tareas sociales, profesionales, académicas, empresariales o culturales, que denoten compromiso y conocimiento en materia de transparencia y a</w:t>
      </w:r>
      <w:r w:rsidR="00160CA4" w:rsidRPr="006801AE">
        <w:rPr>
          <w:rFonts w:ascii="Arial" w:hAnsi="Arial" w:cs="Arial"/>
          <w:sz w:val="20"/>
          <w:szCs w:val="20"/>
          <w:lang w:val="es-ES_tradnl"/>
        </w:rPr>
        <w:t>cceso a la información pública;</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No haber ejercido cargo de dirigencia partidista nacional, estatal o municipal, durante los tres años anteriores al día de su nombramiento; </w:t>
      </w:r>
    </w:p>
    <w:p w:rsidR="00160CA4" w:rsidRPr="006801AE" w:rsidRDefault="00160CA4" w:rsidP="00996D8C">
      <w:pPr>
        <w:jc w:val="both"/>
        <w:rPr>
          <w:rFonts w:ascii="Arial" w:hAnsi="Arial" w:cs="Arial"/>
          <w:sz w:val="20"/>
          <w:szCs w:val="20"/>
          <w:lang w:val="es-ES_tradnl"/>
        </w:rPr>
      </w:pPr>
    </w:p>
    <w:p w:rsidR="00CF5F9F" w:rsidRPr="006801AE" w:rsidRDefault="00393F0D" w:rsidP="00996D8C">
      <w:pPr>
        <w:jc w:val="both"/>
        <w:rPr>
          <w:rFonts w:ascii="Arial" w:hAnsi="Arial" w:cs="Arial"/>
          <w:sz w:val="20"/>
          <w:szCs w:val="20"/>
          <w:lang w:val="es-ES_tradnl"/>
        </w:rPr>
      </w:pPr>
      <w:r w:rsidRPr="006801AE">
        <w:rPr>
          <w:rFonts w:ascii="Arial" w:hAnsi="Arial" w:cs="Arial"/>
          <w:sz w:val="20"/>
          <w:szCs w:val="20"/>
          <w:lang w:val="es-ES_tradnl"/>
        </w:rPr>
        <w:t xml:space="preserve">V. No haber contendido para un cargo de elección popular, o ejercido alguno, durante los tres años anteriores al día de su nombramiento;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No haber sido titular de alguna dependencia o entidad pública federal, estatal o municipal, magistrado o juez federales o estatales, durante los tres años anteriores al día de su nombramiento</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160CA4" w:rsidRPr="006801AE" w:rsidRDefault="00160CA4" w:rsidP="00996D8C">
      <w:pPr>
        <w:pStyle w:val="NormalWeb"/>
        <w:spacing w:before="0" w:beforeAutospacing="0" w:after="0" w:afterAutospacing="0"/>
        <w:jc w:val="both"/>
        <w:rPr>
          <w:rFonts w:ascii="Arial" w:hAnsi="Arial" w:cs="Arial"/>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No haber sido miembro de los órganos de gobierno de algún ente público, durante los tres años anteriores al día de su nombramiento. </w:t>
      </w:r>
    </w:p>
    <w:p w:rsidR="00160CA4" w:rsidRPr="006801AE" w:rsidRDefault="00160CA4" w:rsidP="00996D8C">
      <w:pPr>
        <w:pStyle w:val="NormalWeb"/>
        <w:spacing w:before="0" w:beforeAutospacing="0" w:after="0" w:afterAutospacing="0"/>
        <w:jc w:val="both"/>
        <w:rPr>
          <w:rFonts w:ascii="Arial" w:hAnsi="Arial" w:cs="Arial"/>
          <w:bCs/>
          <w:sz w:val="20"/>
          <w:szCs w:val="20"/>
          <w:lang w:val="es-ES_tradnl"/>
        </w:rPr>
      </w:pPr>
    </w:p>
    <w:p w:rsidR="00CF5F9F"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5</w:t>
      </w:r>
      <w:r w:rsidR="00160CA4" w:rsidRPr="006801AE">
        <w:rPr>
          <w:rFonts w:ascii="Arial" w:hAnsi="Arial" w:cs="Arial"/>
          <w:b/>
          <w:bCs/>
          <w:sz w:val="20"/>
          <w:szCs w:val="20"/>
          <w:lang w:val="es-ES_tradnl"/>
        </w:rPr>
        <w:t>7</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Consejo Consultivo </w:t>
      </w:r>
      <w:r w:rsidRPr="006801AE">
        <w:rPr>
          <w:rFonts w:ascii="Arial" w:hAnsi="Arial" w:cs="Arial"/>
          <w:sz w:val="20"/>
          <w:szCs w:val="20"/>
          <w:lang w:val="es-ES_tradnl"/>
        </w:rPr>
        <w:t xml:space="preserve">— </w:t>
      </w:r>
      <w:r w:rsidRPr="006801AE">
        <w:rPr>
          <w:rFonts w:ascii="Arial" w:hAnsi="Arial" w:cs="Arial"/>
          <w:bCs/>
          <w:sz w:val="20"/>
          <w:szCs w:val="20"/>
          <w:lang w:val="es-ES_tradnl"/>
        </w:rPr>
        <w:t>Periodo</w:t>
      </w:r>
      <w:r w:rsidR="00586D48" w:rsidRPr="006801AE">
        <w:rPr>
          <w:rFonts w:ascii="Arial" w:hAnsi="Arial" w:cs="Arial"/>
          <w:bCs/>
          <w:sz w:val="20"/>
          <w:szCs w:val="20"/>
          <w:lang w:val="es-ES_tradnl"/>
        </w:rPr>
        <w:t>.</w:t>
      </w:r>
      <w:r w:rsidRPr="006801AE">
        <w:rPr>
          <w:rFonts w:ascii="Arial" w:hAnsi="Arial" w:cs="Arial"/>
          <w:bCs/>
          <w:sz w:val="20"/>
          <w:szCs w:val="20"/>
          <w:lang w:val="es-ES_tradnl"/>
        </w:rPr>
        <w:t xml:space="preserve"> </w:t>
      </w: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Los integrantes del Consejo Consultivo durarán en el cargo tres años y pueden ser electos por un periodo más</w:t>
      </w:r>
      <w:r w:rsidR="0043005D" w:rsidRPr="006801AE">
        <w:rPr>
          <w:rFonts w:ascii="Arial" w:hAnsi="Arial" w:cs="Arial"/>
          <w:sz w:val="20"/>
          <w:szCs w:val="20"/>
          <w:lang w:val="es-ES_tradnl"/>
        </w:rPr>
        <w:t>, para lo cual el Secretario Técnico deberá llevar un registro de</w:t>
      </w:r>
      <w:r w:rsidR="0006731D" w:rsidRPr="006801AE">
        <w:rPr>
          <w:rFonts w:ascii="Arial" w:hAnsi="Arial" w:cs="Arial"/>
          <w:sz w:val="20"/>
          <w:szCs w:val="20"/>
          <w:lang w:val="es-ES_tradnl"/>
        </w:rPr>
        <w:t xml:space="preserve"> </w:t>
      </w:r>
      <w:r w:rsidR="0043005D" w:rsidRPr="006801AE">
        <w:rPr>
          <w:rFonts w:ascii="Arial" w:hAnsi="Arial" w:cs="Arial"/>
          <w:sz w:val="20"/>
          <w:szCs w:val="20"/>
          <w:lang w:val="es-ES_tradnl"/>
        </w:rPr>
        <w:t>l</w:t>
      </w:r>
      <w:r w:rsidR="0006731D" w:rsidRPr="006801AE">
        <w:rPr>
          <w:rFonts w:ascii="Arial" w:hAnsi="Arial" w:cs="Arial"/>
          <w:sz w:val="20"/>
          <w:szCs w:val="20"/>
          <w:lang w:val="es-ES_tradnl"/>
        </w:rPr>
        <w:t>a duración del</w:t>
      </w:r>
      <w:r w:rsidR="0043005D" w:rsidRPr="006801AE">
        <w:rPr>
          <w:rFonts w:ascii="Arial" w:hAnsi="Arial" w:cs="Arial"/>
          <w:sz w:val="20"/>
          <w:szCs w:val="20"/>
          <w:lang w:val="es-ES_tradnl"/>
        </w:rPr>
        <w:t xml:space="preserve"> cargo de los consejeros</w:t>
      </w:r>
      <w:r w:rsidRPr="006801AE">
        <w:rPr>
          <w:rFonts w:ascii="Arial" w:hAnsi="Arial" w:cs="Arial"/>
          <w:sz w:val="20"/>
          <w:szCs w:val="20"/>
          <w:lang w:val="es-ES_tradnl"/>
        </w:rPr>
        <w:t>.</w:t>
      </w:r>
    </w:p>
    <w:p w:rsidR="0006731D" w:rsidRPr="006801AE" w:rsidRDefault="0006731D" w:rsidP="00996D8C">
      <w:pPr>
        <w:pStyle w:val="NormalWeb"/>
        <w:spacing w:before="0" w:beforeAutospacing="0" w:after="0" w:afterAutospacing="0"/>
        <w:jc w:val="both"/>
        <w:rPr>
          <w:rFonts w:ascii="Arial" w:hAnsi="Arial" w:cs="Arial"/>
          <w:sz w:val="20"/>
          <w:szCs w:val="20"/>
          <w:lang w:val="es-ES_tradnl"/>
        </w:rPr>
      </w:pPr>
    </w:p>
    <w:p w:rsidR="0006731D" w:rsidRPr="006801AE" w:rsidRDefault="0006731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w:t>
      </w:r>
      <w:r w:rsidRPr="006801AE">
        <w:rPr>
          <w:rFonts w:ascii="Arial" w:hAnsi="Arial" w:cs="Arial"/>
          <w:b/>
          <w:sz w:val="20"/>
          <w:szCs w:val="20"/>
          <w:lang w:val="es-ES_tradnl"/>
        </w:rPr>
        <w:t xml:space="preserve"> </w:t>
      </w:r>
      <w:r w:rsidRPr="006801AE">
        <w:rPr>
          <w:rFonts w:ascii="Arial" w:hAnsi="Arial" w:cs="Arial"/>
          <w:sz w:val="20"/>
          <w:szCs w:val="20"/>
          <w:lang w:val="es-ES_tradnl"/>
        </w:rPr>
        <w:t>El Secretario Técnico deberá notificar tanto a las instituciones que conforman el Consejo Consultivo como a éste, el vencimiento del nombramiento de los consejeros.</w:t>
      </w:r>
    </w:p>
    <w:p w:rsidR="00160CA4" w:rsidRPr="006801AE" w:rsidRDefault="00160CA4" w:rsidP="00996D8C">
      <w:pPr>
        <w:pStyle w:val="NormalWeb"/>
        <w:spacing w:before="0" w:beforeAutospacing="0" w:after="0" w:afterAutospacing="0"/>
        <w:jc w:val="both"/>
        <w:rPr>
          <w:rFonts w:ascii="Arial" w:hAnsi="Arial" w:cs="Arial"/>
          <w:bCs/>
          <w:sz w:val="20"/>
          <w:szCs w:val="20"/>
          <w:highlight w:val="red"/>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58.</w:t>
      </w:r>
      <w:r w:rsidRPr="006801AE">
        <w:rPr>
          <w:rFonts w:ascii="Arial" w:hAnsi="Arial" w:cs="Arial"/>
          <w:sz w:val="20"/>
          <w:szCs w:val="20"/>
          <w:lang w:val="es-ES_tradnl"/>
        </w:rPr>
        <w:t xml:space="preserve"> Consejo Consultivo — Propuesta de aspirantes.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elección de los comisionados presidente y ciudadanos del Instituto se regirá por el siguiente procedimiento: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El Congreso del Estado emitirá una convocatoria pública para que el Consejo Consultivo reciba propuestas de aspirantes, cuando menos con dos meses de anticipación a la fecha de la renovación de los comisionados, la cual deberá contener como mínimo: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Los cargos vacantes, con la duración del periodo;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Los requisitos de elegibilidad y los documentos o medios de acreditación de cada uno de ellos;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El periodo de registro de aspirantes, que no podrá ser inferior a tres días hábiles;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El procedimiento y los criterios para la evaluación de conocimientos en materia de transparencia e información pública de los candidatos;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e) La fecha límite para la revisión de los requisitos de elegibilidad;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f) La fecha límite para la votación de los candidatos elegibles;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g) La aceptación por los aspirantes de la publicación de la calificación obtenida en la evaluación de conocimientos, incluidos el nombre y la clave que le sea asignada;</w:t>
      </w:r>
    </w:p>
    <w:p w:rsidR="00573189" w:rsidRPr="006801AE" w:rsidRDefault="00573189" w:rsidP="00996D8C">
      <w:pPr>
        <w:pStyle w:val="NormalWeb"/>
        <w:spacing w:before="0" w:beforeAutospacing="0" w:after="0" w:afterAutospacing="0"/>
        <w:jc w:val="both"/>
        <w:rPr>
          <w:rFonts w:ascii="Arial" w:hAnsi="Arial" w:cs="Arial"/>
          <w:sz w:val="20"/>
          <w:szCs w:val="20"/>
          <w:lang w:val="es-ES_tradnl"/>
        </w:rPr>
      </w:pPr>
    </w:p>
    <w:p w:rsidR="00573189" w:rsidRPr="006801AE" w:rsidRDefault="0057318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h) El procedimiento para el registro y acreditación de observadores ciudadanos;</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2A135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El Consejo Consultivo </w:t>
      </w:r>
      <w:r w:rsidR="002A135F" w:rsidRPr="006801AE">
        <w:rPr>
          <w:rFonts w:ascii="Arial" w:hAnsi="Arial" w:cs="Arial"/>
          <w:sz w:val="20"/>
          <w:szCs w:val="20"/>
          <w:lang w:val="es-ES_tradnl"/>
        </w:rPr>
        <w:t>en</w:t>
      </w:r>
      <w:r w:rsidRPr="006801AE">
        <w:rPr>
          <w:rFonts w:ascii="Arial" w:hAnsi="Arial" w:cs="Arial"/>
          <w:sz w:val="20"/>
          <w:szCs w:val="20"/>
          <w:lang w:val="es-ES_tradnl"/>
        </w:rPr>
        <w:t xml:space="preserve"> el procedimiento para la elaboración, calificación y publicación del resultado de los exámenes</w:t>
      </w:r>
      <w:r w:rsidR="002A135F" w:rsidRPr="006801AE">
        <w:rPr>
          <w:rFonts w:ascii="Arial" w:hAnsi="Arial" w:cs="Arial"/>
          <w:sz w:val="20"/>
          <w:szCs w:val="20"/>
          <w:lang w:val="es-ES_tradnl"/>
        </w:rPr>
        <w:t>, se sujetará a lo siguiente:</w:t>
      </w:r>
    </w:p>
    <w:p w:rsidR="002A135F" w:rsidRPr="006801AE" w:rsidRDefault="002A135F" w:rsidP="00996D8C">
      <w:pPr>
        <w:pStyle w:val="NormalWeb"/>
        <w:spacing w:before="0" w:beforeAutospacing="0" w:after="0" w:afterAutospacing="0"/>
        <w:jc w:val="both"/>
        <w:rPr>
          <w:rFonts w:ascii="Arial" w:hAnsi="Arial" w:cs="Arial"/>
          <w:sz w:val="20"/>
          <w:szCs w:val="20"/>
          <w:lang w:val="es-ES_tradnl"/>
        </w:rPr>
      </w:pPr>
    </w:p>
    <w:p w:rsidR="002A135F" w:rsidRPr="006801AE" w:rsidRDefault="002A135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Convocará al menos a cinco especialistas y académicos reconocidos en materia de transparencia para la elaboración, calificación y elaborac</w:t>
      </w:r>
      <w:r w:rsidR="00282A3A" w:rsidRPr="006801AE">
        <w:rPr>
          <w:rFonts w:ascii="Arial" w:hAnsi="Arial" w:cs="Arial"/>
          <w:sz w:val="20"/>
          <w:szCs w:val="20"/>
          <w:lang w:val="es-ES_tradnl"/>
        </w:rPr>
        <w:t>ión del examen, los cuales deben</w:t>
      </w:r>
      <w:r w:rsidRPr="006801AE">
        <w:rPr>
          <w:rFonts w:ascii="Arial" w:hAnsi="Arial" w:cs="Arial"/>
          <w:sz w:val="20"/>
          <w:szCs w:val="20"/>
          <w:lang w:val="es-ES_tradnl"/>
        </w:rPr>
        <w:t xml:space="preserve"> aceptar participar de manera honorífica;</w:t>
      </w:r>
    </w:p>
    <w:p w:rsidR="002A135F" w:rsidRPr="006801AE" w:rsidRDefault="002A135F" w:rsidP="00996D8C">
      <w:pPr>
        <w:pStyle w:val="NormalWeb"/>
        <w:spacing w:before="0" w:beforeAutospacing="0" w:after="0" w:afterAutospacing="0"/>
        <w:jc w:val="both"/>
        <w:rPr>
          <w:rFonts w:ascii="Arial" w:hAnsi="Arial" w:cs="Arial"/>
          <w:sz w:val="20"/>
          <w:szCs w:val="20"/>
          <w:lang w:val="es-ES_tradnl"/>
        </w:rPr>
      </w:pPr>
    </w:p>
    <w:p w:rsidR="00C158FC" w:rsidRPr="006801AE" w:rsidRDefault="002A135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b)</w:t>
      </w:r>
      <w:r w:rsidRPr="006801AE">
        <w:rPr>
          <w:rFonts w:ascii="Arial" w:hAnsi="Arial" w:cs="Arial"/>
          <w:b/>
          <w:sz w:val="20"/>
          <w:szCs w:val="20"/>
          <w:lang w:val="es-ES_tradnl"/>
        </w:rPr>
        <w:t xml:space="preserve"> </w:t>
      </w:r>
      <w:r w:rsidRPr="006801AE">
        <w:rPr>
          <w:rFonts w:ascii="Arial" w:hAnsi="Arial" w:cs="Arial"/>
          <w:sz w:val="20"/>
          <w:szCs w:val="20"/>
          <w:lang w:val="es-ES_tradnl"/>
        </w:rPr>
        <w:t>La aplicación del examen se realizará en un lugar que permita el acceso a los observadores ciudadanos, sin que puedan interferir en el procedimiento</w:t>
      </w:r>
      <w:r w:rsidR="00F9542C"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2A135F" w:rsidRPr="006801AE" w:rsidRDefault="002A135F" w:rsidP="00996D8C">
      <w:pPr>
        <w:pStyle w:val="NormalWeb"/>
        <w:spacing w:before="0" w:beforeAutospacing="0" w:after="0" w:afterAutospacing="0"/>
        <w:jc w:val="both"/>
        <w:rPr>
          <w:rFonts w:ascii="Arial" w:hAnsi="Arial" w:cs="Arial"/>
          <w:sz w:val="20"/>
          <w:szCs w:val="20"/>
          <w:lang w:val="es-ES_tradnl"/>
        </w:rPr>
      </w:pPr>
    </w:p>
    <w:p w:rsidR="002A135F" w:rsidRPr="006801AE" w:rsidRDefault="002A135F"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Se otorgará a los aspirantes una clave para la presentación del examen correspondiente con la finalidad de mantener el anonimato de la calificación del mismo, publicándose sólo la clave y el resultado del examen</w:t>
      </w:r>
      <w:r w:rsidR="00573189" w:rsidRPr="006801AE">
        <w:rPr>
          <w:rFonts w:ascii="Arial" w:hAnsi="Arial" w:cs="Arial"/>
          <w:sz w:val="20"/>
          <w:szCs w:val="20"/>
          <w:lang w:val="es-ES_tradnl"/>
        </w:rPr>
        <w:t>;</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El Congreso del Estado, tomando en consideración lo establecido en el artículo 38 de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6801AE">
          <w:rPr>
            <w:rFonts w:ascii="Arial" w:hAnsi="Arial" w:cs="Arial"/>
            <w:sz w:val="20"/>
            <w:szCs w:val="20"/>
            <w:lang w:val="es-ES_tradnl"/>
          </w:rPr>
          <w:t>la Asamblea</w:t>
        </w:r>
      </w:smartTag>
      <w:r w:rsidRPr="006801AE">
        <w:rPr>
          <w:rFonts w:ascii="Arial" w:hAnsi="Arial" w:cs="Arial"/>
          <w:sz w:val="20"/>
          <w:szCs w:val="20"/>
          <w:lang w:val="es-ES_tradnl"/>
        </w:rPr>
        <w:t>, debe elegir a quienes deban cubrir las vacantes de comisionados presidente y ciudadanos, propietarios y suplentes;</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Todas las etapas del procedimiento de elección se regirán bajo los principios de transparencia y rendición de cuentas.</w:t>
      </w:r>
    </w:p>
    <w:p w:rsidR="00464571" w:rsidRPr="006801AE" w:rsidRDefault="00464571" w:rsidP="00996D8C">
      <w:pPr>
        <w:pStyle w:val="NormalWeb"/>
        <w:spacing w:before="0" w:beforeAutospacing="0" w:after="0" w:afterAutospacing="0"/>
        <w:jc w:val="both"/>
        <w:rPr>
          <w:rFonts w:ascii="Arial" w:hAnsi="Arial" w:cs="Arial"/>
          <w:bCs/>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5</w:t>
      </w:r>
      <w:r w:rsidR="00160CA4" w:rsidRPr="006801AE">
        <w:rPr>
          <w:rFonts w:ascii="Arial" w:hAnsi="Arial" w:cs="Arial"/>
          <w:b/>
          <w:bCs/>
          <w:sz w:val="20"/>
          <w:szCs w:val="20"/>
          <w:lang w:val="es-ES_tradnl"/>
        </w:rPr>
        <w:t>9</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Consejo Consultivo </w:t>
      </w:r>
      <w:r w:rsidRPr="006801AE">
        <w:rPr>
          <w:rFonts w:ascii="Arial" w:hAnsi="Arial" w:cs="Arial"/>
          <w:sz w:val="20"/>
          <w:szCs w:val="20"/>
          <w:lang w:val="es-ES_tradnl"/>
        </w:rPr>
        <w:t xml:space="preserve">— </w:t>
      </w:r>
      <w:r w:rsidRPr="006801AE">
        <w:rPr>
          <w:rFonts w:ascii="Arial" w:hAnsi="Arial" w:cs="Arial"/>
          <w:bCs/>
          <w:iCs/>
          <w:sz w:val="20"/>
          <w:szCs w:val="20"/>
          <w:lang w:val="es-ES_tradnl"/>
        </w:rPr>
        <w:t>Suplencia Consejeros</w:t>
      </w:r>
      <w:r w:rsidR="00586D4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Cualquier ausencia será cubierta por el suplente respectivo. </w:t>
      </w:r>
    </w:p>
    <w:p w:rsidR="00A4740B" w:rsidRPr="006801AE" w:rsidRDefault="00A4740B" w:rsidP="00996D8C">
      <w:pPr>
        <w:pStyle w:val="NormalWeb"/>
        <w:spacing w:before="0" w:beforeAutospacing="0" w:after="0" w:afterAutospacing="0"/>
        <w:jc w:val="center"/>
        <w:rPr>
          <w:rFonts w:ascii="Arial" w:hAnsi="Arial" w:cs="Arial"/>
          <w:b/>
          <w:bCs/>
          <w:sz w:val="20"/>
          <w:szCs w:val="20"/>
          <w:lang w:val="es-ES_tradnl"/>
        </w:rPr>
      </w:pPr>
    </w:p>
    <w:p w:rsidR="00393F0D" w:rsidRPr="006801AE" w:rsidRDefault="00464571"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Título Quinto </w:t>
      </w:r>
      <w:r w:rsidR="00393F0D" w:rsidRPr="006801AE">
        <w:rPr>
          <w:rFonts w:ascii="Arial" w:hAnsi="Arial" w:cs="Arial"/>
          <w:b/>
          <w:bCs/>
          <w:sz w:val="20"/>
          <w:szCs w:val="20"/>
          <w:lang w:val="es-ES_tradnl"/>
        </w:rPr>
        <w:br/>
      </w:r>
      <w:r w:rsidRPr="006801AE">
        <w:rPr>
          <w:rFonts w:ascii="Arial" w:hAnsi="Arial" w:cs="Arial"/>
          <w:b/>
          <w:bCs/>
          <w:sz w:val="20"/>
          <w:szCs w:val="20"/>
          <w:lang w:val="es-ES_tradnl"/>
        </w:rPr>
        <w:t xml:space="preserve">De los </w:t>
      </w:r>
      <w:r w:rsidR="00393F0D" w:rsidRPr="006801AE">
        <w:rPr>
          <w:rFonts w:ascii="Arial" w:hAnsi="Arial" w:cs="Arial"/>
          <w:b/>
          <w:bCs/>
          <w:sz w:val="20"/>
          <w:szCs w:val="20"/>
          <w:lang w:val="es-ES_tradnl"/>
        </w:rPr>
        <w:t>Procedimientos Administrativos</w:t>
      </w:r>
    </w:p>
    <w:p w:rsidR="00464571" w:rsidRPr="006801AE" w:rsidRDefault="00464571" w:rsidP="00996D8C">
      <w:pPr>
        <w:pStyle w:val="NormalWeb"/>
        <w:spacing w:before="0" w:beforeAutospacing="0" w:after="0" w:afterAutospacing="0"/>
        <w:jc w:val="center"/>
        <w:rPr>
          <w:rFonts w:ascii="Arial" w:hAnsi="Arial" w:cs="Arial"/>
          <w:b/>
          <w:bCs/>
          <w:sz w:val="20"/>
          <w:szCs w:val="20"/>
          <w:lang w:val="es-ES_tradnl"/>
        </w:rPr>
      </w:pPr>
    </w:p>
    <w:p w:rsidR="00C158FC"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w:t>
      </w:r>
      <w:r w:rsidR="006B5879" w:rsidRPr="006801AE">
        <w:rPr>
          <w:rFonts w:ascii="Arial" w:hAnsi="Arial" w:cs="Arial"/>
          <w:b/>
          <w:bCs/>
          <w:sz w:val="20"/>
          <w:szCs w:val="20"/>
          <w:lang w:val="es-ES_tradnl"/>
        </w:rPr>
        <w:t>I</w:t>
      </w:r>
    </w:p>
    <w:p w:rsidR="00C158FC" w:rsidRPr="006801AE" w:rsidRDefault="00464571"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Del </w:t>
      </w:r>
      <w:r w:rsidR="00393F0D" w:rsidRPr="006801AE">
        <w:rPr>
          <w:rFonts w:ascii="Arial" w:hAnsi="Arial" w:cs="Arial"/>
          <w:b/>
          <w:bCs/>
          <w:sz w:val="20"/>
          <w:szCs w:val="20"/>
          <w:lang w:val="es-ES_tradnl"/>
        </w:rPr>
        <w:t>Procedimiento de Clasificación de Información</w:t>
      </w:r>
    </w:p>
    <w:p w:rsidR="00464571" w:rsidRPr="006801AE" w:rsidRDefault="00464571" w:rsidP="00996D8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iCs/>
          <w:sz w:val="20"/>
          <w:szCs w:val="20"/>
          <w:lang w:val="es-ES_tradnl"/>
        </w:rPr>
      </w:pPr>
      <w:r w:rsidRPr="006801AE">
        <w:rPr>
          <w:rFonts w:ascii="Arial" w:hAnsi="Arial" w:cs="Arial"/>
          <w:b/>
          <w:bCs/>
          <w:sz w:val="20"/>
          <w:szCs w:val="20"/>
          <w:lang w:val="es-ES_tradnl"/>
        </w:rPr>
        <w:t>Artículo 60</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Procedimiento de clasificación </w:t>
      </w:r>
      <w:r w:rsidRPr="006801AE">
        <w:rPr>
          <w:rFonts w:ascii="Arial" w:hAnsi="Arial" w:cs="Arial"/>
          <w:sz w:val="20"/>
          <w:szCs w:val="20"/>
          <w:lang w:val="es-ES_tradnl"/>
        </w:rPr>
        <w:t xml:space="preserve">— </w:t>
      </w:r>
      <w:r w:rsidRPr="006801AE">
        <w:rPr>
          <w:rFonts w:ascii="Arial" w:hAnsi="Arial" w:cs="Arial"/>
          <w:iCs/>
          <w:sz w:val="20"/>
          <w:szCs w:val="20"/>
          <w:lang w:val="es-ES_tradnl"/>
        </w:rPr>
        <w:t xml:space="preserve">Tipos.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 xml:space="preserve"> y, en su caso, bajo los siguientes procedimientos: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464571" w:rsidRPr="006801AE">
        <w:rPr>
          <w:rFonts w:ascii="Arial" w:hAnsi="Arial" w:cs="Arial"/>
          <w:sz w:val="20"/>
          <w:szCs w:val="20"/>
          <w:lang w:val="es-ES_tradnl"/>
        </w:rPr>
        <w:t>.</w:t>
      </w:r>
      <w:r w:rsidR="00393F0D" w:rsidRPr="006801AE">
        <w:rPr>
          <w:rFonts w:ascii="Arial" w:hAnsi="Arial" w:cs="Arial"/>
          <w:sz w:val="20"/>
          <w:szCs w:val="20"/>
          <w:lang w:val="es-ES_tradnl"/>
        </w:rPr>
        <w:t xml:space="preserve"> Procedimiento de clasificación inicial</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00393F0D" w:rsidRPr="006801AE">
        <w:rPr>
          <w:rFonts w:ascii="Arial" w:hAnsi="Arial" w:cs="Arial"/>
          <w:sz w:val="20"/>
          <w:szCs w:val="20"/>
          <w:lang w:val="es-ES_tradnl"/>
        </w:rPr>
        <w:t xml:space="preserve"> </w:t>
      </w:r>
    </w:p>
    <w:p w:rsidR="00464571" w:rsidRPr="006801AE" w:rsidRDefault="00464571"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Procedimiento de modificación de clasificación. </w:t>
      </w:r>
    </w:p>
    <w:p w:rsidR="00464571" w:rsidRPr="006801AE" w:rsidRDefault="00464571"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61. </w:t>
      </w:r>
      <w:r w:rsidRPr="006801AE">
        <w:rPr>
          <w:rFonts w:ascii="Arial" w:hAnsi="Arial" w:cs="Arial"/>
          <w:bCs/>
          <w:sz w:val="20"/>
          <w:szCs w:val="20"/>
          <w:lang w:val="es-ES_tradnl"/>
        </w:rPr>
        <w:t>Procedimiento de clasificación</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 xml:space="preserve">— Clasificación inicial.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El procedimiento de clasificación inicial de información pública se hará por los titulares de cada una de las áreas o unidades administrativas del sujeto obligado.</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b/>
          <w:bCs/>
          <w:sz w:val="20"/>
          <w:szCs w:val="20"/>
          <w:lang w:val="es-ES_tradnl"/>
        </w:rPr>
        <w:t xml:space="preserve">Artículo 62. </w:t>
      </w:r>
      <w:r w:rsidRPr="006801AE">
        <w:rPr>
          <w:rFonts w:ascii="Arial" w:hAnsi="Arial" w:cs="Arial"/>
          <w:bCs/>
          <w:sz w:val="20"/>
          <w:szCs w:val="20"/>
          <w:lang w:val="es-ES_tradnl"/>
        </w:rPr>
        <w:t>Procedimiento de modificación — Causas.</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1. El procedimiento de modificación de clasificación puede iniciarse: </w:t>
      </w: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 De oficio por el propio sujeto obligado;  </w:t>
      </w: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Por la recepción de una solicitud de acceso a la información;</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III. Por respuesta del Instituto, con motivo de: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a) Una revisión de clasificación; o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b) Un recurso de revisión;</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IV. Por generarse versiones públicas para dar cumplimiento a las obligaciones de transparencia previstas en esta Ley.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color w:val="FF0000"/>
          <w:sz w:val="20"/>
          <w:szCs w:val="20"/>
          <w:lang w:val="es-ES_tradnl"/>
        </w:rPr>
      </w:pPr>
      <w:r w:rsidRPr="006801AE">
        <w:rPr>
          <w:rFonts w:ascii="Arial" w:hAnsi="Arial" w:cs="Arial"/>
          <w:bCs/>
          <w:sz w:val="20"/>
          <w:szCs w:val="20"/>
          <w:lang w:val="es-ES_tradnl"/>
        </w:rPr>
        <w:t xml:space="preserve">2. Toda modificación de clasificación debe tener como sustento </w:t>
      </w:r>
      <w:smartTag w:uri="urn:schemas-microsoft-com:office:smarttags" w:element="PersonName">
        <w:smartTagPr>
          <w:attr w:name="ProductID" w:val="la Ley"/>
        </w:smartTagPr>
        <w:r w:rsidRPr="006801AE">
          <w:rPr>
            <w:rFonts w:ascii="Arial" w:hAnsi="Arial" w:cs="Arial"/>
            <w:bCs/>
            <w:sz w:val="20"/>
            <w:szCs w:val="20"/>
            <w:lang w:val="es-ES_tradnl"/>
          </w:rPr>
          <w:t>la Ley</w:t>
        </w:r>
      </w:smartTag>
      <w:r w:rsidRPr="006801AE">
        <w:rPr>
          <w:rFonts w:ascii="Arial" w:hAnsi="Arial" w:cs="Arial"/>
          <w:bCs/>
          <w:sz w:val="20"/>
          <w:szCs w:val="20"/>
          <w:lang w:val="es-ES_tradnl"/>
        </w:rPr>
        <w:t>, los lineamientos estatales de clasificación del Instituto y los que emita el Sistema Nacional.</w:t>
      </w: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b/>
          <w:bCs/>
          <w:sz w:val="20"/>
          <w:szCs w:val="20"/>
          <w:lang w:val="es-ES_tradnl"/>
        </w:rPr>
        <w:t>Artículo 63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Procedimiento de modificación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De oficio. </w:t>
      </w: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procedimiento de modificación de clasificación de oficio se rige por lo siguiente: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6801AE">
          <w:rPr>
            <w:rFonts w:ascii="Arial" w:hAnsi="Arial" w:cs="Arial"/>
            <w:sz w:val="20"/>
            <w:szCs w:val="20"/>
            <w:lang w:val="es-ES_tradnl"/>
          </w:rPr>
          <w:t>la Ley General</w:t>
        </w:r>
      </w:smartTag>
      <w:r w:rsidRPr="006801AE">
        <w:rPr>
          <w:rFonts w:ascii="Arial" w:hAnsi="Arial" w:cs="Arial"/>
          <w:sz w:val="20"/>
          <w:szCs w:val="20"/>
          <w:lang w:val="es-ES_tradnl"/>
        </w:rPr>
        <w:t>,</w:t>
      </w:r>
      <w:r w:rsidRPr="006801AE">
        <w:rPr>
          <w:rFonts w:ascii="Arial" w:hAnsi="Arial" w:cs="Arial"/>
          <w:b/>
          <w:sz w:val="20"/>
          <w:szCs w:val="20"/>
          <w:lang w:val="es-ES_tradnl"/>
        </w:rPr>
        <w:t xml:space="preserve"> </w:t>
      </w:r>
      <w:r w:rsidRPr="006801AE">
        <w:rPr>
          <w:rFonts w:ascii="Arial" w:hAnsi="Arial" w:cs="Arial"/>
          <w:sz w:val="20"/>
          <w:szCs w:val="20"/>
          <w:lang w:val="es-ES_tradnl"/>
        </w:rPr>
        <w:t>con la periodicidad que determine su reglamento interno de información pública, que en ningún caso será menor a una revisión por año;</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 revisión tendrá por objeto: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Se deroga;</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Clasificar aquella información que se genere u obtenga durante el periodo entre la revisión anterior y la que se realiza;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Revisar el vencimiento de los periodos de reserva de la información protegida con esta modalidad y</w:t>
      </w:r>
      <w:r w:rsidR="00BD2E9A" w:rsidRPr="006801AE">
        <w:rPr>
          <w:rFonts w:ascii="Arial" w:hAnsi="Arial" w:cs="Arial"/>
          <w:sz w:val="20"/>
          <w:szCs w:val="20"/>
          <w:lang w:val="es-ES_tradnl"/>
        </w:rPr>
        <w:t>,</w:t>
      </w:r>
      <w:r w:rsidRPr="006801AE">
        <w:rPr>
          <w:rFonts w:ascii="Arial" w:hAnsi="Arial" w:cs="Arial"/>
          <w:sz w:val="20"/>
          <w:szCs w:val="20"/>
          <w:lang w:val="es-ES_tradnl"/>
        </w:rPr>
        <w:t xml:space="preserve"> en su caso</w:t>
      </w:r>
      <w:r w:rsidR="00BD2E9A" w:rsidRPr="006801AE">
        <w:rPr>
          <w:rFonts w:ascii="Arial" w:hAnsi="Arial" w:cs="Arial"/>
          <w:sz w:val="20"/>
          <w:szCs w:val="20"/>
          <w:lang w:val="es-ES_tradnl"/>
        </w:rPr>
        <w:t>,</w:t>
      </w:r>
      <w:r w:rsidRPr="006801AE">
        <w:rPr>
          <w:rFonts w:ascii="Arial" w:hAnsi="Arial" w:cs="Arial"/>
          <w:sz w:val="20"/>
          <w:szCs w:val="20"/>
          <w:lang w:val="es-ES_tradnl"/>
        </w:rPr>
        <w:t xml:space="preserve"> ampliarlo de acuerdo a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o clasificar como de libre acceso la información correspondiente</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d) Revisar y actualizar los registros que administre;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La revisión deberá realizarse en un periodo no mayor a treinta días naturales, contados a partir de su inicio;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Del proceso de revisión se deberá elaborar un informe detallado, que se publicará como información fundamental del sujeto obligado, dentro de los diez días naturales siguientes a la terminación de dicho proceso</w:t>
      </w:r>
      <w:r w:rsidR="00AA775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BD2E9A" w:rsidRPr="006801AE" w:rsidRDefault="00BD2E9A"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V. Se deroga.</w:t>
      </w:r>
    </w:p>
    <w:p w:rsidR="00712296" w:rsidRPr="006801AE" w:rsidRDefault="00712296"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63-Bis. </w:t>
      </w:r>
      <w:r w:rsidRPr="006801AE">
        <w:rPr>
          <w:rFonts w:ascii="Arial" w:hAnsi="Arial" w:cs="Arial"/>
          <w:bCs/>
          <w:sz w:val="20"/>
          <w:szCs w:val="20"/>
          <w:lang w:val="es-ES_tradnl"/>
        </w:rPr>
        <w:t>Procedimiento de modificación – Por presentación de solicitud de acceso a la información.</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En caso de que los sujetos obligados consideren que la información deba ser clasificada derivado de la presentación de una solicitud de acceso a la información, se sujetará a lo siguiente:</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 El área correspondiente deberá remitir la solicitud, así como un escrito en el que funde y motive la clasificación al Comité de Transparencia, mismo que deberá resolver para:</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a) Confirmar la clasificación;</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b) Modificar la clasificación y otorgar total o parcialmente el acceso a la información; o</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c) Revocar la clasificación y conceder el acceso a la información.</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El Comité de Transparencia podrá tener acceso a la información que esté en poder del área correspondiente, de la cual se haya solicitado su clasificación; y</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III. La resolución del Comité de Transparencia será notificada al interesado dentro del plazo de respuesta a la solicitud que establece la presente Ley.</w:t>
      </w: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64</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Procedimiento de modificación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Revisión del Instituto. </w:t>
      </w: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procedimiento de revisión de clasificación de información por el Instituto se rige por </w:t>
      </w:r>
      <w:r w:rsidR="00712296" w:rsidRPr="006801AE">
        <w:rPr>
          <w:rFonts w:ascii="Arial" w:hAnsi="Arial" w:cs="Arial"/>
          <w:sz w:val="20"/>
          <w:szCs w:val="20"/>
          <w:lang w:val="es-ES_tradnl"/>
        </w:rPr>
        <w:t>l</w:t>
      </w:r>
      <w:r w:rsidRPr="006801AE">
        <w:rPr>
          <w:rFonts w:ascii="Arial" w:hAnsi="Arial" w:cs="Arial"/>
          <w:sz w:val="20"/>
          <w:szCs w:val="20"/>
          <w:lang w:val="es-ES_tradnl"/>
        </w:rPr>
        <w:t xml:space="preserve">o siguiente: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El Instituto puede realizar visitas e inspecciones a los sujetos obligados para constatar y revisar el cumplimiento de </w:t>
      </w:r>
      <w:r w:rsidR="00382EE2" w:rsidRPr="006801AE">
        <w:rPr>
          <w:rFonts w:ascii="Arial" w:hAnsi="Arial" w:cs="Arial"/>
          <w:sz w:val="20"/>
          <w:szCs w:val="20"/>
          <w:lang w:val="es-ES_tradnl"/>
        </w:rPr>
        <w:t>esta ley</w:t>
      </w:r>
      <w:r w:rsidR="00393F0D" w:rsidRPr="006801AE">
        <w:rPr>
          <w:rFonts w:ascii="Arial" w:hAnsi="Arial" w:cs="Arial"/>
          <w:sz w:val="20"/>
          <w:szCs w:val="20"/>
          <w:lang w:val="es-ES_tradnl"/>
        </w:rPr>
        <w:t xml:space="preserve"> y demás disposiciones aplicables en la materia, en cualquier tiempo, previo aviso de cuando menos setenta y dos horas a los sujetos obligados;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Las visitas e inspecciones deben autorizarse por el Consejo y realizarse por personal del Instituto facultado para ello;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Las visitas e inspecciones deben realizarse en días y horas hábiles del sujeto obligado;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El Instituto p</w:t>
      </w:r>
      <w:r w:rsidR="00A75F5A" w:rsidRPr="006801AE">
        <w:rPr>
          <w:rFonts w:ascii="Arial" w:hAnsi="Arial" w:cs="Arial"/>
          <w:sz w:val="20"/>
          <w:szCs w:val="20"/>
          <w:lang w:val="es-ES_tradnl"/>
        </w:rPr>
        <w:t>uede</w:t>
      </w:r>
      <w:r w:rsidRPr="006801AE">
        <w:rPr>
          <w:rFonts w:ascii="Arial" w:hAnsi="Arial" w:cs="Arial"/>
          <w:sz w:val="20"/>
          <w:szCs w:val="20"/>
          <w:lang w:val="es-ES_tradnl"/>
        </w:rPr>
        <w:t xml:space="preserve"> enviar al sujeto obligado observaciones sobre la clasificación de la información pública, dentro de los diez días hábiles siguientes a la terminación de la visita e inspección;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El sujeto obligado debe contestar al Instituto sobre la aceptación o no de las observaciones planteadas, y en todo caso fundar y motivar la negativa, dentro de los diez días hábiles siguientes a la recepción de dichas observaciones;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El Instituto debe emitir y notificar al sujeto obligado la resolución sobre la clasificación de la información pública sujeta a revisión, a partir de las observaciones hechas al sujeto obligado, su aceptación y</w:t>
      </w:r>
      <w:r w:rsidR="00712296" w:rsidRPr="006801AE">
        <w:rPr>
          <w:rFonts w:ascii="Arial" w:hAnsi="Arial" w:cs="Arial"/>
          <w:sz w:val="20"/>
          <w:szCs w:val="20"/>
          <w:lang w:val="es-ES_tradnl"/>
        </w:rPr>
        <w:t>, en su caso,</w:t>
      </w:r>
      <w:r w:rsidRPr="006801AE">
        <w:rPr>
          <w:rFonts w:ascii="Arial" w:hAnsi="Arial" w:cs="Arial"/>
          <w:sz w:val="20"/>
          <w:szCs w:val="20"/>
          <w:lang w:val="es-ES_tradnl"/>
        </w:rPr>
        <w:t xml:space="preserve"> los motivos de la negativa, dentro de los diez días hábiles siguientes a la conclusión de</w:t>
      </w:r>
      <w:r w:rsidR="00712296" w:rsidRPr="006801AE">
        <w:rPr>
          <w:rFonts w:ascii="Arial" w:hAnsi="Arial" w:cs="Arial"/>
          <w:sz w:val="20"/>
          <w:szCs w:val="20"/>
          <w:lang w:val="es-ES_tradnl"/>
        </w:rPr>
        <w:t>l</w:t>
      </w:r>
      <w:r w:rsidRPr="006801AE">
        <w:rPr>
          <w:rFonts w:ascii="Arial" w:hAnsi="Arial" w:cs="Arial"/>
          <w:sz w:val="20"/>
          <w:szCs w:val="20"/>
          <w:lang w:val="es-ES_tradnl"/>
        </w:rPr>
        <w:t xml:space="preserve"> plazo para que el sujeto obligado conteste; </w:t>
      </w:r>
    </w:p>
    <w:p w:rsidR="00712296" w:rsidRPr="006801AE" w:rsidRDefault="00712296" w:rsidP="00996D8C">
      <w:pPr>
        <w:pStyle w:val="NormalWeb"/>
        <w:spacing w:before="0" w:beforeAutospacing="0" w:after="0" w:afterAutospacing="0"/>
        <w:jc w:val="both"/>
        <w:rPr>
          <w:rFonts w:ascii="Arial" w:hAnsi="Arial" w:cs="Arial"/>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El sujeto obligado tiene un plazo de cinco días hábiles</w:t>
      </w:r>
      <w:r w:rsidR="00712296" w:rsidRPr="006801AE">
        <w:rPr>
          <w:rFonts w:ascii="Arial" w:hAnsi="Arial" w:cs="Arial"/>
          <w:sz w:val="20"/>
          <w:szCs w:val="20"/>
          <w:lang w:val="es-ES_tradnl"/>
        </w:rPr>
        <w:t>,</w:t>
      </w:r>
      <w:r w:rsidRPr="006801AE">
        <w:rPr>
          <w:rFonts w:ascii="Arial" w:hAnsi="Arial" w:cs="Arial"/>
          <w:sz w:val="20"/>
          <w:szCs w:val="20"/>
          <w:lang w:val="es-ES_tradnl"/>
        </w:rPr>
        <w:t xml:space="preserve"> contados a partir de la notificación, para acatar la resolución definitiva del Instituto y notificar al mismo su cumplimiento</w:t>
      </w:r>
      <w:r w:rsidR="00586D4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CE4270" w:rsidRPr="006801AE" w:rsidRDefault="00CE4270"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Se deroga. </w:t>
      </w:r>
    </w:p>
    <w:p w:rsidR="00CE4270" w:rsidRPr="006801AE" w:rsidRDefault="00CE4270"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65.</w:t>
      </w:r>
      <w:r w:rsidRPr="006801AE">
        <w:rPr>
          <w:rFonts w:ascii="Arial" w:hAnsi="Arial" w:cs="Arial"/>
          <w:bCs/>
          <w:sz w:val="20"/>
          <w:szCs w:val="20"/>
          <w:lang w:val="es-ES_tradnl"/>
        </w:rPr>
        <w:t xml:space="preserve"> Procedimiento de modificación — Recurso de revisión.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1. El procedimiento de modificación de clasificación por respuesta de recurso de revisión se rige por lo siguiente: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 El Instituto debe notificar la  respuesta definitiva derivada de un recurso de revisión que origina la modificación de clasificación, dentro de los tres días hábiles siguientes a su emisión; y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lastRenderedPageBreak/>
        <w:t>II. El sujeto obligado tiene un plazo de cinco días hábiles para acatar la respuesta definitiva del Instituto y notificar al mismo su cumplimiento.</w:t>
      </w:r>
    </w:p>
    <w:p w:rsidR="00FA29DC" w:rsidRPr="006801AE" w:rsidRDefault="00FA29DC" w:rsidP="00996D8C">
      <w:pPr>
        <w:pStyle w:val="NormalWeb"/>
        <w:spacing w:before="0" w:beforeAutospacing="0" w:after="0" w:afterAutospacing="0"/>
        <w:jc w:val="center"/>
        <w:rPr>
          <w:rFonts w:ascii="Arial" w:hAnsi="Arial" w:cs="Arial"/>
          <w:b/>
          <w:bCs/>
          <w:sz w:val="20"/>
          <w:szCs w:val="20"/>
          <w:lang w:val="es-ES_tradnl"/>
        </w:rPr>
      </w:pPr>
    </w:p>
    <w:p w:rsidR="00936D04"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II </w:t>
      </w:r>
    </w:p>
    <w:p w:rsidR="00C158FC" w:rsidRPr="006801AE" w:rsidRDefault="00CE4270"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Del </w:t>
      </w:r>
      <w:r w:rsidR="00393F0D" w:rsidRPr="006801AE">
        <w:rPr>
          <w:rFonts w:ascii="Arial" w:hAnsi="Arial" w:cs="Arial"/>
          <w:b/>
          <w:bCs/>
          <w:sz w:val="20"/>
          <w:szCs w:val="20"/>
          <w:lang w:val="es-ES_tradnl"/>
        </w:rPr>
        <w:t xml:space="preserve">Procedimiento de Protección de Información Confidencial </w:t>
      </w:r>
    </w:p>
    <w:p w:rsidR="008676D5" w:rsidRPr="006801AE" w:rsidRDefault="008676D5" w:rsidP="00996D8C">
      <w:pPr>
        <w:pStyle w:val="NormalWeb"/>
        <w:spacing w:before="0" w:beforeAutospacing="0" w:after="0" w:afterAutospacing="0"/>
        <w:jc w:val="center"/>
        <w:rPr>
          <w:rFonts w:ascii="Arial" w:hAnsi="Arial" w:cs="Arial"/>
          <w:b/>
          <w:bCs/>
          <w:sz w:val="20"/>
          <w:szCs w:val="20"/>
          <w:lang w:val="es-ES_tradnl"/>
        </w:rPr>
      </w:pPr>
    </w:p>
    <w:p w:rsidR="00C158FC"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Sección Primera </w:t>
      </w:r>
    </w:p>
    <w:p w:rsidR="00C158FC"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Disposiciones Generales </w:t>
      </w:r>
    </w:p>
    <w:p w:rsidR="00CE4270" w:rsidRPr="006801AE" w:rsidRDefault="00CE4270" w:rsidP="00996D8C">
      <w:pPr>
        <w:pStyle w:val="NormalWeb"/>
        <w:spacing w:before="0" w:beforeAutospacing="0" w:after="0" w:afterAutospacing="0"/>
        <w:jc w:val="both"/>
        <w:rPr>
          <w:rFonts w:ascii="Arial" w:hAnsi="Arial" w:cs="Arial"/>
          <w:b/>
          <w:bCs/>
          <w:sz w:val="20"/>
          <w:szCs w:val="20"/>
          <w:lang w:val="es-ES_tradnl"/>
        </w:rPr>
      </w:pPr>
    </w:p>
    <w:p w:rsidR="00C158FC"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C158FC" w:rsidRPr="006801AE">
        <w:rPr>
          <w:rFonts w:ascii="Arial" w:hAnsi="Arial" w:cs="Arial"/>
          <w:b/>
          <w:bCs/>
          <w:iCs/>
          <w:sz w:val="20"/>
          <w:szCs w:val="20"/>
          <w:lang w:val="es-ES_tradnl"/>
        </w:rPr>
        <w:t>6</w:t>
      </w:r>
      <w:r w:rsidR="00687792" w:rsidRPr="006801AE">
        <w:rPr>
          <w:rFonts w:ascii="Arial" w:hAnsi="Arial" w:cs="Arial"/>
          <w:b/>
          <w:bCs/>
          <w:iCs/>
          <w:sz w:val="20"/>
          <w:szCs w:val="20"/>
          <w:lang w:val="es-ES_tradnl"/>
        </w:rPr>
        <w:t>6</w:t>
      </w:r>
      <w:r w:rsidR="00C158FC" w:rsidRPr="006801AE">
        <w:rPr>
          <w:rFonts w:ascii="Arial" w:hAnsi="Arial" w:cs="Arial"/>
          <w:bCs/>
          <w:iCs/>
          <w:sz w:val="20"/>
          <w:szCs w:val="20"/>
          <w:lang w:val="es-ES_tradnl"/>
        </w:rPr>
        <w:t>.</w:t>
      </w:r>
      <w:r w:rsidR="00C158FC" w:rsidRPr="006801AE">
        <w:rPr>
          <w:rFonts w:ascii="Arial" w:hAnsi="Arial" w:cs="Arial"/>
          <w:b/>
          <w:bCs/>
          <w:iCs/>
          <w:sz w:val="20"/>
          <w:szCs w:val="20"/>
          <w:lang w:val="es-ES_tradnl"/>
        </w:rPr>
        <w:t xml:space="preserve"> </w:t>
      </w:r>
      <w:r w:rsidR="00C158FC" w:rsidRPr="006801AE">
        <w:rPr>
          <w:rFonts w:ascii="Arial" w:hAnsi="Arial" w:cs="Arial"/>
          <w:bCs/>
          <w:iCs/>
          <w:sz w:val="20"/>
          <w:szCs w:val="20"/>
          <w:lang w:val="es-ES_tradnl"/>
        </w:rPr>
        <w:t>Información confidenci</w:t>
      </w:r>
      <w:r w:rsidRPr="006801AE">
        <w:rPr>
          <w:rFonts w:ascii="Arial" w:hAnsi="Arial" w:cs="Arial"/>
          <w:bCs/>
          <w:iCs/>
          <w:sz w:val="20"/>
          <w:szCs w:val="20"/>
          <w:lang w:val="es-ES_tradnl"/>
        </w:rPr>
        <w:t>a</w:t>
      </w:r>
      <w:r w:rsidR="00C158FC" w:rsidRPr="006801AE">
        <w:rPr>
          <w:rFonts w:ascii="Arial" w:hAnsi="Arial" w:cs="Arial"/>
          <w:bCs/>
          <w:iCs/>
          <w:sz w:val="20"/>
          <w:szCs w:val="20"/>
          <w:lang w:val="es-ES_tradnl"/>
        </w:rPr>
        <w:t>l</w:t>
      </w:r>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Derecho a protección</w:t>
      </w:r>
      <w:r w:rsidR="00586D4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2E3871" w:rsidRPr="006801AE" w:rsidRDefault="00393F0D" w:rsidP="00E54F6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persona que sea titular de información en posesión de un sujeto obligado, considerada como confidencial, puede solicitar ante el sujeto obligado en cualquier tiempo su </w:t>
      </w:r>
      <w:r w:rsidR="00FC2456" w:rsidRPr="006801AE">
        <w:rPr>
          <w:rFonts w:ascii="Arial" w:hAnsi="Arial" w:cs="Arial"/>
          <w:sz w:val="20"/>
          <w:szCs w:val="20"/>
          <w:lang w:val="es-ES_tradnl"/>
        </w:rPr>
        <w:t xml:space="preserve">acceso, </w:t>
      </w:r>
      <w:r w:rsidRPr="006801AE">
        <w:rPr>
          <w:rFonts w:ascii="Arial" w:hAnsi="Arial" w:cs="Arial"/>
          <w:sz w:val="20"/>
          <w:szCs w:val="20"/>
          <w:lang w:val="es-ES_tradnl"/>
        </w:rPr>
        <w:t>clasificación, rectificación,</w:t>
      </w:r>
      <w:r w:rsidR="00136F77" w:rsidRPr="006801AE">
        <w:rPr>
          <w:rFonts w:ascii="Arial" w:hAnsi="Arial" w:cs="Arial"/>
          <w:sz w:val="20"/>
          <w:szCs w:val="20"/>
          <w:lang w:val="es-ES_tradnl"/>
        </w:rPr>
        <w:t xml:space="preserve"> oposición, </w:t>
      </w:r>
      <w:r w:rsidRPr="006801AE">
        <w:rPr>
          <w:rFonts w:ascii="Arial" w:hAnsi="Arial" w:cs="Arial"/>
          <w:sz w:val="20"/>
          <w:szCs w:val="20"/>
          <w:lang w:val="es-ES_tradnl"/>
        </w:rPr>
        <w:t>modificación, corrección, sustitución</w:t>
      </w:r>
      <w:r w:rsidR="00136F77" w:rsidRPr="006801AE">
        <w:rPr>
          <w:rFonts w:ascii="Arial" w:hAnsi="Arial" w:cs="Arial"/>
          <w:sz w:val="20"/>
          <w:szCs w:val="20"/>
          <w:lang w:val="es-ES_tradnl"/>
        </w:rPr>
        <w:t>, cancelación</w:t>
      </w:r>
      <w:r w:rsidRPr="006801AE">
        <w:rPr>
          <w:rFonts w:ascii="Arial" w:hAnsi="Arial" w:cs="Arial"/>
          <w:sz w:val="20"/>
          <w:szCs w:val="20"/>
          <w:lang w:val="es-ES_tradnl"/>
        </w:rPr>
        <w:t xml:space="preserve"> o ampliación de datos. </w:t>
      </w:r>
    </w:p>
    <w:p w:rsidR="00A70BF4" w:rsidRPr="006801AE" w:rsidRDefault="00A70BF4" w:rsidP="00E54F60">
      <w:pPr>
        <w:pStyle w:val="NormalWeb"/>
        <w:spacing w:before="0" w:beforeAutospacing="0" w:after="0" w:afterAutospacing="0"/>
        <w:jc w:val="both"/>
        <w:rPr>
          <w:rFonts w:ascii="Arial" w:hAnsi="Arial" w:cs="Arial"/>
          <w:sz w:val="20"/>
          <w:szCs w:val="20"/>
          <w:lang w:val="es-ES_tradnl"/>
        </w:rPr>
      </w:pPr>
    </w:p>
    <w:p w:rsidR="002E3871" w:rsidRPr="006801AE" w:rsidRDefault="00393F0D" w:rsidP="00E54F6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La rectificación, modificación, corrección, sustitución</w:t>
      </w:r>
      <w:r w:rsidR="00C117E2" w:rsidRPr="006801AE">
        <w:rPr>
          <w:rFonts w:ascii="Arial" w:hAnsi="Arial" w:cs="Arial"/>
          <w:sz w:val="20"/>
          <w:szCs w:val="20"/>
          <w:lang w:val="es-ES_tradnl"/>
        </w:rPr>
        <w:t>, oposición</w:t>
      </w:r>
      <w:r w:rsidRPr="006801AE">
        <w:rPr>
          <w:rFonts w:ascii="Arial" w:hAnsi="Arial" w:cs="Arial"/>
          <w:sz w:val="20"/>
          <w:szCs w:val="20"/>
          <w:lang w:val="es-ES_tradnl"/>
        </w:rPr>
        <w:t xml:space="preserve"> o ampliación de datos mediante este procedimiento no es aplicable cuando exista un procedimiento especial en otras disposiciones legales. </w:t>
      </w:r>
    </w:p>
    <w:p w:rsidR="00A70BF4" w:rsidRPr="006801AE" w:rsidRDefault="00A70BF4" w:rsidP="00E54F60">
      <w:pPr>
        <w:pStyle w:val="NormalWeb"/>
        <w:spacing w:before="0" w:beforeAutospacing="0" w:after="0" w:afterAutospacing="0"/>
        <w:jc w:val="both"/>
        <w:rPr>
          <w:rFonts w:ascii="Arial" w:hAnsi="Arial" w:cs="Arial"/>
          <w:sz w:val="20"/>
          <w:szCs w:val="20"/>
          <w:lang w:val="es-ES_tradnl"/>
        </w:rPr>
      </w:pPr>
    </w:p>
    <w:p w:rsidR="002F7851" w:rsidRPr="006801AE" w:rsidRDefault="002F7851" w:rsidP="00E54F6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La información confidencial sólo podrá ser proporcionada a su titular, a su representante legal</w:t>
      </w:r>
      <w:r w:rsidR="00E229F9" w:rsidRPr="006801AE">
        <w:rPr>
          <w:rFonts w:ascii="Arial" w:hAnsi="Arial" w:cs="Arial"/>
          <w:sz w:val="20"/>
          <w:szCs w:val="20"/>
          <w:lang w:val="es-ES_tradnl"/>
        </w:rPr>
        <w:t>,</w:t>
      </w:r>
      <w:r w:rsidRPr="006801AE">
        <w:rPr>
          <w:rFonts w:ascii="Arial" w:hAnsi="Arial" w:cs="Arial"/>
          <w:sz w:val="20"/>
          <w:szCs w:val="20"/>
          <w:lang w:val="es-ES_tradnl"/>
        </w:rPr>
        <w:t xml:space="preserve"> a la autoridad judicial que funde y motive su </w:t>
      </w:r>
      <w:r w:rsidR="00E229F9" w:rsidRPr="006801AE">
        <w:rPr>
          <w:rFonts w:ascii="Arial" w:hAnsi="Arial" w:cs="Arial"/>
          <w:sz w:val="20"/>
          <w:szCs w:val="20"/>
          <w:lang w:val="es-ES_tradnl"/>
        </w:rPr>
        <w:t xml:space="preserve">solicitud, o a terceros en los términos del artículo 22 de la </w:t>
      </w:r>
      <w:r w:rsidR="00382EE2" w:rsidRPr="006801AE">
        <w:rPr>
          <w:rFonts w:ascii="Arial" w:hAnsi="Arial" w:cs="Arial"/>
          <w:sz w:val="20"/>
          <w:szCs w:val="20"/>
          <w:lang w:val="es-ES_tradnl"/>
        </w:rPr>
        <w:t>presente ley</w:t>
      </w:r>
      <w:r w:rsidR="00E229F9" w:rsidRPr="006801AE">
        <w:rPr>
          <w:rFonts w:ascii="Arial" w:hAnsi="Arial" w:cs="Arial"/>
          <w:sz w:val="20"/>
          <w:szCs w:val="20"/>
          <w:lang w:val="es-ES_tradnl"/>
        </w:rPr>
        <w:t>.</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67.</w:t>
      </w:r>
      <w:r w:rsidRPr="006801AE">
        <w:rPr>
          <w:rFonts w:ascii="Arial" w:hAnsi="Arial" w:cs="Arial"/>
          <w:bCs/>
          <w:sz w:val="20"/>
          <w:szCs w:val="20"/>
          <w:lang w:val="es-ES_tradnl"/>
        </w:rPr>
        <w:t xml:space="preserve"> Información confidencial — Procedimiento de protección.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procedimiento de protección de información confidencial se integra por las siguientes etapas:</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60667"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Presentación y admisión de solicitud del particular</w:t>
      </w:r>
      <w:r w:rsidR="00460667" w:rsidRPr="006801AE">
        <w:rPr>
          <w:rFonts w:ascii="Arial" w:hAnsi="Arial" w:cs="Arial"/>
          <w:sz w:val="20"/>
          <w:szCs w:val="20"/>
          <w:lang w:val="es-ES_tradnl"/>
        </w:rPr>
        <w:t xml:space="preserve"> o su representante legal</w:t>
      </w:r>
      <w:r w:rsidR="00586D48"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r w:rsidR="00687792" w:rsidRPr="006801AE">
        <w:rPr>
          <w:rFonts w:ascii="Arial" w:hAnsi="Arial" w:cs="Arial"/>
          <w:sz w:val="20"/>
          <w:szCs w:val="20"/>
          <w:lang w:val="es-ES_tradnl"/>
        </w:rPr>
        <w:t>e</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Integración del expediente y respuesta de la solicitud.</w:t>
      </w:r>
    </w:p>
    <w:p w:rsidR="00A70BF4" w:rsidRPr="006801AE" w:rsidRDefault="00A70BF4" w:rsidP="00996D8C">
      <w:pPr>
        <w:pStyle w:val="NormalWeb"/>
        <w:spacing w:before="0" w:beforeAutospacing="0" w:after="0" w:afterAutospacing="0"/>
        <w:jc w:val="center"/>
        <w:rPr>
          <w:rFonts w:ascii="Arial" w:hAnsi="Arial" w:cs="Arial"/>
          <w:bCs/>
          <w:sz w:val="20"/>
          <w:szCs w:val="20"/>
          <w:lang w:val="es-ES_tradnl"/>
        </w:rPr>
      </w:pPr>
    </w:p>
    <w:p w:rsidR="002E3871"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Segunda</w:t>
      </w:r>
    </w:p>
    <w:p w:rsidR="00393F0D" w:rsidRPr="006801AE" w:rsidRDefault="00687792" w:rsidP="00996D8C">
      <w:pPr>
        <w:pStyle w:val="NormalWeb"/>
        <w:spacing w:before="0" w:beforeAutospacing="0" w:after="0" w:afterAutospacing="0"/>
        <w:jc w:val="center"/>
        <w:rPr>
          <w:rFonts w:ascii="Arial" w:hAnsi="Arial" w:cs="Arial"/>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Solicitud de Protección</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2E387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Pr="006801AE">
        <w:rPr>
          <w:rFonts w:ascii="Arial" w:hAnsi="Arial" w:cs="Arial"/>
          <w:b/>
          <w:bCs/>
          <w:iCs/>
          <w:sz w:val="20"/>
          <w:szCs w:val="20"/>
          <w:lang w:val="es-ES_tradnl"/>
        </w:rPr>
        <w:t>6</w:t>
      </w:r>
      <w:r w:rsidR="00687792" w:rsidRPr="006801AE">
        <w:rPr>
          <w:rFonts w:ascii="Arial" w:hAnsi="Arial" w:cs="Arial"/>
          <w:b/>
          <w:bCs/>
          <w:iCs/>
          <w:sz w:val="20"/>
          <w:szCs w:val="20"/>
          <w:lang w:val="es-ES_tradnl"/>
        </w:rPr>
        <w:t>8</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So</w:t>
      </w:r>
      <w:r w:rsidR="00936D04" w:rsidRPr="006801AE">
        <w:rPr>
          <w:rFonts w:ascii="Arial" w:hAnsi="Arial" w:cs="Arial"/>
          <w:bCs/>
          <w:iCs/>
          <w:sz w:val="20"/>
          <w:szCs w:val="20"/>
          <w:lang w:val="es-ES_tradnl"/>
        </w:rPr>
        <w:t>l</w:t>
      </w:r>
      <w:r w:rsidRPr="006801AE">
        <w:rPr>
          <w:rFonts w:ascii="Arial" w:hAnsi="Arial" w:cs="Arial"/>
          <w:bCs/>
          <w:iCs/>
          <w:sz w:val="20"/>
          <w:szCs w:val="20"/>
          <w:lang w:val="es-ES_tradnl"/>
        </w:rPr>
        <w:t xml:space="preserve">icitud de Protección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Requisitos</w:t>
      </w:r>
      <w:r w:rsidR="00211B6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protección de información confidencial debe hacerse en términos respetuosos y contener cuando menos: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Nombre del sujeto obligado a quien se dirige; </w:t>
      </w:r>
    </w:p>
    <w:p w:rsidR="00A70BF4" w:rsidRPr="006801AE" w:rsidRDefault="00A70BF4" w:rsidP="00996D8C">
      <w:pPr>
        <w:pStyle w:val="NormalWeb"/>
        <w:spacing w:before="0" w:beforeAutospacing="0" w:after="0" w:afterAutospacing="0"/>
        <w:jc w:val="both"/>
        <w:rPr>
          <w:rFonts w:ascii="Arial" w:hAnsi="Arial" w:cs="Arial"/>
          <w:sz w:val="20"/>
          <w:szCs w:val="20"/>
          <w:highlight w:val="yellow"/>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Nombre del solicitante</w:t>
      </w:r>
      <w:r w:rsidR="00DE691D" w:rsidRPr="006801AE">
        <w:rPr>
          <w:rFonts w:ascii="Arial" w:hAnsi="Arial" w:cs="Arial"/>
          <w:sz w:val="20"/>
          <w:szCs w:val="20"/>
          <w:lang w:val="es-ES_tradnl"/>
        </w:rPr>
        <w:t xml:space="preserve"> titular de la información</w:t>
      </w:r>
      <w:r w:rsidR="00A75F5A" w:rsidRPr="006801AE">
        <w:rPr>
          <w:rFonts w:ascii="Arial" w:hAnsi="Arial" w:cs="Arial"/>
          <w:sz w:val="20"/>
          <w:szCs w:val="20"/>
          <w:lang w:val="es-ES_tradnl"/>
        </w:rPr>
        <w:t xml:space="preserve"> y del representante legal</w:t>
      </w:r>
      <w:r w:rsidR="00DE691D" w:rsidRPr="006801AE">
        <w:rPr>
          <w:rFonts w:ascii="Arial" w:hAnsi="Arial" w:cs="Arial"/>
          <w:sz w:val="20"/>
          <w:szCs w:val="20"/>
          <w:lang w:val="es-ES_tradnl"/>
        </w:rPr>
        <w:t>,</w:t>
      </w:r>
      <w:r w:rsidR="00A75F5A" w:rsidRPr="006801AE">
        <w:rPr>
          <w:rFonts w:ascii="Arial" w:hAnsi="Arial" w:cs="Arial"/>
          <w:sz w:val="20"/>
          <w:szCs w:val="20"/>
          <w:lang w:val="es-ES_tradnl"/>
        </w:rPr>
        <w:t xml:space="preserve"> en su caso</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2E387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Domicilio, número de fax o correo electrónico para recibir notificaciones</w:t>
      </w:r>
      <w:r w:rsidR="00211B6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Planteamiento concreto sobre </w:t>
      </w:r>
      <w:r w:rsidR="002218BE" w:rsidRPr="006801AE">
        <w:rPr>
          <w:rFonts w:ascii="Arial" w:hAnsi="Arial" w:cs="Arial"/>
          <w:sz w:val="20"/>
          <w:szCs w:val="20"/>
          <w:lang w:val="es-ES_tradnl"/>
        </w:rPr>
        <w:t>el</w:t>
      </w:r>
      <w:r w:rsidRPr="006801AE">
        <w:rPr>
          <w:rFonts w:ascii="Arial" w:hAnsi="Arial" w:cs="Arial"/>
          <w:sz w:val="20"/>
          <w:szCs w:val="20"/>
          <w:lang w:val="es-ES_tradnl"/>
        </w:rPr>
        <w:t xml:space="preserve"> </w:t>
      </w:r>
      <w:r w:rsidR="002218BE" w:rsidRPr="006801AE">
        <w:rPr>
          <w:rFonts w:ascii="Arial" w:hAnsi="Arial" w:cs="Arial"/>
          <w:sz w:val="20"/>
          <w:szCs w:val="20"/>
          <w:lang w:val="es-ES_tradnl"/>
        </w:rPr>
        <w:t xml:space="preserve">acceso, clasificación, rectificación, oposición, modificación, corrección, sustitución, cancelación o ampliación de datos </w:t>
      </w:r>
      <w:r w:rsidRPr="006801AE">
        <w:rPr>
          <w:rFonts w:ascii="Arial" w:hAnsi="Arial" w:cs="Arial"/>
          <w:sz w:val="20"/>
          <w:szCs w:val="20"/>
          <w:lang w:val="es-ES_tradnl"/>
        </w:rPr>
        <w:t xml:space="preserve">que solicita.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2E3871" w:rsidRPr="006801AE" w:rsidRDefault="00393F0D" w:rsidP="00996D8C">
      <w:pPr>
        <w:pStyle w:val="NormalWeb"/>
        <w:spacing w:before="0" w:beforeAutospacing="0" w:after="0" w:afterAutospacing="0"/>
        <w:jc w:val="both"/>
        <w:rPr>
          <w:rFonts w:ascii="Arial" w:hAnsi="Arial" w:cs="Arial"/>
          <w:sz w:val="20"/>
          <w:szCs w:val="20"/>
          <w:lang w:val="es-ES_tradnl"/>
        </w:rPr>
      </w:pPr>
      <w:smartTag w:uri="urn:schemas-microsoft-com:office:smarttags" w:element="metricconverter">
        <w:smartTagPr>
          <w:attr w:name="ProductID" w:val="2. A"/>
        </w:smartTagPr>
        <w:r w:rsidRPr="006801AE">
          <w:rPr>
            <w:rFonts w:ascii="Arial" w:hAnsi="Arial" w:cs="Arial"/>
            <w:sz w:val="20"/>
            <w:szCs w:val="20"/>
            <w:lang w:val="es-ES_tradnl"/>
          </w:rPr>
          <w:t>2. A</w:t>
        </w:r>
      </w:smartTag>
      <w:r w:rsidRPr="006801AE">
        <w:rPr>
          <w:rFonts w:ascii="Arial" w:hAnsi="Arial" w:cs="Arial"/>
          <w:sz w:val="20"/>
          <w:szCs w:val="20"/>
          <w:lang w:val="es-ES_tradnl"/>
        </w:rPr>
        <w:t xml:space="preserve"> la solicitud </w:t>
      </w:r>
      <w:r w:rsidR="005A3DB3" w:rsidRPr="006801AE">
        <w:rPr>
          <w:rFonts w:ascii="Arial" w:hAnsi="Arial" w:cs="Arial"/>
          <w:sz w:val="20"/>
          <w:szCs w:val="20"/>
          <w:lang w:val="es-ES_tradnl"/>
        </w:rPr>
        <w:t>p</w:t>
      </w:r>
      <w:r w:rsidR="007B6410" w:rsidRPr="006801AE">
        <w:rPr>
          <w:rFonts w:ascii="Arial" w:hAnsi="Arial" w:cs="Arial"/>
          <w:sz w:val="20"/>
          <w:szCs w:val="20"/>
          <w:lang w:val="es-ES_tradnl"/>
        </w:rPr>
        <w:t>uede</w:t>
      </w:r>
      <w:r w:rsidRPr="006801AE">
        <w:rPr>
          <w:rFonts w:ascii="Arial" w:hAnsi="Arial" w:cs="Arial"/>
          <w:sz w:val="20"/>
          <w:szCs w:val="20"/>
          <w:lang w:val="es-ES_tradnl"/>
        </w:rPr>
        <w:t xml:space="preserve"> acompa</w:t>
      </w:r>
      <w:r w:rsidR="002E3871" w:rsidRPr="006801AE">
        <w:rPr>
          <w:rFonts w:ascii="Arial" w:hAnsi="Arial" w:cs="Arial"/>
          <w:sz w:val="20"/>
          <w:szCs w:val="20"/>
          <w:lang w:val="es-ES_tradnl"/>
        </w:rPr>
        <w:t>ñ</w:t>
      </w:r>
      <w:r w:rsidRPr="006801AE">
        <w:rPr>
          <w:rFonts w:ascii="Arial" w:hAnsi="Arial" w:cs="Arial"/>
          <w:sz w:val="20"/>
          <w:szCs w:val="20"/>
          <w:lang w:val="es-ES_tradnl"/>
        </w:rPr>
        <w:t xml:space="preserve">arse copia simple de los documentos en los que apoye su solicitud.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36D04" w:rsidRPr="006801AE" w:rsidRDefault="00D5472A"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Pr="006801AE">
        <w:rPr>
          <w:rFonts w:ascii="Arial" w:hAnsi="Arial" w:cs="Arial"/>
          <w:b/>
          <w:bCs/>
          <w:iCs/>
          <w:sz w:val="20"/>
          <w:szCs w:val="20"/>
          <w:lang w:val="es-ES_tradnl"/>
        </w:rPr>
        <w:t>6</w:t>
      </w:r>
      <w:r w:rsidR="00687792" w:rsidRPr="006801AE">
        <w:rPr>
          <w:rFonts w:ascii="Arial" w:hAnsi="Arial" w:cs="Arial"/>
          <w:b/>
          <w:bCs/>
          <w:iCs/>
          <w:sz w:val="20"/>
          <w:szCs w:val="20"/>
          <w:lang w:val="es-ES_tradnl"/>
        </w:rPr>
        <w:t>9</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00393F0D" w:rsidRPr="006801AE">
        <w:rPr>
          <w:rFonts w:ascii="Arial" w:hAnsi="Arial" w:cs="Arial"/>
          <w:bCs/>
          <w:iCs/>
          <w:sz w:val="20"/>
          <w:szCs w:val="20"/>
          <w:lang w:val="es-ES_tradnl"/>
        </w:rPr>
        <w:t>Sol</w:t>
      </w:r>
      <w:r w:rsidR="00936D04" w:rsidRPr="006801AE">
        <w:rPr>
          <w:rFonts w:ascii="Arial" w:hAnsi="Arial" w:cs="Arial"/>
          <w:bCs/>
          <w:iCs/>
          <w:sz w:val="20"/>
          <w:szCs w:val="20"/>
          <w:lang w:val="es-ES_tradnl"/>
        </w:rPr>
        <w:t>i</w:t>
      </w:r>
      <w:r w:rsidR="00393F0D" w:rsidRPr="006801AE">
        <w:rPr>
          <w:rFonts w:ascii="Arial" w:hAnsi="Arial" w:cs="Arial"/>
          <w:bCs/>
          <w:iCs/>
          <w:sz w:val="20"/>
          <w:szCs w:val="20"/>
          <w:lang w:val="es-ES_tradnl"/>
        </w:rPr>
        <w:t xml:space="preserve">citud de Protección </w:t>
      </w:r>
      <w:r w:rsidR="00393F0D" w:rsidRPr="006801AE">
        <w:rPr>
          <w:rFonts w:ascii="Arial" w:hAnsi="Arial" w:cs="Arial"/>
          <w:sz w:val="20"/>
          <w:szCs w:val="20"/>
          <w:lang w:val="es-ES_tradnl"/>
        </w:rPr>
        <w:t xml:space="preserve">— </w:t>
      </w:r>
      <w:r w:rsidR="00393F0D" w:rsidRPr="006801AE">
        <w:rPr>
          <w:rFonts w:ascii="Arial" w:hAnsi="Arial" w:cs="Arial"/>
          <w:bCs/>
          <w:iCs/>
          <w:sz w:val="20"/>
          <w:szCs w:val="20"/>
          <w:lang w:val="es-ES_tradnl"/>
        </w:rPr>
        <w:t>Forma de presentación</w:t>
      </w:r>
      <w:r w:rsidR="00211B68" w:rsidRPr="006801AE">
        <w:rPr>
          <w:rFonts w:ascii="Arial" w:hAnsi="Arial" w:cs="Arial"/>
          <w:bCs/>
          <w:iCs/>
          <w:sz w:val="20"/>
          <w:szCs w:val="20"/>
          <w:lang w:val="es-ES_tradnl"/>
        </w:rPr>
        <w:t>.</w:t>
      </w:r>
      <w:r w:rsidR="00393F0D" w:rsidRPr="006801AE">
        <w:rPr>
          <w:rFonts w:ascii="Arial" w:hAnsi="Arial" w:cs="Arial"/>
          <w:bCs/>
          <w:iCs/>
          <w:sz w:val="20"/>
          <w:szCs w:val="20"/>
          <w:lang w:val="es-ES_tradnl"/>
        </w:rPr>
        <w:t xml:space="preserve"> </w:t>
      </w: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protección de información confidencial debe presentarse: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36D04"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Por escrito y con acuse de recibo;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Por comparecencia personal ante el Comité, donde debe llenar la solicitud que a</w:t>
      </w:r>
      <w:r w:rsidR="00155BF3" w:rsidRPr="006801AE">
        <w:rPr>
          <w:rFonts w:ascii="Arial" w:hAnsi="Arial" w:cs="Arial"/>
          <w:sz w:val="20"/>
          <w:szCs w:val="20"/>
          <w:lang w:val="es-ES_tradnl"/>
        </w:rPr>
        <w:t>l efecto proveerá dicho Comité</w:t>
      </w:r>
      <w:r w:rsidR="00211B68" w:rsidRPr="006801AE">
        <w:rPr>
          <w:rFonts w:ascii="Arial" w:hAnsi="Arial" w:cs="Arial"/>
          <w:sz w:val="20"/>
          <w:szCs w:val="20"/>
          <w:lang w:val="es-ES_tradnl"/>
        </w:rPr>
        <w:t>;</w:t>
      </w:r>
      <w:r w:rsidR="00155BF3" w:rsidRPr="006801AE">
        <w:rPr>
          <w:rFonts w:ascii="Arial" w:hAnsi="Arial" w:cs="Arial"/>
          <w:sz w:val="20"/>
          <w:szCs w:val="20"/>
          <w:lang w:val="es-ES_tradnl"/>
        </w:rPr>
        <w:t xml:space="preserve"> </w:t>
      </w:r>
      <w:r w:rsidRPr="006801AE">
        <w:rPr>
          <w:rFonts w:ascii="Arial" w:hAnsi="Arial" w:cs="Arial"/>
          <w:sz w:val="20"/>
          <w:szCs w:val="20"/>
          <w:lang w:val="es-ES_tradnl"/>
        </w:rPr>
        <w:t xml:space="preserve">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En forma electrónica, cuando el sujeto obligado cuente con el sistema de recepción de solicitudes por esta vía, que genere el comprobante respectivo.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70</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Protección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Lugar de presentación. </w:t>
      </w: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La solicitud de protección de información confidencial debe presentarse ante el sujeto obligado</w:t>
      </w:r>
      <w:r w:rsidR="0016130E" w:rsidRPr="006801AE">
        <w:rPr>
          <w:rFonts w:ascii="Arial" w:hAnsi="Arial" w:cs="Arial"/>
          <w:sz w:val="20"/>
          <w:szCs w:val="20"/>
          <w:lang w:val="es-ES_tradnl"/>
        </w:rPr>
        <w:t>, en caso de la fracción I del artículo anterior</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se presente una solicitud de protección de información confidencial ante un sujeto obligado distinto al que corresponda atender dicha solicitud, deberá remitirse al Instituto y notificarlo al solicitante, dentro de los dos </w:t>
      </w:r>
      <w:r w:rsidRPr="006801AE">
        <w:rPr>
          <w:rFonts w:ascii="Arial" w:hAnsi="Arial" w:cs="Arial"/>
          <w:sz w:val="20"/>
          <w:szCs w:val="20"/>
          <w:lang w:val="es-ES_tradnl"/>
        </w:rPr>
        <w:lastRenderedPageBreak/>
        <w:t xml:space="preserve">días hábiles siguientes a su recepción, para que el Instituto a su vez la remita al sujeto obligado que corresponda su atención y lo notifique al solicitante, dentro de los dos días hábiles siguientes a su recepción.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783DC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Cuando se presente una solicitud de protección de información confidencial ante el Instituto, éste debe remitirla al sujeto obligado que corresponda su atención y notificarlo al solicitante, dentro de los dos días hábiles</w:t>
      </w:r>
      <w:r w:rsidR="00132FD4" w:rsidRPr="006801AE">
        <w:rPr>
          <w:rFonts w:ascii="Arial" w:hAnsi="Arial" w:cs="Arial"/>
          <w:sz w:val="20"/>
          <w:szCs w:val="20"/>
          <w:lang w:val="es-ES_tradnl"/>
        </w:rPr>
        <w:t xml:space="preserve"> siguientes a su recepción.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Al interior del sujeto obligado que corresponda su atención, la oficina que reciba la solicitud de protección de información confidencial debe remitirla al Comité de Transparencia, al día hábil siguiente a su recepción, para su desahogo y respuesta.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132FD4" w:rsidRPr="006801AE" w:rsidRDefault="00132FD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 El Instituto debe apoyar al solicitante en el trámite de solicitud de protección y suplir la deficiencia de la solicitud.</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71.</w:t>
      </w:r>
      <w:r w:rsidRPr="006801AE">
        <w:rPr>
          <w:rFonts w:ascii="Arial" w:hAnsi="Arial" w:cs="Arial"/>
          <w:sz w:val="20"/>
          <w:szCs w:val="20"/>
          <w:lang w:val="es-ES_tradnl"/>
        </w:rPr>
        <w:t xml:space="preserve"> Solicitud de Protección — Información Complementaria.</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sujeto obligado puede en cualquier tiempo, hasta antes de emitir su respuesta, solicitar a las autoridades o particulares los informes y aclaraciones necesarias para corroborar la veracidad de lo dicho por el solicitante.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936D04"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Tercera</w:t>
      </w:r>
    </w:p>
    <w:p w:rsidR="00936D04" w:rsidRPr="006801AE" w:rsidRDefault="00AA5A31"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 xml:space="preserve">Procedencia de </w:t>
      </w:r>
      <w:smartTag w:uri="urn:schemas-microsoft-com:office:smarttags" w:element="PersonName">
        <w:smartTagPr>
          <w:attr w:name="ProductID" w:val="la Solicitud"/>
        </w:smartTagPr>
        <w:r w:rsidR="00393F0D" w:rsidRPr="006801AE">
          <w:rPr>
            <w:rFonts w:ascii="Arial" w:hAnsi="Arial" w:cs="Arial"/>
            <w:b/>
            <w:bCs/>
            <w:sz w:val="20"/>
            <w:szCs w:val="20"/>
            <w:lang w:val="es-ES_tradnl"/>
          </w:rPr>
          <w:t>la Solicitud</w:t>
        </w:r>
      </w:smartTag>
      <w:r w:rsidR="00393F0D" w:rsidRPr="006801AE">
        <w:rPr>
          <w:rFonts w:ascii="Arial" w:hAnsi="Arial" w:cs="Arial"/>
          <w:b/>
          <w:bCs/>
          <w:sz w:val="20"/>
          <w:szCs w:val="20"/>
          <w:lang w:val="es-ES_tradnl"/>
        </w:rPr>
        <w:t xml:space="preserve"> de Protección</w:t>
      </w:r>
    </w:p>
    <w:p w:rsidR="00A70BF4" w:rsidRPr="006801AE" w:rsidRDefault="00A70BF4" w:rsidP="00996D8C">
      <w:pPr>
        <w:pStyle w:val="NormalWeb"/>
        <w:spacing w:before="0" w:beforeAutospacing="0" w:after="0" w:afterAutospacing="0"/>
        <w:jc w:val="both"/>
        <w:rPr>
          <w:rFonts w:ascii="Arial" w:hAnsi="Arial" w:cs="Arial"/>
          <w:b/>
          <w:bCs/>
          <w:sz w:val="20"/>
          <w:szCs w:val="20"/>
          <w:highlight w:val="yellow"/>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protección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Revisión de requisitos.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Comité de Transparencia debe revisar que la solicitud de protección de información confidencial cumpla con los requisitos que señala el artículo 68 y dar respuesta sobre su admisión dentro de los tres días hábiles siguientes a su presentación.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Si a la solicitud le falta algún requisito, el Comité de Transparencia debe notificarlo al solicitante dentro del plazo anterior, y prevenirlo para que lo subsane dentro de los cinco días hábiles siguientes a la notificación de dicha prevención. </w:t>
      </w:r>
    </w:p>
    <w:p w:rsidR="00FA29DC" w:rsidRPr="006801AE" w:rsidRDefault="00FA29DC" w:rsidP="00996D8C">
      <w:pPr>
        <w:pStyle w:val="NormalWeb"/>
        <w:spacing w:before="0" w:beforeAutospacing="0" w:after="0" w:afterAutospacing="0"/>
        <w:jc w:val="both"/>
        <w:rPr>
          <w:rFonts w:ascii="Arial" w:hAnsi="Arial" w:cs="Arial"/>
          <w:sz w:val="20"/>
          <w:szCs w:val="20"/>
          <w:lang w:val="es-ES_tradnl"/>
        </w:rPr>
      </w:pP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Si entre los requisitos faltantes se encuentran aquellos que hagan imposible notificar al solicitante esta situación, el sujeto obligado queda eximido de cualquier responsabilidad hasta en tanto vuelva a comparecer el solicitante.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Protección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Integración del expediente.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Comité de Transparencia debe integrar un expediente por cada solicitud de protección de información confidencial admitida y asignarle un número único progresivo de identificación.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expediente debe contener: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17304C" w:rsidRPr="006801AE" w:rsidRDefault="0017304C"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El original de la solicitud, con sus anexos</w:t>
      </w:r>
      <w:r w:rsidR="004D283F" w:rsidRPr="006801AE">
        <w:rPr>
          <w:rFonts w:ascii="Arial" w:hAnsi="Arial" w:cs="Arial"/>
          <w:sz w:val="20"/>
          <w:szCs w:val="20"/>
          <w:lang w:val="es-ES_tradnl"/>
        </w:rPr>
        <w:t>,</w:t>
      </w:r>
      <w:r w:rsidR="00393F0D" w:rsidRPr="006801AE">
        <w:rPr>
          <w:rFonts w:ascii="Arial" w:hAnsi="Arial" w:cs="Arial"/>
          <w:sz w:val="20"/>
          <w:szCs w:val="20"/>
          <w:lang w:val="es-ES_tradnl"/>
        </w:rPr>
        <w:t xml:space="preserve"> en su caso;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Las actuaciones de los trámites realizados en cada caso;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El original de la respuesta; y</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Los demás documentos que </w:t>
      </w:r>
      <w:r w:rsidR="00D5472A" w:rsidRPr="006801AE">
        <w:rPr>
          <w:rFonts w:ascii="Arial" w:hAnsi="Arial" w:cs="Arial"/>
          <w:sz w:val="20"/>
          <w:szCs w:val="20"/>
          <w:lang w:val="es-ES_tradnl"/>
        </w:rPr>
        <w:t>señalen</w:t>
      </w:r>
      <w:r w:rsidRPr="006801AE">
        <w:rPr>
          <w:rFonts w:ascii="Arial" w:hAnsi="Arial" w:cs="Arial"/>
          <w:sz w:val="20"/>
          <w:szCs w:val="20"/>
          <w:lang w:val="es-ES_tradnl"/>
        </w:rPr>
        <w:t xml:space="preserve"> otras disposiciones aplicables.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74</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Protección </w:t>
      </w:r>
      <w:r w:rsidRPr="006801AE">
        <w:rPr>
          <w:rFonts w:ascii="Arial" w:hAnsi="Arial" w:cs="Arial"/>
          <w:sz w:val="20"/>
          <w:szCs w:val="20"/>
          <w:lang w:val="es-ES_tradnl"/>
        </w:rPr>
        <w:t>—</w:t>
      </w:r>
      <w:r w:rsidRPr="006801AE">
        <w:rPr>
          <w:rFonts w:ascii="Arial" w:hAnsi="Arial" w:cs="Arial"/>
          <w:bCs/>
          <w:iCs/>
          <w:sz w:val="20"/>
          <w:szCs w:val="20"/>
          <w:lang w:val="es-ES_tradnl"/>
        </w:rPr>
        <w:t xml:space="preserve"> Respuesta.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Cuando se requiera mayor tiempo para dar respuesta, el sujeto obligado podrá ampliar el plazo anterior mediante acuerdo fundado y motivado hasta por cinco días hábiles adicionales, lo cual debe notificarlo al solicitante.</w:t>
      </w:r>
    </w:p>
    <w:p w:rsidR="008676D5" w:rsidRPr="006801AE" w:rsidRDefault="008676D5"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Cuarta</w:t>
      </w:r>
    </w:p>
    <w:p w:rsidR="00FA29DC" w:rsidRPr="006801AE" w:rsidRDefault="00FA29DC" w:rsidP="00FA29D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Respuesta"/>
        </w:smartTagPr>
        <w:r w:rsidRPr="006801AE">
          <w:rPr>
            <w:rFonts w:ascii="Arial" w:hAnsi="Arial" w:cs="Arial"/>
            <w:b/>
            <w:bCs/>
            <w:sz w:val="20"/>
            <w:szCs w:val="20"/>
            <w:lang w:val="es-ES_tradnl"/>
          </w:rPr>
          <w:t>la Respuesta</w:t>
        </w:r>
      </w:smartTag>
      <w:r w:rsidRPr="006801AE">
        <w:rPr>
          <w:rFonts w:ascii="Arial" w:hAnsi="Arial" w:cs="Arial"/>
          <w:b/>
          <w:bCs/>
          <w:sz w:val="20"/>
          <w:szCs w:val="20"/>
          <w:lang w:val="es-ES_tradnl"/>
        </w:rPr>
        <w:t xml:space="preserve"> a </w:t>
      </w:r>
      <w:smartTag w:uri="urn:schemas-microsoft-com:office:smarttags" w:element="PersonName">
        <w:smartTagPr>
          <w:attr w:name="ProductID" w:val="la Solicitud"/>
        </w:smartTagPr>
        <w:r w:rsidRPr="006801AE">
          <w:rPr>
            <w:rFonts w:ascii="Arial" w:hAnsi="Arial" w:cs="Arial"/>
            <w:b/>
            <w:bCs/>
            <w:sz w:val="20"/>
            <w:szCs w:val="20"/>
            <w:lang w:val="es-ES_tradnl"/>
          </w:rPr>
          <w:t>la Solicitud</w:t>
        </w:r>
      </w:smartTag>
      <w:r w:rsidRPr="006801AE">
        <w:rPr>
          <w:rFonts w:ascii="Arial" w:hAnsi="Arial" w:cs="Arial"/>
          <w:b/>
          <w:bCs/>
          <w:sz w:val="20"/>
          <w:szCs w:val="20"/>
          <w:lang w:val="es-ES_tradnl"/>
        </w:rPr>
        <w:t xml:space="preserve"> de Protección</w:t>
      </w:r>
    </w:p>
    <w:p w:rsidR="00FA29DC" w:rsidRPr="006801AE" w:rsidRDefault="00FA29DC" w:rsidP="00FA29D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75</w:t>
      </w:r>
      <w:r w:rsidRPr="006801AE">
        <w:rPr>
          <w:rFonts w:ascii="Arial" w:hAnsi="Arial" w:cs="Arial"/>
          <w:bCs/>
          <w:sz w:val="20"/>
          <w:szCs w:val="20"/>
          <w:lang w:val="es-ES_tradnl"/>
        </w:rPr>
        <w:t xml:space="preserve">. Respuesta de Protección — Contenido. </w:t>
      </w: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1. La respuesta de una solicitud de protección de información confidencial debe contener: </w:t>
      </w:r>
    </w:p>
    <w:p w:rsidR="00FA29DC" w:rsidRPr="006801AE" w:rsidRDefault="00FA29DC" w:rsidP="00996D8C">
      <w:pPr>
        <w:pStyle w:val="NormalWeb"/>
        <w:spacing w:before="0" w:beforeAutospacing="0" w:after="0" w:afterAutospacing="0"/>
        <w:jc w:val="both"/>
        <w:rPr>
          <w:rFonts w:ascii="Arial" w:hAnsi="Arial" w:cs="Arial"/>
          <w:sz w:val="20"/>
          <w:szCs w:val="20"/>
          <w:lang w:val="es-ES_tradnl"/>
        </w:rPr>
      </w:pPr>
    </w:p>
    <w:p w:rsidR="0017304C" w:rsidRPr="006801AE" w:rsidRDefault="00936D0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Nombre del sujeto obligado correspondiente;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Número de expediente de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Datos de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IV. Motivación y fundamentación sobre el sentido de la respuesta;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36D0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Puntos resolutivos sobre la procedencia de la solicitud</w:t>
      </w:r>
      <w:r w:rsidR="00211B6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Lugar, fecha, nombre y firma de quien resuelve.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76</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Respuesta de Protección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Sentido.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Comité de Transparencia puede dar respuesta una solicitud de protección de información confidencial en sentido procedente, procedente parcialmente e improcedente.</w:t>
      </w:r>
    </w:p>
    <w:p w:rsidR="008676D5" w:rsidRPr="006801AE" w:rsidRDefault="008676D5" w:rsidP="00996D8C">
      <w:pPr>
        <w:pStyle w:val="NormalWeb"/>
        <w:spacing w:before="0" w:beforeAutospacing="0" w:after="0" w:afterAutospacing="0"/>
        <w:jc w:val="center"/>
        <w:rPr>
          <w:rFonts w:ascii="Arial" w:hAnsi="Arial" w:cs="Arial"/>
          <w:bCs/>
          <w:sz w:val="20"/>
          <w:szCs w:val="20"/>
          <w:lang w:val="es-ES_tradnl"/>
        </w:rPr>
      </w:pPr>
    </w:p>
    <w:p w:rsidR="00BE0569"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III </w:t>
      </w:r>
    </w:p>
    <w:p w:rsidR="00393F0D" w:rsidRPr="006801AE" w:rsidRDefault="004D283F"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Del </w:t>
      </w:r>
      <w:r w:rsidR="00393F0D" w:rsidRPr="006801AE">
        <w:rPr>
          <w:rFonts w:ascii="Arial" w:hAnsi="Arial" w:cs="Arial"/>
          <w:b/>
          <w:bCs/>
          <w:sz w:val="20"/>
          <w:szCs w:val="20"/>
          <w:lang w:val="es-ES_tradnl"/>
        </w:rPr>
        <w:t xml:space="preserve">Procedimiento de Acceso a </w:t>
      </w:r>
      <w:smartTag w:uri="urn:schemas-microsoft-com:office:smarttags" w:element="PersonName">
        <w:smartTagPr>
          <w:attr w:name="ProductID" w:val="la Informaci￳n"/>
        </w:smartTagPr>
        <w:r w:rsidR="00393F0D" w:rsidRPr="006801AE">
          <w:rPr>
            <w:rFonts w:ascii="Arial" w:hAnsi="Arial" w:cs="Arial"/>
            <w:b/>
            <w:bCs/>
            <w:sz w:val="20"/>
            <w:szCs w:val="20"/>
            <w:lang w:val="es-ES_tradnl"/>
          </w:rPr>
          <w:t>la Información</w:t>
        </w:r>
      </w:smartTag>
    </w:p>
    <w:p w:rsidR="00A70BF4" w:rsidRPr="006801AE" w:rsidRDefault="00A70BF4" w:rsidP="00996D8C">
      <w:pPr>
        <w:pStyle w:val="NormalWeb"/>
        <w:spacing w:before="0" w:beforeAutospacing="0" w:after="0" w:afterAutospacing="0"/>
        <w:jc w:val="center"/>
        <w:rPr>
          <w:rFonts w:ascii="Arial" w:hAnsi="Arial" w:cs="Arial"/>
          <w:b/>
          <w:bCs/>
          <w:sz w:val="20"/>
          <w:szCs w:val="20"/>
          <w:lang w:val="es-ES_tradnl"/>
        </w:rPr>
      </w:pPr>
    </w:p>
    <w:p w:rsidR="00BE0569"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Sección Primera </w:t>
      </w:r>
    </w:p>
    <w:p w:rsidR="00393F0D" w:rsidRPr="006801AE" w:rsidRDefault="00393F0D"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Disposiciones generales</w:t>
      </w:r>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77</w:t>
      </w:r>
      <w:r w:rsidRPr="006801AE">
        <w:rPr>
          <w:rFonts w:ascii="Arial" w:hAnsi="Arial" w:cs="Arial"/>
          <w:bCs/>
          <w:sz w:val="20"/>
          <w:szCs w:val="20"/>
          <w:lang w:val="es-ES_tradnl"/>
        </w:rPr>
        <w:t xml:space="preserve">. Procedimiento de Acceso — Etapas.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procedimiento de acceso a la información se integra por las siguientes etapas: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BE0569" w:rsidRPr="006801AE" w:rsidRDefault="00BE056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Presentación de la solicitud de información;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II. Integración del expediente y respuesta sobre la procedencia de la solicitud de información; 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Acceso a la información pública solicitada, en su caso. </w:t>
      </w:r>
    </w:p>
    <w:p w:rsidR="008676D5" w:rsidRPr="006801AE" w:rsidRDefault="008676D5" w:rsidP="00996D8C">
      <w:pPr>
        <w:pStyle w:val="NormalWeb"/>
        <w:spacing w:before="0" w:beforeAutospacing="0" w:after="0" w:afterAutospacing="0"/>
        <w:jc w:val="center"/>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Segunda</w:t>
      </w:r>
    </w:p>
    <w:p w:rsidR="00FA29DC" w:rsidRPr="006801AE" w:rsidRDefault="00FA29DC" w:rsidP="00FA29D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Solicitud"/>
        </w:smartTagPr>
        <w:r w:rsidRPr="006801AE">
          <w:rPr>
            <w:rFonts w:ascii="Arial" w:hAnsi="Arial" w:cs="Arial"/>
            <w:b/>
            <w:bCs/>
            <w:sz w:val="20"/>
            <w:szCs w:val="20"/>
            <w:lang w:val="es-ES_tradnl"/>
          </w:rPr>
          <w:t>la Solicitud</w:t>
        </w:r>
      </w:smartTag>
      <w:r w:rsidRPr="006801AE">
        <w:rPr>
          <w:rFonts w:ascii="Arial" w:hAnsi="Arial" w:cs="Arial"/>
          <w:b/>
          <w:bCs/>
          <w:sz w:val="20"/>
          <w:szCs w:val="20"/>
          <w:lang w:val="es-ES_tradnl"/>
        </w:rPr>
        <w:t xml:space="preserve"> de Acceso a </w:t>
      </w:r>
      <w:smartTag w:uri="urn:schemas-microsoft-com:office:smarttags" w:element="PersonName">
        <w:smartTagPr>
          <w:attr w:name="ProductID" w:val="la Informaci￳n"/>
        </w:smartTagPr>
        <w:r w:rsidRPr="006801AE">
          <w:rPr>
            <w:rFonts w:ascii="Arial" w:hAnsi="Arial" w:cs="Arial"/>
            <w:b/>
            <w:bCs/>
            <w:sz w:val="20"/>
            <w:szCs w:val="20"/>
            <w:lang w:val="es-ES_tradnl"/>
          </w:rPr>
          <w:t>la Información</w:t>
        </w:r>
      </w:smartTag>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la</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Derecho.</w:t>
      </w:r>
    </w:p>
    <w:p w:rsidR="0017304C" w:rsidRPr="006801AE" w:rsidRDefault="0017304C"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Toda persona por sí o por medio de representante legal, tiene derecho a presentar solicitud de acceso a la información, sin necesidad de sustentar justificación o motivación alguna. </w:t>
      </w:r>
    </w:p>
    <w:p w:rsidR="00C117E2" w:rsidRPr="006801AE" w:rsidRDefault="00C117E2"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sujetos obligados deberán brindar a las personas con discapacidad o que hablen lenguas indígenas, las facilidades necesarias para llevar a cabo el procedimiento para consultar o solicitar información pública.</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Requisitos. </w:t>
      </w: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acceso a la información pública debe hacerse en términos respetuosos y contener cuando menos: </w:t>
      </w:r>
    </w:p>
    <w:p w:rsidR="00CB26E0" w:rsidRPr="006801AE" w:rsidRDefault="00CB26E0" w:rsidP="00996D8C">
      <w:pPr>
        <w:pStyle w:val="NormalWeb"/>
        <w:spacing w:before="0" w:beforeAutospacing="0" w:after="0" w:afterAutospacing="0"/>
        <w:jc w:val="both"/>
        <w:rPr>
          <w:rFonts w:ascii="Arial" w:hAnsi="Arial" w:cs="Arial"/>
          <w:sz w:val="20"/>
          <w:szCs w:val="20"/>
          <w:lang w:val="es-ES_tradnl"/>
        </w:rPr>
      </w:pPr>
    </w:p>
    <w:p w:rsidR="00BE0569" w:rsidRPr="006801AE" w:rsidRDefault="00BE056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Nombre del sujeto obligado a quien se dirige; </w:t>
      </w:r>
    </w:p>
    <w:p w:rsidR="00B54A9B" w:rsidRPr="006801AE" w:rsidRDefault="00B54A9B" w:rsidP="00996D8C">
      <w:pPr>
        <w:pStyle w:val="NormalWeb"/>
        <w:spacing w:before="0" w:beforeAutospacing="0" w:after="0" w:afterAutospacing="0"/>
        <w:jc w:val="both"/>
        <w:rPr>
          <w:rFonts w:ascii="Arial" w:hAnsi="Arial" w:cs="Arial"/>
          <w:sz w:val="20"/>
          <w:szCs w:val="20"/>
          <w:lang w:val="es-ES_tradnl"/>
        </w:rPr>
      </w:pPr>
    </w:p>
    <w:p w:rsidR="00FA29DC" w:rsidRPr="006801AE" w:rsidRDefault="00FA29DC" w:rsidP="00FA29D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Nombre del solicitante o seudónimo y autorizados para recibir la información, en su caso; </w:t>
      </w:r>
    </w:p>
    <w:p w:rsidR="00B54A9B" w:rsidRPr="006801AE" w:rsidRDefault="00B54A9B" w:rsidP="00996D8C">
      <w:pPr>
        <w:pStyle w:val="NormalWeb"/>
        <w:spacing w:before="0" w:beforeAutospacing="0" w:after="0" w:afterAutospacing="0"/>
        <w:jc w:val="both"/>
        <w:rPr>
          <w:rFonts w:ascii="Arial" w:hAnsi="Arial" w:cs="Arial"/>
          <w:sz w:val="20"/>
          <w:szCs w:val="20"/>
          <w:lang w:val="es-ES_tradnl"/>
        </w:rPr>
      </w:pPr>
    </w:p>
    <w:p w:rsidR="00127C7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Domicilio, número de fax</w:t>
      </w:r>
      <w:r w:rsidR="003C2D84" w:rsidRPr="006801AE">
        <w:rPr>
          <w:rFonts w:ascii="Arial" w:hAnsi="Arial" w:cs="Arial"/>
          <w:sz w:val="20"/>
          <w:szCs w:val="20"/>
          <w:lang w:val="es-ES_tradnl"/>
        </w:rPr>
        <w:t>,</w:t>
      </w:r>
      <w:r w:rsidRPr="006801AE">
        <w:rPr>
          <w:rFonts w:ascii="Arial" w:hAnsi="Arial" w:cs="Arial"/>
          <w:sz w:val="20"/>
          <w:szCs w:val="20"/>
          <w:lang w:val="es-ES_tradnl"/>
        </w:rPr>
        <w:t xml:space="preserve"> correo electrónic</w:t>
      </w:r>
      <w:r w:rsidR="00127C77" w:rsidRPr="006801AE">
        <w:rPr>
          <w:rFonts w:ascii="Arial" w:hAnsi="Arial" w:cs="Arial"/>
          <w:sz w:val="20"/>
          <w:szCs w:val="20"/>
          <w:lang w:val="es-ES_tradnl"/>
        </w:rPr>
        <w:t xml:space="preserve">o </w:t>
      </w:r>
      <w:r w:rsidR="003C2D84" w:rsidRPr="006801AE">
        <w:rPr>
          <w:rFonts w:ascii="Arial" w:hAnsi="Arial" w:cs="Arial"/>
          <w:sz w:val="20"/>
          <w:szCs w:val="20"/>
          <w:lang w:val="es-ES_tradnl"/>
        </w:rPr>
        <w:t xml:space="preserve">o los estrados de la Unidad, </w:t>
      </w:r>
      <w:r w:rsidR="00155BF3" w:rsidRPr="006801AE">
        <w:rPr>
          <w:rFonts w:ascii="Arial" w:hAnsi="Arial" w:cs="Arial"/>
          <w:sz w:val="20"/>
          <w:szCs w:val="20"/>
          <w:lang w:val="es-ES_tradnl"/>
        </w:rPr>
        <w:t>para recibir notificaciones</w:t>
      </w:r>
      <w:r w:rsidR="00211B68" w:rsidRPr="006801AE">
        <w:rPr>
          <w:rFonts w:ascii="Arial" w:hAnsi="Arial" w:cs="Arial"/>
          <w:sz w:val="20"/>
          <w:szCs w:val="20"/>
          <w:lang w:val="es-ES_tradnl"/>
        </w:rPr>
        <w:t>;</w:t>
      </w:r>
      <w:r w:rsidR="00127C77" w:rsidRPr="006801AE">
        <w:rPr>
          <w:rFonts w:ascii="Arial" w:hAnsi="Arial" w:cs="Arial"/>
          <w:sz w:val="20"/>
          <w:szCs w:val="20"/>
          <w:lang w:val="es-ES_tradnl"/>
        </w:rPr>
        <w:t xml:space="preserve"> e</w:t>
      </w:r>
    </w:p>
    <w:p w:rsidR="00B54A9B" w:rsidRPr="006801AE" w:rsidRDefault="00B54A9B"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Información solicitada, incluida la forma y medio de acceso de la misma, la cual estar</w:t>
      </w:r>
      <w:r w:rsidR="00127C77" w:rsidRPr="006801AE">
        <w:rPr>
          <w:rFonts w:ascii="Arial" w:hAnsi="Arial" w:cs="Arial"/>
          <w:sz w:val="20"/>
          <w:szCs w:val="20"/>
          <w:lang w:val="es-ES_tradnl"/>
        </w:rPr>
        <w:t>á</w:t>
      </w:r>
      <w:r w:rsidRPr="006801AE">
        <w:rPr>
          <w:rFonts w:ascii="Arial" w:hAnsi="Arial" w:cs="Arial"/>
          <w:sz w:val="20"/>
          <w:szCs w:val="20"/>
          <w:lang w:val="es-ES_tradnl"/>
        </w:rPr>
        <w:t xml:space="preserve"> sujeta a la posibilidad y disponibilidad que resuelva el sujeto obligado.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La información de la fracción II del presente artículo será proporcionada por el solicitante de manera opcional y, en ningún caso, podrá ser un requisito indispensable para la procedencia de la solicitud.</w:t>
      </w:r>
    </w:p>
    <w:p w:rsidR="00E40316" w:rsidRPr="006801AE" w:rsidRDefault="00E40316"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80</w:t>
      </w:r>
      <w:r w:rsidRPr="006801AE">
        <w:rPr>
          <w:rFonts w:ascii="Arial" w:hAnsi="Arial" w:cs="Arial"/>
          <w:bCs/>
          <w:iCs/>
          <w:sz w:val="20"/>
          <w:szCs w:val="20"/>
          <w:lang w:val="es-ES_tradnl"/>
        </w:rPr>
        <w:t xml:space="preserve">. 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Forma de presentación.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acceso a la información pública debe presentarse: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V</w:t>
      </w:r>
      <w:proofErr w:type="spellStart"/>
      <w:r w:rsidRPr="006801AE">
        <w:rPr>
          <w:rFonts w:ascii="Arial" w:hAnsi="Arial" w:cs="Arial"/>
          <w:sz w:val="20"/>
          <w:szCs w:val="20"/>
        </w:rPr>
        <w:t>ía</w:t>
      </w:r>
      <w:proofErr w:type="spellEnd"/>
      <w:r w:rsidRPr="006801AE">
        <w:rPr>
          <w:rFonts w:ascii="Arial" w:hAnsi="Arial" w:cs="Arial"/>
          <w:sz w:val="20"/>
          <w:szCs w:val="20"/>
        </w:rPr>
        <w:t xml:space="preserve"> telefónica, fax, correo, correo electrónico, telegrama, mensajería o por escrito;</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II. Por comparecencia personal ante la Unidad, donde debe llenar la </w:t>
      </w:r>
      <w:r w:rsidR="00127C77" w:rsidRPr="006801AE">
        <w:rPr>
          <w:rFonts w:ascii="Arial" w:hAnsi="Arial" w:cs="Arial"/>
          <w:sz w:val="20"/>
          <w:szCs w:val="20"/>
          <w:lang w:val="es-ES_tradnl"/>
        </w:rPr>
        <w:t>solicitud que al efecto proveerá</w:t>
      </w:r>
      <w:r w:rsidR="00155BF3" w:rsidRPr="006801AE">
        <w:rPr>
          <w:rFonts w:ascii="Arial" w:hAnsi="Arial" w:cs="Arial"/>
          <w:sz w:val="20"/>
          <w:szCs w:val="20"/>
          <w:lang w:val="es-ES_tradnl"/>
        </w:rPr>
        <w:t xml:space="preserve"> dicha Unidad</w:t>
      </w:r>
      <w:r w:rsidR="00211B68" w:rsidRPr="006801AE">
        <w:rPr>
          <w:rFonts w:ascii="Arial" w:hAnsi="Arial" w:cs="Arial"/>
          <w:sz w:val="20"/>
          <w:szCs w:val="20"/>
          <w:lang w:val="es-ES_tradnl"/>
        </w:rPr>
        <w:t>;</w:t>
      </w:r>
      <w:r w:rsidRPr="006801AE">
        <w:rPr>
          <w:rFonts w:ascii="Arial" w:hAnsi="Arial" w:cs="Arial"/>
          <w:sz w:val="20"/>
          <w:szCs w:val="20"/>
          <w:lang w:val="es-ES_tradnl"/>
        </w:rPr>
        <w:t xml:space="preserve"> 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En forma electrónica, cuando el sujeto obligado cuente con el sistema de recepción de solicitudes por esta vía, que genere el comprobante respectivo.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81</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Lugar de presentación. </w:t>
      </w:r>
    </w:p>
    <w:p w:rsidR="00E40316" w:rsidRPr="006801AE" w:rsidRDefault="00E40316" w:rsidP="00E40316">
      <w:pPr>
        <w:pStyle w:val="NormalWeb"/>
        <w:spacing w:before="0" w:beforeAutospacing="0" w:after="0" w:afterAutospacing="0"/>
        <w:jc w:val="both"/>
        <w:rPr>
          <w:rFonts w:ascii="Arial" w:hAnsi="Arial" w:cs="Arial"/>
          <w:color w:val="FF0000"/>
          <w:sz w:val="20"/>
          <w:szCs w:val="20"/>
          <w:lang w:val="es-ES_tradnl"/>
        </w:rPr>
      </w:pPr>
      <w:r w:rsidRPr="006801AE">
        <w:rPr>
          <w:rFonts w:ascii="Arial" w:hAnsi="Arial" w:cs="Arial"/>
          <w:sz w:val="20"/>
          <w:szCs w:val="20"/>
          <w:lang w:val="es-ES_tradnl"/>
        </w:rPr>
        <w:t>1. La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debe presentarse ante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del sujeto obligado. </w:t>
      </w:r>
    </w:p>
    <w:p w:rsidR="00E40316" w:rsidRPr="006801AE" w:rsidRDefault="00E40316"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se presente una solicitud de información pública ante una oficina distinta a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del sujeto obligado, el titular de dicha oficina debe remitirla a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respectiva y notificarlo al solicitante, dentro del día hábil siguiente a su recepción.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Cuando se presente una solicitud de acceso a la información pública ante una oficina de un sujeto obligado distinto al que corresponda atender dicha solicitud, el titular de la unidad de información pública del sujeto obligado que la recibió deberá remitirla al sujeto obligado que considere competente y notificarlo al solicitante, dentro del día hábil siguiente a su recepción. Al recibirla el nuevo sujeto obligado, en caso de ser competente, la tramitará en los términos que establece la presente Ley.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 En caso de que se presente una solicitud de acceso a la información pública ante el Instituto y éste no sea competente lo remitirá al sujeto obligado competente en los términos de los numerales anteriores.</w:t>
      </w:r>
    </w:p>
    <w:p w:rsidR="008676D5" w:rsidRPr="006801AE" w:rsidRDefault="008676D5"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Tercera</w:t>
      </w:r>
    </w:p>
    <w:p w:rsidR="00E40316" w:rsidRPr="006801AE" w:rsidRDefault="00E40316" w:rsidP="00E40316">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Procedencia"/>
        </w:smartTagPr>
        <w:r w:rsidRPr="006801AE">
          <w:rPr>
            <w:rFonts w:ascii="Arial" w:hAnsi="Arial" w:cs="Arial"/>
            <w:b/>
            <w:bCs/>
            <w:sz w:val="20"/>
            <w:szCs w:val="20"/>
            <w:lang w:val="es-ES_tradnl"/>
          </w:rPr>
          <w:t>la Procedencia</w:t>
        </w:r>
      </w:smartTag>
      <w:r w:rsidRPr="006801AE">
        <w:rPr>
          <w:rFonts w:ascii="Arial" w:hAnsi="Arial" w:cs="Arial"/>
          <w:b/>
          <w:bCs/>
          <w:sz w:val="20"/>
          <w:szCs w:val="20"/>
          <w:lang w:val="es-ES_tradnl"/>
        </w:rPr>
        <w:t xml:space="preserve"> de </w:t>
      </w:r>
      <w:smartTag w:uri="urn:schemas-microsoft-com:office:smarttags" w:element="PersonName">
        <w:smartTagPr>
          <w:attr w:name="ProductID" w:val="la Solicitud"/>
        </w:smartTagPr>
        <w:r w:rsidRPr="006801AE">
          <w:rPr>
            <w:rFonts w:ascii="Arial" w:hAnsi="Arial" w:cs="Arial"/>
            <w:b/>
            <w:bCs/>
            <w:sz w:val="20"/>
            <w:szCs w:val="20"/>
            <w:lang w:val="es-ES_tradnl"/>
          </w:rPr>
          <w:t>la Solicitud</w:t>
        </w:r>
      </w:smartTag>
      <w:r w:rsidRPr="006801AE">
        <w:rPr>
          <w:rFonts w:ascii="Arial" w:hAnsi="Arial" w:cs="Arial"/>
          <w:b/>
          <w:bCs/>
          <w:sz w:val="20"/>
          <w:szCs w:val="20"/>
          <w:lang w:val="es-ES_tradnl"/>
        </w:rPr>
        <w:t xml:space="preserve"> de Acceso a </w:t>
      </w:r>
      <w:smartTag w:uri="urn:schemas-microsoft-com:office:smarttags" w:element="PersonName">
        <w:smartTagPr>
          <w:attr w:name="ProductID" w:val="la Informaci￳n"/>
        </w:smartTagPr>
        <w:r w:rsidRPr="006801AE">
          <w:rPr>
            <w:rFonts w:ascii="Arial" w:hAnsi="Arial" w:cs="Arial"/>
            <w:b/>
            <w:bCs/>
            <w:sz w:val="20"/>
            <w:szCs w:val="20"/>
            <w:lang w:val="es-ES_tradnl"/>
          </w:rPr>
          <w:t>la Información</w:t>
        </w:r>
      </w:smartTag>
    </w:p>
    <w:p w:rsidR="00E40316" w:rsidRPr="006801AE" w:rsidRDefault="00E40316" w:rsidP="00996D8C">
      <w:pPr>
        <w:pStyle w:val="NormalWeb"/>
        <w:spacing w:before="0" w:beforeAutospacing="0" w:after="0" w:afterAutospacing="0"/>
        <w:jc w:val="both"/>
        <w:rPr>
          <w:rFonts w:ascii="Arial" w:hAnsi="Arial" w:cs="Arial"/>
          <w:b/>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Revisión de requisitos.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revisar que las solicitudes de acceso a la información pública cumplan con los requisitos que señala el artículo 79 de esta Ley.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Si a la solicitud le falta algún requisito,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notificarlo al solicitante dentro de los dos días hábiles siguientes a la presentación, y prevenirlo para que lo subsane dentro de</w:t>
      </w:r>
      <w:r w:rsidR="00286509" w:rsidRPr="006801AE">
        <w:rPr>
          <w:rFonts w:ascii="Arial" w:hAnsi="Arial" w:cs="Arial"/>
          <w:sz w:val="20"/>
          <w:szCs w:val="20"/>
          <w:lang w:val="es-ES_tradnl"/>
        </w:rPr>
        <w:t xml:space="preserve"> </w:t>
      </w:r>
      <w:r w:rsidRPr="006801AE">
        <w:rPr>
          <w:rFonts w:ascii="Arial" w:hAnsi="Arial" w:cs="Arial"/>
          <w:sz w:val="20"/>
          <w:szCs w:val="20"/>
          <w:lang w:val="es-ES_tradnl"/>
        </w:rPr>
        <w:t>l</w:t>
      </w:r>
      <w:r w:rsidR="00286509" w:rsidRPr="006801AE">
        <w:rPr>
          <w:rFonts w:ascii="Arial" w:hAnsi="Arial" w:cs="Arial"/>
          <w:sz w:val="20"/>
          <w:szCs w:val="20"/>
          <w:lang w:val="es-ES_tradnl"/>
        </w:rPr>
        <w:t>os</w:t>
      </w:r>
      <w:r w:rsidRPr="006801AE">
        <w:rPr>
          <w:rFonts w:ascii="Arial" w:hAnsi="Arial" w:cs="Arial"/>
          <w:sz w:val="20"/>
          <w:szCs w:val="20"/>
          <w:lang w:val="es-ES_tradnl"/>
        </w:rPr>
        <w:t xml:space="preserve"> </w:t>
      </w:r>
      <w:r w:rsidR="00286509" w:rsidRPr="006801AE">
        <w:rPr>
          <w:rFonts w:ascii="Arial" w:hAnsi="Arial" w:cs="Arial"/>
          <w:sz w:val="20"/>
          <w:szCs w:val="20"/>
          <w:lang w:val="es-ES_tradnl"/>
        </w:rPr>
        <w:t xml:space="preserve">dos </w:t>
      </w:r>
      <w:r w:rsidRPr="006801AE">
        <w:rPr>
          <w:rFonts w:ascii="Arial" w:hAnsi="Arial" w:cs="Arial"/>
          <w:sz w:val="20"/>
          <w:szCs w:val="20"/>
          <w:lang w:val="es-ES_tradnl"/>
        </w:rPr>
        <w:t>día</w:t>
      </w:r>
      <w:r w:rsidR="00286509" w:rsidRPr="006801AE">
        <w:rPr>
          <w:rFonts w:ascii="Arial" w:hAnsi="Arial" w:cs="Arial"/>
          <w:sz w:val="20"/>
          <w:szCs w:val="20"/>
          <w:lang w:val="es-ES_tradnl"/>
        </w:rPr>
        <w:t>s</w:t>
      </w:r>
      <w:r w:rsidRPr="006801AE">
        <w:rPr>
          <w:rFonts w:ascii="Arial" w:hAnsi="Arial" w:cs="Arial"/>
          <w:sz w:val="20"/>
          <w:szCs w:val="20"/>
          <w:lang w:val="es-ES_tradnl"/>
        </w:rPr>
        <w:t xml:space="preserve"> hábil</w:t>
      </w:r>
      <w:r w:rsidR="00286509" w:rsidRPr="006801AE">
        <w:rPr>
          <w:rFonts w:ascii="Arial" w:hAnsi="Arial" w:cs="Arial"/>
          <w:sz w:val="20"/>
          <w:szCs w:val="20"/>
          <w:lang w:val="es-ES_tradnl"/>
        </w:rPr>
        <w:t>es</w:t>
      </w:r>
      <w:r w:rsidRPr="006801AE">
        <w:rPr>
          <w:rFonts w:ascii="Arial" w:hAnsi="Arial" w:cs="Arial"/>
          <w:sz w:val="20"/>
          <w:szCs w:val="20"/>
          <w:lang w:val="es-ES_tradnl"/>
        </w:rPr>
        <w:t xml:space="preserve"> siguiente</w:t>
      </w:r>
      <w:r w:rsidR="00286509" w:rsidRPr="006801AE">
        <w:rPr>
          <w:rFonts w:ascii="Arial" w:hAnsi="Arial" w:cs="Arial"/>
          <w:sz w:val="20"/>
          <w:szCs w:val="20"/>
          <w:lang w:val="es-ES_tradnl"/>
        </w:rPr>
        <w:t>s</w:t>
      </w:r>
      <w:r w:rsidRPr="006801AE">
        <w:rPr>
          <w:rFonts w:ascii="Arial" w:hAnsi="Arial" w:cs="Arial"/>
          <w:sz w:val="20"/>
          <w:szCs w:val="20"/>
          <w:lang w:val="es-ES_tradnl"/>
        </w:rPr>
        <w:t xml:space="preserve"> a la notificación de dicha prevención, so pena de tener por no presentada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Si entre los requisitos faltantes se encuentran aquellos que hagan imposible notificar al solicitante esta situación, el sujeto obligado queda eximido de cualquier responsabilidad hasta en tanto vuelva a comparecer el solicitante.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En el supuesto de que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no determine que es incompetente de conformidad al artículo 81 de esta Ley, ni prevenga al solicitante, se presumirá que la solicitud es admitida en sus términos.</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Integración del expediente.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integrar un expediente por cada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recibida y asignarle un número único progresivo de identificación.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expediente debe contener: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A70BF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El original de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Las comunicaciones internas entre la Unidad y las oficinas del sujeto obligado a las que se requirió información, así como de los demás documentos relativos a los trámites realizados en cada caso;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El original de la respuesta;</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Constancia del cumplimiento de la respuesta y entrega de la información, en su caso; y</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Los demás documentos que señalen otras disposiciones aplicables.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color w:val="FF0000"/>
          <w:sz w:val="20"/>
          <w:szCs w:val="20"/>
          <w:lang w:val="es-ES_tradnl"/>
        </w:rPr>
      </w:pPr>
      <w:r w:rsidRPr="006801AE">
        <w:rPr>
          <w:rFonts w:ascii="Arial" w:hAnsi="Arial" w:cs="Arial"/>
          <w:b/>
          <w:bCs/>
          <w:sz w:val="20"/>
          <w:szCs w:val="20"/>
          <w:lang w:val="es-ES_tradnl"/>
        </w:rPr>
        <w:t>Artículo 84</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w:t>
      </w:r>
      <w:r w:rsidRPr="006801AE">
        <w:rPr>
          <w:rFonts w:ascii="Arial" w:hAnsi="Arial" w:cs="Arial"/>
          <w:bCs/>
          <w:iCs/>
          <w:sz w:val="20"/>
          <w:szCs w:val="20"/>
          <w:lang w:val="es-ES_tradnl"/>
        </w:rPr>
        <w:t xml:space="preserve">Respuesta.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la solicitud de acceso a la información pública sea relativa a expedientes médicos o datos sobre la salud del solicitante, debe darse respuesta y notificarse al solicitante, dentro de los cuatro días hábiles siguientes a la recepción de aquella.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smartTag w:uri="urn:schemas-microsoft-com:office:smarttags" w:element="metricconverter">
        <w:smartTagPr>
          <w:attr w:name="ProductID" w:val="3. A"/>
        </w:smartTagPr>
        <w:r w:rsidRPr="006801AE">
          <w:rPr>
            <w:rFonts w:ascii="Arial" w:hAnsi="Arial" w:cs="Arial"/>
            <w:sz w:val="20"/>
            <w:szCs w:val="20"/>
            <w:lang w:val="es-ES_tradnl"/>
          </w:rPr>
          <w:t>3. A</w:t>
        </w:r>
      </w:smartTag>
      <w:r w:rsidRPr="006801AE">
        <w:rPr>
          <w:rFonts w:ascii="Arial" w:hAnsi="Arial" w:cs="Arial"/>
          <w:sz w:val="20"/>
          <w:szCs w:val="20"/>
          <w:lang w:val="es-ES_tradnl"/>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Si al término de los plazos anteriores no se ha notificado la respuesta al solicitante, éste podrá acudir ante el Instituto mediante el recurso de revisión.</w:t>
      </w: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85</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Respuesta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Contenido.</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La respuesta de una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debe contener: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A70BF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Nombre del sujeto obligado correspondiente;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Número de expediente de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Datos de la solicitud;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A70BF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Motivación y fundamentación sobre el sentido de la resolución;</w:t>
      </w: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p>
    <w:p w:rsidR="00A70BF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Puntos resolutivos sobre la procedencia de la solicitud, incluidas las condiciones para el acceso o entrega de la información, en su caso</w:t>
      </w:r>
      <w:r w:rsidR="008A7728"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Lugar, fecha, nombre y firma de quien resuelve.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86</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Respuesta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la</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Sentido.</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puede dar respuesta a una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en sentido: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Afirmativo, cuando la totalidad de la información solicitada sí pueda ser entregada, sin importar los medios, formatos o procesamiento en que se solicitó;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Afirmativo parcialmente, cuando parte de la información solicitada no pueda otorgarse por ser reservada o confidencial, o sea inexistente; o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Negativo, cuando la información solicitada no pueda otorgarse por ser reservada, confidencial o inexistente.</w:t>
      </w:r>
    </w:p>
    <w:p w:rsidR="00E40316" w:rsidRPr="006801AE" w:rsidRDefault="00E40316" w:rsidP="00996D8C">
      <w:pPr>
        <w:pStyle w:val="NormalWeb"/>
        <w:spacing w:before="0" w:beforeAutospacing="0" w:after="0" w:afterAutospacing="0"/>
        <w:jc w:val="both"/>
        <w:rPr>
          <w:rFonts w:ascii="Arial" w:hAnsi="Arial" w:cs="Arial"/>
          <w:b/>
          <w:bCs/>
          <w:sz w:val="20"/>
          <w:szCs w:val="20"/>
          <w:lang w:val="es-ES_tradnl"/>
        </w:rPr>
      </w:pPr>
    </w:p>
    <w:p w:rsidR="00E40316" w:rsidRPr="006801AE" w:rsidRDefault="00E40316" w:rsidP="00E40316">
      <w:pPr>
        <w:rPr>
          <w:rFonts w:ascii="Arial" w:hAnsi="Arial" w:cs="Arial"/>
          <w:sz w:val="20"/>
          <w:szCs w:val="20"/>
        </w:rPr>
      </w:pPr>
      <w:r w:rsidRPr="006801AE">
        <w:rPr>
          <w:rFonts w:ascii="Arial" w:hAnsi="Arial" w:cs="Arial"/>
          <w:b/>
          <w:sz w:val="20"/>
          <w:szCs w:val="20"/>
        </w:rPr>
        <w:t xml:space="preserve">Artículo 86-Bis. </w:t>
      </w:r>
      <w:r w:rsidRPr="006801AE">
        <w:rPr>
          <w:rFonts w:ascii="Arial" w:hAnsi="Arial" w:cs="Arial"/>
          <w:sz w:val="20"/>
          <w:szCs w:val="20"/>
        </w:rPr>
        <w:t xml:space="preserve">Respuesta de Acceso a </w:t>
      </w:r>
      <w:smartTag w:uri="urn:schemas-microsoft-com:office:smarttags" w:element="PersonName">
        <w:smartTagPr>
          <w:attr w:name="ProductID" w:val="la Informaci￳n"/>
        </w:smartTagPr>
        <w:r w:rsidRPr="006801AE">
          <w:rPr>
            <w:rFonts w:ascii="Arial" w:hAnsi="Arial" w:cs="Arial"/>
            <w:sz w:val="20"/>
            <w:szCs w:val="20"/>
          </w:rPr>
          <w:t>la Información</w:t>
        </w:r>
      </w:smartTag>
      <w:r w:rsidRPr="006801AE">
        <w:rPr>
          <w:rFonts w:ascii="Arial" w:hAnsi="Arial" w:cs="Arial"/>
          <w:sz w:val="20"/>
          <w:szCs w:val="20"/>
        </w:rPr>
        <w:t xml:space="preserve"> - Procedimiento para Declarar Inexistente </w:t>
      </w:r>
      <w:smartTag w:uri="urn:schemas-microsoft-com:office:smarttags" w:element="PersonName">
        <w:smartTagPr>
          <w:attr w:name="ProductID" w:val="la Informaci￳n."/>
        </w:smartTagPr>
        <w:r w:rsidRPr="006801AE">
          <w:rPr>
            <w:rFonts w:ascii="Arial" w:hAnsi="Arial" w:cs="Arial"/>
            <w:sz w:val="20"/>
            <w:szCs w:val="20"/>
          </w:rPr>
          <w:t>la Información.</w:t>
        </w:r>
      </w:smartTag>
    </w:p>
    <w:p w:rsidR="00E40316" w:rsidRPr="006801AE" w:rsidRDefault="00E40316" w:rsidP="00E40316">
      <w:pPr>
        <w:rPr>
          <w:rFonts w:ascii="Arial" w:hAnsi="Arial" w:cs="Arial"/>
          <w:sz w:val="20"/>
          <w:szCs w:val="20"/>
        </w:rPr>
      </w:pPr>
      <w:r w:rsidRPr="006801AE">
        <w:rPr>
          <w:rFonts w:ascii="Arial" w:hAnsi="Arial" w:cs="Arial"/>
          <w:sz w:val="20"/>
          <w:szCs w:val="20"/>
        </w:rPr>
        <w:t>1. En los casos en que ciertas facultades, competencias o funciones no se hayan ejercido, se debe motivar la respuesta en función de las causas que motiven la inexistencia.</w:t>
      </w:r>
    </w:p>
    <w:p w:rsidR="00E40316" w:rsidRPr="006801AE" w:rsidRDefault="00E40316" w:rsidP="00E40316">
      <w:pPr>
        <w:rPr>
          <w:rFonts w:ascii="Arial" w:hAnsi="Arial" w:cs="Arial"/>
          <w:sz w:val="20"/>
          <w:szCs w:val="20"/>
        </w:rPr>
      </w:pPr>
    </w:p>
    <w:p w:rsidR="00E40316" w:rsidRPr="006801AE" w:rsidRDefault="00E40316" w:rsidP="00E40316">
      <w:pPr>
        <w:rPr>
          <w:rFonts w:ascii="Arial" w:hAnsi="Arial" w:cs="Arial"/>
          <w:sz w:val="20"/>
          <w:szCs w:val="20"/>
        </w:rPr>
      </w:pPr>
      <w:r w:rsidRPr="006801AE">
        <w:rPr>
          <w:rFonts w:ascii="Arial" w:hAnsi="Arial" w:cs="Arial"/>
          <w:sz w:val="20"/>
          <w:szCs w:val="20"/>
        </w:rPr>
        <w:t>2. Ante la inexistencia de información, el sujeto obligado deberá demostrar que la información no se refiere a alguna de sus facultades, competencias o funciones.</w:t>
      </w:r>
    </w:p>
    <w:p w:rsidR="00E40316" w:rsidRPr="006801AE" w:rsidRDefault="00E40316" w:rsidP="00E40316">
      <w:pPr>
        <w:rPr>
          <w:rFonts w:ascii="Arial" w:hAnsi="Arial" w:cs="Arial"/>
          <w:sz w:val="20"/>
          <w:szCs w:val="20"/>
        </w:rPr>
      </w:pPr>
    </w:p>
    <w:p w:rsidR="00E40316" w:rsidRPr="006801AE" w:rsidRDefault="00E40316" w:rsidP="00E40316">
      <w:pPr>
        <w:rPr>
          <w:rFonts w:ascii="Arial" w:hAnsi="Arial" w:cs="Arial"/>
          <w:sz w:val="20"/>
          <w:szCs w:val="20"/>
        </w:rPr>
      </w:pPr>
      <w:r w:rsidRPr="006801AE">
        <w:rPr>
          <w:rFonts w:ascii="Arial" w:hAnsi="Arial" w:cs="Arial"/>
          <w:sz w:val="20"/>
          <w:szCs w:val="20"/>
        </w:rPr>
        <w:t>3. Cuando la información no se encuentre en los archivos del sujeto obligado, el Comité de Transparencia:</w:t>
      </w:r>
    </w:p>
    <w:p w:rsidR="00E40316" w:rsidRPr="006801AE" w:rsidRDefault="00E40316" w:rsidP="00E40316">
      <w:pPr>
        <w:rPr>
          <w:rFonts w:ascii="Arial" w:hAnsi="Arial" w:cs="Arial"/>
          <w:sz w:val="20"/>
          <w:szCs w:val="20"/>
        </w:rPr>
      </w:pPr>
    </w:p>
    <w:p w:rsidR="00E40316" w:rsidRPr="006801AE" w:rsidRDefault="00E40316" w:rsidP="00E40316">
      <w:pPr>
        <w:rPr>
          <w:rFonts w:ascii="Arial" w:hAnsi="Arial" w:cs="Arial"/>
          <w:sz w:val="20"/>
          <w:szCs w:val="20"/>
        </w:rPr>
      </w:pPr>
      <w:r w:rsidRPr="006801AE">
        <w:rPr>
          <w:rFonts w:ascii="Arial" w:hAnsi="Arial" w:cs="Arial"/>
          <w:sz w:val="20"/>
          <w:szCs w:val="20"/>
        </w:rPr>
        <w:t>I. Analizará el caso y tomará las medidas necesarias para localizar la información;</w:t>
      </w:r>
    </w:p>
    <w:p w:rsidR="00E40316" w:rsidRPr="006801AE" w:rsidRDefault="00E40316" w:rsidP="00E40316">
      <w:pPr>
        <w:rPr>
          <w:rFonts w:ascii="Arial" w:hAnsi="Arial" w:cs="Arial"/>
          <w:sz w:val="20"/>
          <w:szCs w:val="20"/>
        </w:rPr>
      </w:pPr>
    </w:p>
    <w:p w:rsidR="00E40316" w:rsidRPr="006801AE" w:rsidRDefault="00E40316" w:rsidP="00E40316">
      <w:pPr>
        <w:rPr>
          <w:rFonts w:ascii="Arial" w:hAnsi="Arial" w:cs="Arial"/>
          <w:sz w:val="20"/>
          <w:szCs w:val="20"/>
        </w:rPr>
      </w:pPr>
      <w:r w:rsidRPr="006801AE">
        <w:rPr>
          <w:rFonts w:ascii="Arial" w:hAnsi="Arial" w:cs="Arial"/>
          <w:sz w:val="20"/>
          <w:szCs w:val="20"/>
        </w:rPr>
        <w:t>II. Expedirá una resolución que confirme la inexistencia del documento;</w:t>
      </w:r>
    </w:p>
    <w:p w:rsidR="00E40316" w:rsidRPr="006801AE" w:rsidRDefault="00E40316" w:rsidP="00E40316">
      <w:pPr>
        <w:rPr>
          <w:rFonts w:ascii="Arial" w:hAnsi="Arial" w:cs="Arial"/>
          <w:sz w:val="20"/>
          <w:szCs w:val="20"/>
        </w:rPr>
      </w:pPr>
    </w:p>
    <w:p w:rsidR="00E40316" w:rsidRPr="006801AE" w:rsidRDefault="00E40316" w:rsidP="0038207E">
      <w:pPr>
        <w:jc w:val="both"/>
        <w:rPr>
          <w:rFonts w:ascii="Arial" w:hAnsi="Arial" w:cs="Arial"/>
          <w:sz w:val="20"/>
          <w:szCs w:val="20"/>
        </w:rPr>
      </w:pPr>
      <w:r w:rsidRPr="006801AE">
        <w:rPr>
          <w:rFonts w:ascii="Arial" w:hAnsi="Arial" w:cs="Arial"/>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6801AE">
          <w:rPr>
            <w:rFonts w:ascii="Arial" w:hAnsi="Arial" w:cs="Arial"/>
            <w:sz w:val="20"/>
            <w:szCs w:val="20"/>
          </w:rPr>
          <w:t>la Unidad</w:t>
        </w:r>
      </w:smartTag>
      <w:r w:rsidRPr="006801AE">
        <w:rPr>
          <w:rFonts w:ascii="Arial" w:hAnsi="Arial" w:cs="Arial"/>
          <w:sz w:val="20"/>
          <w:szCs w:val="20"/>
        </w:rPr>
        <w:t xml:space="preserve"> de Transparencia; y</w:t>
      </w:r>
    </w:p>
    <w:p w:rsidR="00E40316" w:rsidRPr="006801AE" w:rsidRDefault="00E40316" w:rsidP="00E40316">
      <w:pPr>
        <w:rPr>
          <w:rFonts w:ascii="Arial" w:hAnsi="Arial" w:cs="Arial"/>
          <w:sz w:val="20"/>
          <w:szCs w:val="20"/>
        </w:rPr>
      </w:pPr>
    </w:p>
    <w:p w:rsidR="00E40316" w:rsidRPr="006801AE" w:rsidRDefault="00E40316" w:rsidP="0038207E">
      <w:pPr>
        <w:jc w:val="both"/>
        <w:rPr>
          <w:rFonts w:ascii="Arial" w:hAnsi="Arial" w:cs="Arial"/>
          <w:sz w:val="20"/>
          <w:szCs w:val="20"/>
        </w:rPr>
      </w:pPr>
      <w:r w:rsidRPr="006801AE">
        <w:rPr>
          <w:rFonts w:ascii="Arial" w:hAnsi="Arial" w:cs="Arial"/>
          <w:sz w:val="20"/>
          <w:szCs w:val="20"/>
        </w:rPr>
        <w:t>IV. Notificará al órgano interno de control o equivalente del sujeto obligado quien, en su caso, deberá iniciar el procedimiento de responsabilidad administrativa que corresponda.</w:t>
      </w:r>
    </w:p>
    <w:p w:rsidR="00E40316" w:rsidRPr="006801AE" w:rsidRDefault="00E40316" w:rsidP="00E40316">
      <w:pPr>
        <w:rPr>
          <w:rFonts w:ascii="Arial" w:hAnsi="Arial" w:cs="Arial"/>
          <w:sz w:val="20"/>
          <w:szCs w:val="20"/>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E40316" w:rsidRPr="006801AE" w:rsidRDefault="00E40316" w:rsidP="00996D8C">
      <w:pPr>
        <w:pStyle w:val="NormalWeb"/>
        <w:spacing w:before="0" w:beforeAutospacing="0" w:after="0" w:afterAutospacing="0"/>
        <w:jc w:val="both"/>
        <w:rPr>
          <w:rFonts w:ascii="Arial" w:hAnsi="Arial" w:cs="Arial"/>
          <w:b/>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87.</w:t>
      </w:r>
      <w:r w:rsidRPr="006801AE">
        <w:rPr>
          <w:rFonts w:ascii="Arial" w:hAnsi="Arial" w:cs="Arial"/>
          <w:sz w:val="20"/>
          <w:szCs w:val="20"/>
          <w:lang w:val="es-ES_tradnl"/>
        </w:rPr>
        <w:t xml:space="preserve"> Acceso a Información — Medios.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acceso a la información pública puede hacerse mediante: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0571D4"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Consulta directa de documentos;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Reproducción de documentos;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0571D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Elaboración de informes específicos; 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Una combinación de las anteriores.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La información se entrega en el estado que se encuentra y preferentemente en el formato solicitado. No existe obligación de procesar, calcular o presentar la información de forma distinta a como se encuentre.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88.</w:t>
      </w:r>
      <w:r w:rsidRPr="006801AE">
        <w:rPr>
          <w:rFonts w:ascii="Arial" w:hAnsi="Arial" w:cs="Arial"/>
          <w:sz w:val="20"/>
          <w:szCs w:val="20"/>
          <w:lang w:val="es-ES_tradnl"/>
        </w:rPr>
        <w:t xml:space="preserve"> Acceso a Información — Consulta directa.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w:t>
      </w:r>
      <w:r w:rsidRPr="006801AE">
        <w:rPr>
          <w:rFonts w:ascii="Arial" w:hAnsi="Arial" w:cs="Arial"/>
          <w:bCs/>
          <w:sz w:val="20"/>
          <w:szCs w:val="20"/>
          <w:lang w:val="es-ES_tradnl"/>
        </w:rPr>
        <w:t xml:space="preserve">a </w:t>
      </w:r>
      <w:r w:rsidRPr="006801AE">
        <w:rPr>
          <w:rFonts w:ascii="Arial" w:hAnsi="Arial" w:cs="Arial"/>
          <w:sz w:val="20"/>
          <w:szCs w:val="20"/>
          <w:lang w:val="es-ES_tradnl"/>
        </w:rPr>
        <w:t xml:space="preserve">la información pública mediante la consulta directa de documentos se rige por lo siguiente: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Restricciones: la consulta directa de documentos no puede aprobarse cuando con ello se permita el acceso a información pública protegida contenida en los mismos;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Imposiciones: la consulta directa de documentos no puede imponerse al solicitante, salvo que el sujeto obligado determine que no es viable entregar la información mediante otro formato y que existan restricciones legales para reproducir los documentos;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Costo: la consulta directa de documentos</w:t>
      </w:r>
      <w:r w:rsidR="00EA4B08" w:rsidRPr="006801AE">
        <w:rPr>
          <w:rFonts w:ascii="Arial" w:hAnsi="Arial" w:cs="Arial"/>
          <w:sz w:val="20"/>
          <w:szCs w:val="20"/>
          <w:lang w:val="es-ES_tradnl"/>
        </w:rPr>
        <w:t xml:space="preserve">, así como tomar anotaciones, fotografiar o videograbar, </w:t>
      </w:r>
      <w:r w:rsidRPr="006801AE">
        <w:rPr>
          <w:rFonts w:ascii="Arial" w:hAnsi="Arial" w:cs="Arial"/>
          <w:sz w:val="20"/>
          <w:szCs w:val="20"/>
          <w:lang w:val="es-ES_tradnl"/>
        </w:rPr>
        <w:t xml:space="preserve">no tiene costo;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0571D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la consulta directa de documentos se hará en el lugar donde se encuentren los mismos, </w:t>
      </w:r>
      <w:r w:rsidR="000571D4" w:rsidRPr="006801AE">
        <w:rPr>
          <w:rFonts w:ascii="Arial" w:hAnsi="Arial" w:cs="Arial"/>
          <w:sz w:val="20"/>
          <w:szCs w:val="20"/>
          <w:lang w:val="es-ES_tradnl"/>
        </w:rPr>
        <w:t>a quien presente el acuse o comprobante de solicitud de la información</w:t>
      </w:r>
      <w:r w:rsidR="008F48AD" w:rsidRPr="006801AE">
        <w:rPr>
          <w:rFonts w:ascii="Arial" w:hAnsi="Arial" w:cs="Arial"/>
          <w:sz w:val="20"/>
          <w:szCs w:val="20"/>
          <w:lang w:val="es-ES_tradnl"/>
        </w:rPr>
        <w:t>, junto con una identificación oficial,</w:t>
      </w:r>
      <w:r w:rsidR="000571D4" w:rsidRPr="006801AE">
        <w:rPr>
          <w:rFonts w:ascii="Arial" w:hAnsi="Arial" w:cs="Arial"/>
          <w:sz w:val="20"/>
          <w:szCs w:val="20"/>
          <w:lang w:val="es-ES_tradnl"/>
        </w:rPr>
        <w:t xml:space="preserve"> a</w:t>
      </w:r>
      <w:r w:rsidRPr="006801AE">
        <w:rPr>
          <w:rFonts w:ascii="Arial" w:hAnsi="Arial" w:cs="Arial"/>
          <w:sz w:val="20"/>
          <w:szCs w:val="20"/>
          <w:lang w:val="es-ES_tradnl"/>
        </w:rPr>
        <w:t>l servidor público res</w:t>
      </w:r>
      <w:r w:rsidR="000571D4" w:rsidRPr="006801AE">
        <w:rPr>
          <w:rFonts w:ascii="Arial" w:hAnsi="Arial" w:cs="Arial"/>
          <w:sz w:val="20"/>
          <w:szCs w:val="20"/>
          <w:lang w:val="es-ES_tradnl"/>
        </w:rPr>
        <w:t>ponsable</w:t>
      </w:r>
      <w:r w:rsidR="00581908" w:rsidRPr="006801AE">
        <w:rPr>
          <w:rFonts w:ascii="Arial" w:hAnsi="Arial" w:cs="Arial"/>
          <w:sz w:val="20"/>
          <w:szCs w:val="20"/>
          <w:lang w:val="es-ES_tradnl"/>
        </w:rPr>
        <w:t>;</w:t>
      </w:r>
      <w:r w:rsidR="008F7ED5"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Tiempo: la consulta directa de documentos podrá realizarse en cualquier día y hora hábil a elección del solicitante, a partir de la notificación de la respuesta de la solicitud que lo autorice; y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Caducidad: la autorización de consulta directa de documentos caducará sin responsabilidad para el sujeto obligado, a los treinta días naturales siguientes a la notificación de la respuesta respectiva.</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Pr="006801AE">
        <w:rPr>
          <w:rFonts w:ascii="Arial" w:hAnsi="Arial" w:cs="Arial"/>
          <w:b/>
          <w:bCs/>
          <w:iCs/>
          <w:sz w:val="20"/>
          <w:szCs w:val="20"/>
          <w:lang w:val="es-ES_tradnl"/>
        </w:rPr>
        <w:t>89</w:t>
      </w:r>
      <w:r w:rsidRPr="006801AE">
        <w:rPr>
          <w:rFonts w:ascii="Arial" w:hAnsi="Arial" w:cs="Arial"/>
          <w:bCs/>
          <w:iCs/>
          <w:sz w:val="20"/>
          <w:szCs w:val="20"/>
          <w:lang w:val="es-ES_tradnl"/>
        </w:rPr>
        <w:t xml:space="preserve">. Acceso a Información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Reproducción de documentos.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a la información pública mediante la reproducción de documentos se rige por lo siguiente: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Restricciones: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a) La reproducción de documentos no puede aprobarse cuando existan restricciones legales para ello</w:t>
      </w:r>
      <w:r w:rsidR="009C780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En la reproducción de documentos debe testarse u ocultarse la información pública reservada y confidencial que debe mantenerse protegida;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w:t>
      </w:r>
      <w:proofErr w:type="spellStart"/>
      <w:r w:rsidRPr="006801AE">
        <w:rPr>
          <w:rFonts w:ascii="Arial" w:hAnsi="Arial" w:cs="Arial"/>
          <w:sz w:val="20"/>
          <w:szCs w:val="20"/>
        </w:rPr>
        <w:t>xpidiendo</w:t>
      </w:r>
      <w:proofErr w:type="spellEnd"/>
      <w:r w:rsidRPr="006801AE">
        <w:rPr>
          <w:rFonts w:ascii="Arial" w:hAnsi="Arial" w:cs="Arial"/>
          <w:sz w:val="20"/>
          <w:szCs w:val="20"/>
        </w:rPr>
        <w:t xml:space="preserve"> en forma gratuita las primeras veinte copias relativas a la información solicitada</w:t>
      </w:r>
      <w:r w:rsidRPr="006801AE">
        <w:rPr>
          <w:rFonts w:ascii="Arial" w:hAnsi="Arial" w:cs="Arial"/>
          <w:sz w:val="20"/>
          <w:szCs w:val="20"/>
          <w:lang w:val="es-ES_tradnl"/>
        </w:rPr>
        <w:t>;</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la reproducción de documentos se entrega en el domicilio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a </w:t>
      </w:r>
      <w:r w:rsidR="00DA2F9E" w:rsidRPr="006801AE">
        <w:rPr>
          <w:rFonts w:ascii="Arial" w:hAnsi="Arial" w:cs="Arial"/>
          <w:sz w:val="20"/>
          <w:szCs w:val="20"/>
          <w:lang w:val="es-ES_tradnl"/>
        </w:rPr>
        <w:t>quien presente el acuse o comprobante de solicitud de la información</w:t>
      </w:r>
      <w:r w:rsidRPr="006801AE">
        <w:rPr>
          <w:rFonts w:ascii="Arial" w:hAnsi="Arial" w:cs="Arial"/>
          <w:sz w:val="20"/>
          <w:szCs w:val="20"/>
          <w:lang w:val="es-ES_tradnl"/>
        </w:rPr>
        <w:t xml:space="preserve">,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w:t>
      </w:r>
      <w:r w:rsidR="004D3ECA" w:rsidRPr="006801AE">
        <w:rPr>
          <w:rFonts w:ascii="Arial" w:hAnsi="Arial" w:cs="Arial"/>
          <w:sz w:val="20"/>
          <w:szCs w:val="20"/>
          <w:lang w:val="es-ES_tradnl"/>
        </w:rPr>
        <w:t>electrónico para su remisión;</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E40316" w:rsidRPr="006801AE" w:rsidRDefault="00E40316"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Formato: la reproducción de documentos en un formato distinto al en que se encuentra la información, ya sea impreso, magnético, electrónico u otro similar, se podrá hacer a petición expresa del solicitante y sólo cuando lo autorice el sujeto obligado</w:t>
      </w:r>
      <w:r w:rsidR="009C780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siguientes a la fecha del pago correspondiente.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El solicitante que no acuda a reco</w:t>
      </w:r>
      <w:r w:rsidR="00A67155" w:rsidRPr="006801AE">
        <w:rPr>
          <w:rFonts w:ascii="Arial" w:hAnsi="Arial" w:cs="Arial"/>
          <w:sz w:val="20"/>
          <w:szCs w:val="20"/>
          <w:lang w:val="es-ES_tradnl"/>
        </w:rPr>
        <w:t>ger los documentos reproducidos</w:t>
      </w:r>
      <w:r w:rsidRPr="006801AE">
        <w:rPr>
          <w:rFonts w:ascii="Arial" w:hAnsi="Arial" w:cs="Arial"/>
          <w:sz w:val="20"/>
          <w:szCs w:val="20"/>
          <w:lang w:val="es-ES_tradnl"/>
        </w:rPr>
        <w:t xml:space="preserve"> dentro del plazo del párrafo anterior, no tendrá derecho a pedir la devolución del pago realizado, ni a exigir la entrega posterior de dichos documentos.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rPr>
          <w:rFonts w:ascii="Arial" w:hAnsi="Arial" w:cs="Arial"/>
          <w:sz w:val="20"/>
          <w:szCs w:val="20"/>
          <w:lang w:val="es-ES_tradnl"/>
        </w:rPr>
      </w:pPr>
      <w:r w:rsidRPr="006801AE">
        <w:rPr>
          <w:rFonts w:ascii="Arial" w:hAnsi="Arial" w:cs="Arial"/>
          <w:b/>
          <w:sz w:val="20"/>
          <w:szCs w:val="20"/>
          <w:lang w:val="es-ES_tradnl"/>
        </w:rPr>
        <w:t>Artículo 90.</w:t>
      </w:r>
      <w:r w:rsidRPr="006801AE">
        <w:rPr>
          <w:rFonts w:ascii="Arial" w:hAnsi="Arial" w:cs="Arial"/>
          <w:sz w:val="20"/>
          <w:szCs w:val="20"/>
          <w:lang w:val="es-ES_tradnl"/>
        </w:rPr>
        <w:t xml:space="preserve"> Acceso a Información — Informes específicos.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w:t>
      </w:r>
      <w:r w:rsidRPr="006801AE">
        <w:rPr>
          <w:rFonts w:ascii="Arial" w:hAnsi="Arial" w:cs="Arial"/>
          <w:bCs/>
          <w:sz w:val="20"/>
          <w:szCs w:val="20"/>
          <w:lang w:val="es-ES_tradnl"/>
        </w:rPr>
        <w:t xml:space="preserve">a </w:t>
      </w:r>
      <w:r w:rsidRPr="006801AE">
        <w:rPr>
          <w:rFonts w:ascii="Arial" w:hAnsi="Arial" w:cs="Arial"/>
          <w:sz w:val="20"/>
          <w:szCs w:val="20"/>
          <w:lang w:val="es-ES_tradnl"/>
        </w:rPr>
        <w:t xml:space="preserve">la información pública mediante la elaboración de informes específicos se rige por lo siguiente: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A70BF4"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Imposiciones: el sujeto obligado determinará unilateralmente la procedencia de este formato para el acceso y entrega de la información pública solicitada, contra esta determinación no procede recurso alguno;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Costo: la elaboración de informes específicos no tiene costo;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los informes específicos se entregan en el domicilio de la Unidad al solicitante o a quien éste autorice y con acuse de recibo, salvo que el mismo señale un correo electrónico para su remisión en formato electrónico; </w:t>
      </w:r>
    </w:p>
    <w:p w:rsidR="00A70BF4" w:rsidRPr="006801AE" w:rsidRDefault="00A70BF4" w:rsidP="00AF760B">
      <w:pPr>
        <w:pStyle w:val="NormalWeb"/>
        <w:spacing w:before="0" w:beforeAutospacing="0" w:after="0" w:afterAutospacing="0"/>
        <w:jc w:val="both"/>
        <w:rPr>
          <w:rFonts w:ascii="Arial" w:hAnsi="Arial" w:cs="Arial"/>
          <w:sz w:val="20"/>
          <w:szCs w:val="20"/>
          <w:lang w:val="es-ES_tradnl"/>
        </w:rPr>
      </w:pPr>
    </w:p>
    <w:p w:rsidR="00E076D7" w:rsidRPr="006801AE" w:rsidRDefault="00393F0D" w:rsidP="00AF760B">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w:t>
      </w:r>
      <w:r w:rsidR="00A67155" w:rsidRPr="006801AE">
        <w:rPr>
          <w:rFonts w:ascii="Arial" w:hAnsi="Arial" w:cs="Arial"/>
          <w:sz w:val="20"/>
          <w:szCs w:val="20"/>
          <w:lang w:val="es-ES_tradnl"/>
        </w:rPr>
        <w:t>a</w:t>
      </w:r>
      <w:r w:rsidRPr="006801AE">
        <w:rPr>
          <w:rFonts w:ascii="Arial" w:hAnsi="Arial" w:cs="Arial"/>
          <w:sz w:val="20"/>
          <w:szCs w:val="20"/>
          <w:lang w:val="es-ES_tradnl"/>
        </w:rPr>
        <w:t xml:space="preserve"> prórroga de hasta tres días hábiles adicionales, lo cual debe notificarse al solicitante dentro del plazo ordinario; </w:t>
      </w:r>
    </w:p>
    <w:p w:rsidR="00A70BF4" w:rsidRPr="006801AE" w:rsidRDefault="00A70BF4" w:rsidP="00AF760B">
      <w:pPr>
        <w:pStyle w:val="NormalWeb"/>
        <w:spacing w:before="0" w:beforeAutospacing="0" w:after="0" w:afterAutospacing="0"/>
        <w:jc w:val="both"/>
        <w:rPr>
          <w:rFonts w:ascii="Arial" w:hAnsi="Arial" w:cs="Arial"/>
          <w:sz w:val="20"/>
          <w:szCs w:val="20"/>
          <w:lang w:val="es-ES_tradnl"/>
        </w:rPr>
      </w:pPr>
    </w:p>
    <w:p w:rsidR="00E40316" w:rsidRPr="006801AE" w:rsidRDefault="00E40316" w:rsidP="00AF760B">
      <w:pPr>
        <w:jc w:val="both"/>
        <w:rPr>
          <w:rFonts w:ascii="Arial" w:hAnsi="Arial" w:cs="Arial"/>
          <w:sz w:val="20"/>
          <w:szCs w:val="20"/>
          <w:lang w:val="es-ES_tradnl"/>
        </w:rPr>
      </w:pPr>
      <w:r w:rsidRPr="006801AE">
        <w:rPr>
          <w:rFonts w:ascii="Arial" w:hAnsi="Arial" w:cs="Arial"/>
          <w:sz w:val="20"/>
          <w:szCs w:val="20"/>
          <w:lang w:val="es-ES_tradnl"/>
        </w:rPr>
        <w:t xml:space="preserve">VI. Tiempo: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 </w:t>
      </w:r>
    </w:p>
    <w:p w:rsidR="00E40316" w:rsidRPr="006801AE" w:rsidRDefault="00E40316" w:rsidP="00AF760B">
      <w:pPr>
        <w:jc w:val="both"/>
        <w:rPr>
          <w:rFonts w:ascii="Arial" w:hAnsi="Arial" w:cs="Arial"/>
          <w:sz w:val="20"/>
          <w:szCs w:val="20"/>
          <w:lang w:val="es-ES_tradnl"/>
        </w:rPr>
      </w:pPr>
    </w:p>
    <w:p w:rsidR="00E40316" w:rsidRPr="006801AE" w:rsidRDefault="00E40316" w:rsidP="00AF760B">
      <w:pPr>
        <w:jc w:val="both"/>
        <w:rPr>
          <w:rFonts w:ascii="Arial" w:hAnsi="Arial" w:cs="Arial"/>
          <w:sz w:val="20"/>
          <w:szCs w:val="20"/>
          <w:lang w:val="es-ES_tradnl"/>
        </w:rPr>
      </w:pPr>
      <w:r w:rsidRPr="006801AE">
        <w:rPr>
          <w:rFonts w:ascii="Arial" w:hAnsi="Arial" w:cs="Arial"/>
          <w:sz w:val="20"/>
          <w:szCs w:val="20"/>
          <w:lang w:val="es-ES_tradnl"/>
        </w:rPr>
        <w:lastRenderedPageBreak/>
        <w:t xml:space="preserve">VII. Formato: los informes específicos deben contener de forma clara, precisa y completa la información declarada como procedente en la respuesta respectiva, sin remitir a otras fuentes, salvo que se acompañen como anexos a dichos informes; y </w:t>
      </w:r>
    </w:p>
    <w:p w:rsidR="00E40316" w:rsidRPr="006801AE" w:rsidRDefault="00E40316" w:rsidP="00AF760B">
      <w:pPr>
        <w:jc w:val="both"/>
        <w:rPr>
          <w:rFonts w:ascii="Arial" w:hAnsi="Arial" w:cs="Arial"/>
          <w:sz w:val="20"/>
          <w:szCs w:val="20"/>
          <w:lang w:val="es-ES_tradnl"/>
        </w:rPr>
      </w:pPr>
    </w:p>
    <w:p w:rsidR="00E40316" w:rsidRPr="006801AE" w:rsidRDefault="00E40316" w:rsidP="00AF760B">
      <w:pPr>
        <w:jc w:val="both"/>
        <w:rPr>
          <w:rFonts w:ascii="Arial" w:hAnsi="Arial" w:cs="Arial"/>
          <w:sz w:val="20"/>
          <w:szCs w:val="20"/>
          <w:lang w:val="es-ES_tradnl"/>
        </w:rPr>
      </w:pPr>
      <w:r w:rsidRPr="006801AE">
        <w:rPr>
          <w:rFonts w:ascii="Arial" w:hAnsi="Arial" w:cs="Arial"/>
          <w:sz w:val="20"/>
          <w:szCs w:val="20"/>
          <w:lang w:val="es-ES_tradnl"/>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E40316" w:rsidRPr="006801AE" w:rsidRDefault="00E40316" w:rsidP="00E40316">
      <w:pPr>
        <w:rPr>
          <w:rFonts w:ascii="Arial" w:hAnsi="Arial" w:cs="Arial"/>
          <w:sz w:val="20"/>
          <w:szCs w:val="20"/>
          <w:lang w:val="es-ES_tradnl"/>
        </w:rPr>
      </w:pPr>
    </w:p>
    <w:p w:rsidR="00E40316" w:rsidRPr="006801AE" w:rsidRDefault="00E40316" w:rsidP="00E40316">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Título Sexto </w:t>
      </w:r>
    </w:p>
    <w:p w:rsidR="00E40316" w:rsidRPr="006801AE" w:rsidRDefault="00E40316" w:rsidP="00E40316">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los Recursos y de </w:t>
      </w:r>
      <w:smartTag w:uri="urn:schemas-microsoft-com:office:smarttags" w:element="PersonName">
        <w:smartTagPr>
          <w:attr w:name="ProductID" w:val="la Facultad"/>
        </w:smartTagPr>
        <w:r w:rsidRPr="006801AE">
          <w:rPr>
            <w:rFonts w:ascii="Arial" w:hAnsi="Arial" w:cs="Arial"/>
            <w:b/>
            <w:bCs/>
            <w:sz w:val="20"/>
            <w:szCs w:val="20"/>
            <w:lang w:val="es-ES_tradnl"/>
          </w:rPr>
          <w:t>la Facultad</w:t>
        </w:r>
      </w:smartTag>
      <w:r w:rsidRPr="006801AE">
        <w:rPr>
          <w:rFonts w:ascii="Arial" w:hAnsi="Arial" w:cs="Arial"/>
          <w:b/>
          <w:bCs/>
          <w:sz w:val="20"/>
          <w:szCs w:val="20"/>
          <w:lang w:val="es-ES_tradnl"/>
        </w:rPr>
        <w:t xml:space="preserve"> de Atracción</w:t>
      </w:r>
    </w:p>
    <w:p w:rsidR="00A70BF4" w:rsidRPr="006801AE" w:rsidRDefault="00A70BF4" w:rsidP="00996D8C">
      <w:pPr>
        <w:pStyle w:val="NormalWeb"/>
        <w:spacing w:before="0" w:beforeAutospacing="0" w:after="0" w:afterAutospacing="0"/>
        <w:jc w:val="center"/>
        <w:rPr>
          <w:rFonts w:ascii="Arial" w:hAnsi="Arial" w:cs="Arial"/>
          <w:b/>
          <w:bCs/>
          <w:sz w:val="20"/>
          <w:szCs w:val="20"/>
          <w:lang w:val="es-ES_tradnl"/>
        </w:rPr>
      </w:pPr>
    </w:p>
    <w:p w:rsidR="00E076D7"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w:t>
      </w:r>
      <w:r w:rsidR="004D3ECA" w:rsidRPr="006801AE">
        <w:rPr>
          <w:rFonts w:ascii="Arial" w:hAnsi="Arial" w:cs="Arial"/>
          <w:b/>
          <w:bCs/>
          <w:sz w:val="20"/>
          <w:szCs w:val="20"/>
          <w:lang w:val="es-ES_tradnl"/>
        </w:rPr>
        <w:t xml:space="preserve"> I</w:t>
      </w:r>
    </w:p>
    <w:p w:rsidR="00393F0D" w:rsidRPr="006801AE" w:rsidRDefault="00A70BF4" w:rsidP="00996D8C">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Del </w:t>
      </w:r>
      <w:r w:rsidR="00393F0D" w:rsidRPr="006801AE">
        <w:rPr>
          <w:rFonts w:ascii="Arial" w:hAnsi="Arial" w:cs="Arial"/>
          <w:b/>
          <w:bCs/>
          <w:sz w:val="20"/>
          <w:szCs w:val="20"/>
          <w:lang w:val="es-ES_tradnl"/>
        </w:rPr>
        <w:t>Recurso de Revisión</w:t>
      </w:r>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DC443B"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A67155" w:rsidRPr="006801AE">
        <w:rPr>
          <w:rFonts w:ascii="Arial" w:hAnsi="Arial" w:cs="Arial"/>
          <w:b/>
          <w:bCs/>
          <w:sz w:val="20"/>
          <w:szCs w:val="20"/>
          <w:lang w:val="es-ES_tradnl"/>
        </w:rPr>
        <w:t>91</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Sujetos</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sujetos del recurso de revisión: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DC443B"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w:t>
      </w:r>
      <w:r w:rsidR="00393F0D" w:rsidRPr="006801AE">
        <w:rPr>
          <w:rFonts w:ascii="Arial" w:hAnsi="Arial" w:cs="Arial"/>
          <w:sz w:val="20"/>
          <w:szCs w:val="20"/>
          <w:lang w:val="es-ES_tradnl"/>
        </w:rPr>
        <w:t>Las partes, que son el solicitante de información pública como promotor, el sujeto obligado como responsable y</w:t>
      </w:r>
      <w:r w:rsidR="00A67155" w:rsidRPr="006801AE">
        <w:rPr>
          <w:rFonts w:ascii="Arial" w:hAnsi="Arial" w:cs="Arial"/>
          <w:sz w:val="20"/>
          <w:szCs w:val="20"/>
          <w:lang w:val="es-ES_tradnl"/>
        </w:rPr>
        <w:t>, en su caso,</w:t>
      </w:r>
      <w:r w:rsidR="00393F0D" w:rsidRPr="006801AE">
        <w:rPr>
          <w:rFonts w:ascii="Arial" w:hAnsi="Arial" w:cs="Arial"/>
          <w:sz w:val="20"/>
          <w:szCs w:val="20"/>
          <w:lang w:val="es-ES_tradnl"/>
        </w:rPr>
        <w:t xml:space="preserve"> el tercero afectado</w:t>
      </w:r>
      <w:r w:rsidR="009C780E" w:rsidRPr="006801AE">
        <w:rPr>
          <w:rFonts w:ascii="Arial" w:hAnsi="Arial" w:cs="Arial"/>
          <w:sz w:val="20"/>
          <w:szCs w:val="20"/>
          <w:lang w:val="es-ES_tradnl"/>
        </w:rPr>
        <w:t xml:space="preserve">; </w:t>
      </w:r>
      <w:r w:rsidR="008F7ED5" w:rsidRPr="006801AE">
        <w:rPr>
          <w:rFonts w:ascii="Arial" w:hAnsi="Arial" w:cs="Arial"/>
          <w:sz w:val="20"/>
          <w:szCs w:val="20"/>
          <w:lang w:val="es-ES_tradnl"/>
        </w:rPr>
        <w:t>y</w:t>
      </w:r>
      <w:r w:rsidR="00393F0D"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El Instituto, quien conoce y resuelve.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92. </w:t>
      </w:r>
      <w:r w:rsidRPr="006801AE">
        <w:rPr>
          <w:rFonts w:ascii="Arial" w:hAnsi="Arial" w:cs="Arial"/>
          <w:bCs/>
          <w:sz w:val="20"/>
          <w:szCs w:val="20"/>
          <w:lang w:val="es-ES_tradnl"/>
        </w:rPr>
        <w:t xml:space="preserve">Recurso de Revisión — Objeto. </w:t>
      </w: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El recurso de revisión tiene por objeto que el Instituto revise la respuesta del sujeto obligado sobre la procedencia de las solicitudes de información pública y resuelva con plenitud de jurisdicción lo conducente.</w:t>
      </w: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93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Procedencia.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recurso de revisión procede cuando con motivo de la presentación de una solicitud de información pública, el sujeto obligado: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No resuelve una solicitu</w:t>
      </w:r>
      <w:r w:rsidR="00A67155" w:rsidRPr="006801AE">
        <w:rPr>
          <w:rFonts w:ascii="Arial" w:hAnsi="Arial" w:cs="Arial"/>
          <w:sz w:val="20"/>
          <w:szCs w:val="20"/>
          <w:lang w:val="es-ES_tradnl"/>
        </w:rPr>
        <w:t>d en el plazo que establece la L</w:t>
      </w:r>
      <w:r w:rsidR="00393F0D" w:rsidRPr="006801AE">
        <w:rPr>
          <w:rFonts w:ascii="Arial" w:hAnsi="Arial" w:cs="Arial"/>
          <w:sz w:val="20"/>
          <w:szCs w:val="20"/>
          <w:lang w:val="es-ES_tradnl"/>
        </w:rPr>
        <w:t xml:space="preserve">ey;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No notifica la respuesta de una solicitud en el plazo que establece la ley;</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Niega total o parcialmente el acceso a información pública no clasificada como confidencial o reservada;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Niega total o parcialmente el acceso a información pública clasificada indebidamente como confidencial o reservada;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Niega total o parcialmente el acceso a</w:t>
      </w:r>
      <w:r w:rsidR="00E076D7" w:rsidRPr="006801AE">
        <w:rPr>
          <w:rFonts w:ascii="Arial" w:hAnsi="Arial" w:cs="Arial"/>
          <w:sz w:val="20"/>
          <w:szCs w:val="20"/>
          <w:lang w:val="es-ES_tradnl"/>
        </w:rPr>
        <w:t xml:space="preserve"> información pública declarada indebidamente</w:t>
      </w:r>
      <w:r w:rsidR="00A67155" w:rsidRPr="006801AE">
        <w:rPr>
          <w:rFonts w:ascii="Arial" w:hAnsi="Arial" w:cs="Arial"/>
          <w:sz w:val="20"/>
          <w:szCs w:val="20"/>
          <w:lang w:val="es-ES_tradnl"/>
        </w:rPr>
        <w:t xml:space="preserve"> inexistente</w:t>
      </w:r>
      <w:r w:rsidRPr="006801AE">
        <w:rPr>
          <w:rFonts w:ascii="Arial" w:hAnsi="Arial" w:cs="Arial"/>
          <w:sz w:val="20"/>
          <w:szCs w:val="20"/>
          <w:lang w:val="es-ES_tradnl"/>
        </w:rPr>
        <w:t xml:space="preserve"> y el solicitante anexe elementos indubitables de prueba de su existencia;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Condiciona el acceso a información pública de libre acceso a situaciones contrarias o adicio</w:t>
      </w:r>
      <w:r w:rsidR="00A67155" w:rsidRPr="006801AE">
        <w:rPr>
          <w:rFonts w:ascii="Arial" w:hAnsi="Arial" w:cs="Arial"/>
          <w:sz w:val="20"/>
          <w:szCs w:val="20"/>
          <w:lang w:val="es-ES_tradnl"/>
        </w:rPr>
        <w:t xml:space="preserve">nales a las establecidas en la </w:t>
      </w:r>
      <w:r w:rsidR="00155BF3" w:rsidRPr="006801AE">
        <w:rPr>
          <w:rFonts w:ascii="Arial" w:hAnsi="Arial" w:cs="Arial"/>
          <w:sz w:val="20"/>
          <w:szCs w:val="20"/>
          <w:lang w:val="es-ES_tradnl"/>
        </w:rPr>
        <w:t>l</w:t>
      </w:r>
      <w:r w:rsidRPr="006801AE">
        <w:rPr>
          <w:rFonts w:ascii="Arial" w:hAnsi="Arial" w:cs="Arial"/>
          <w:sz w:val="20"/>
          <w:szCs w:val="20"/>
          <w:lang w:val="es-ES_tradnl"/>
        </w:rPr>
        <w:t xml:space="preserve">ey;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No permite el acceso completo o entrega de forma incompleta la información pública de libre acceso considerada en su respuesta;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 Pretende un cobro adicional al establecido por la ley;</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 Se declare parcialmente procedente o improcedente la solicitud de protección de información confidencial;</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La entrega de información que no corresponda con lo solicitado;</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La declaración de incompetencia por el sujeto obligado;</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La entrega o puesta a disposición de información en un formato incomprensible o no accesible para el solicitante; o</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XIII. La negativa a permitir la consulta directa de la información.</w:t>
      </w:r>
    </w:p>
    <w:p w:rsidR="00E40316" w:rsidRPr="006801AE" w:rsidRDefault="00E40316" w:rsidP="00E40316">
      <w:pPr>
        <w:pStyle w:val="NormalWeb"/>
        <w:spacing w:before="0" w:beforeAutospacing="0" w:after="0" w:afterAutospacing="0"/>
        <w:jc w:val="both"/>
        <w:rPr>
          <w:rFonts w:ascii="Arial" w:hAnsi="Arial" w:cs="Arial"/>
          <w:b/>
          <w:bCs/>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lastRenderedPageBreak/>
        <w:t>Artículo 9</w:t>
      </w:r>
      <w:r w:rsidR="00A67155" w:rsidRPr="006801AE">
        <w:rPr>
          <w:rFonts w:ascii="Arial" w:hAnsi="Arial" w:cs="Arial"/>
          <w:b/>
          <w:bCs/>
          <w:sz w:val="20"/>
          <w:szCs w:val="20"/>
          <w:lang w:val="es-ES_tradnl"/>
        </w:rPr>
        <w:t>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Procedimiento</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procedimiento del recurso de revisión se integra por las siguientes etapas: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Presentación y admisión del recurso;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Informe del sujeto obligado;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Instrucción del recurso;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Resolución del recurso</w:t>
      </w:r>
      <w:r w:rsidR="009C780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Ejecución de la resolución.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95</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Presentación. </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recurso de revisión debe presentarse ante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La notificación de la respuesta impugnada;</w:t>
      </w:r>
    </w:p>
    <w:p w:rsidR="00E40316" w:rsidRPr="006801AE" w:rsidRDefault="00E40316" w:rsidP="00E40316">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El acceso o la entrega de la información</w:t>
      </w:r>
      <w:r w:rsidR="009C780E" w:rsidRPr="006801AE">
        <w:rPr>
          <w:rFonts w:ascii="Arial" w:hAnsi="Arial" w:cs="Arial"/>
          <w:sz w:val="20"/>
          <w:szCs w:val="20"/>
          <w:lang w:val="es-ES_tradnl"/>
        </w:rPr>
        <w:t>;</w:t>
      </w:r>
      <w:r w:rsidRPr="006801AE">
        <w:rPr>
          <w:rFonts w:ascii="Arial" w:hAnsi="Arial" w:cs="Arial"/>
          <w:sz w:val="20"/>
          <w:szCs w:val="20"/>
          <w:lang w:val="es-ES_tradnl"/>
        </w:rPr>
        <w:t xml:space="preserve"> 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III. El término para notificar la respuesta de una solicitud de información, o para permitir el acceso o entregar la información, sin que se hayan realizado.</w:t>
      </w:r>
    </w:p>
    <w:p w:rsidR="00E40316" w:rsidRPr="006801AE" w:rsidRDefault="00E40316" w:rsidP="00E40316">
      <w:pPr>
        <w:pStyle w:val="NormalWeb"/>
        <w:spacing w:before="0" w:beforeAutospacing="0" w:after="0" w:afterAutospacing="0"/>
        <w:jc w:val="both"/>
        <w:rPr>
          <w:rFonts w:ascii="Arial" w:hAnsi="Arial" w:cs="Arial"/>
          <w:b/>
          <w:bCs/>
          <w:sz w:val="20"/>
          <w:szCs w:val="20"/>
          <w:lang w:val="es-ES_tradnl"/>
        </w:rPr>
      </w:pPr>
    </w:p>
    <w:p w:rsidR="00E40316" w:rsidRPr="006801AE" w:rsidRDefault="00E40316" w:rsidP="00E40316">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9</w:t>
      </w:r>
      <w:r w:rsidR="00A67155" w:rsidRPr="006801AE">
        <w:rPr>
          <w:rFonts w:ascii="Arial" w:hAnsi="Arial" w:cs="Arial"/>
          <w:b/>
          <w:bCs/>
          <w:sz w:val="20"/>
          <w:szCs w:val="20"/>
          <w:lang w:val="es-ES_tradnl"/>
        </w:rPr>
        <w:t>6</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Escrito inicial</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escrito de presentación del recurso de revisión debe contener: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E07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Autoridad ante quien se impugna, que es el Instituto;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Nombre o seudónimo de quien lo promueve;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Sujeto obligado que conoció de la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o emitió la respuesta que se impugna;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Número y fecha de la respuesta que se impugna;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Argumentos sobre las omisiones del sujeto obligado o la improcedencia de la respuesta, si lo desea;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Nombre y domicilio del tercero afectado, en su caso, así como razón de la afectación</w:t>
      </w:r>
      <w:r w:rsidR="009C780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Lugar y fecha de presentación; y</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Correo electrónico o domicilio para recibir notificaciones.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En caso de haber proporcionado domicilio, las notificaciones se realizarán por correo certificado. En caso de no señalar correo electrónico ni domicilio las notificaciones se harán mediante estrados electrónicos.</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Al escrito de presentación del recurso de revisión debe acompañarse copia de la solicitud de información pública presentada y, en su caso, copia de la respuesta impugnada.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Al escrito de presentación del recurso de revisión puede acompañarse copia de los documentos públicos o privados que sustenten sus argumentos o indicar el lugar de consulta de los primeros. </w:t>
      </w:r>
    </w:p>
    <w:p w:rsidR="00C37480" w:rsidRPr="006801AE" w:rsidRDefault="00C37480" w:rsidP="00C37480">
      <w:pPr>
        <w:pStyle w:val="NormalWeb"/>
        <w:spacing w:before="0" w:beforeAutospacing="0" w:after="0" w:afterAutospacing="0"/>
        <w:jc w:val="both"/>
        <w:rPr>
          <w:rFonts w:ascii="Arial" w:hAnsi="Arial" w:cs="Arial"/>
          <w:sz w:val="20"/>
          <w:szCs w:val="20"/>
          <w:lang w:val="es-MX"/>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MX"/>
        </w:rPr>
        <w:t>5. El Instituto subsanará las deficiencias del recurso interpuesto.</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97. </w:t>
      </w:r>
      <w:r w:rsidRPr="006801AE">
        <w:rPr>
          <w:rFonts w:ascii="Arial" w:hAnsi="Arial" w:cs="Arial"/>
          <w:bCs/>
          <w:sz w:val="20"/>
          <w:szCs w:val="20"/>
          <w:lang w:val="es-ES_tradnl"/>
        </w:rPr>
        <w:t>Recurso de Revisión – Admisión.</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lastRenderedPageBreak/>
        <w:t xml:space="preserve">1. </w:t>
      </w:r>
      <w:r w:rsidRPr="006801AE">
        <w:rPr>
          <w:rFonts w:ascii="Arial" w:hAnsi="Arial" w:cs="Arial"/>
          <w:bCs/>
          <w:sz w:val="20"/>
          <w:szCs w:val="20"/>
        </w:rPr>
        <w:t xml:space="preserve">Interpuesto el recurso de revisión, el Secretario Ejecutivo del Instituto lo turnará al Comisionado ponente que corresponda, quien deberá proceder a su análisis para que decrete su admisión o su desechamiento </w:t>
      </w:r>
      <w:r w:rsidRPr="006801AE">
        <w:rPr>
          <w:rFonts w:ascii="Arial" w:hAnsi="Arial" w:cs="Arial"/>
          <w:bCs/>
          <w:sz w:val="20"/>
          <w:szCs w:val="20"/>
          <w:lang w:val="es-ES_tradnl"/>
        </w:rPr>
        <w:t>dentro de los cinco días hábiles siguientes a su recepción. Una vez decretada la admisión o desechamiento se notificará al promovente dentro de los dos días hábiles siguientes.</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C37480" w:rsidRPr="006801AE" w:rsidRDefault="00C37480" w:rsidP="00996D8C">
      <w:pPr>
        <w:pStyle w:val="NormalWeb"/>
        <w:spacing w:before="0" w:beforeAutospacing="0" w:after="0" w:afterAutospacing="0"/>
        <w:jc w:val="both"/>
        <w:rPr>
          <w:rFonts w:ascii="Arial" w:hAnsi="Arial" w:cs="Arial"/>
          <w:b/>
          <w:bCs/>
          <w:sz w:val="20"/>
          <w:szCs w:val="20"/>
          <w:lang w:val="es-ES_tradnl"/>
        </w:rPr>
      </w:pPr>
    </w:p>
    <w:p w:rsidR="00E076D7" w:rsidRPr="006801AE" w:rsidRDefault="00A67155"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98</w:t>
      </w:r>
      <w:r w:rsidR="00393F0D" w:rsidRPr="006801AE">
        <w:rPr>
          <w:rFonts w:ascii="Arial" w:hAnsi="Arial" w:cs="Arial"/>
          <w:bCs/>
          <w:sz w:val="20"/>
          <w:szCs w:val="20"/>
          <w:lang w:val="es-ES_tradnl"/>
        </w:rPr>
        <w:t>.</w:t>
      </w:r>
      <w:r w:rsidR="00393F0D" w:rsidRPr="006801AE">
        <w:rPr>
          <w:rFonts w:ascii="Arial" w:hAnsi="Arial" w:cs="Arial"/>
          <w:b/>
          <w:bCs/>
          <w:sz w:val="20"/>
          <w:szCs w:val="20"/>
          <w:lang w:val="es-ES_tradnl"/>
        </w:rPr>
        <w:t xml:space="preserve"> </w:t>
      </w:r>
      <w:r w:rsidR="00393F0D" w:rsidRPr="006801AE">
        <w:rPr>
          <w:rFonts w:ascii="Arial" w:hAnsi="Arial" w:cs="Arial"/>
          <w:bCs/>
          <w:iCs/>
          <w:sz w:val="20"/>
          <w:szCs w:val="20"/>
          <w:lang w:val="es-ES_tradnl"/>
        </w:rPr>
        <w:t xml:space="preserve">Recurso de Revisión </w:t>
      </w:r>
      <w:r w:rsidR="00393F0D" w:rsidRPr="006801AE">
        <w:rPr>
          <w:rFonts w:ascii="Arial" w:hAnsi="Arial" w:cs="Arial"/>
          <w:sz w:val="20"/>
          <w:szCs w:val="20"/>
          <w:lang w:val="es-ES_tradnl"/>
        </w:rPr>
        <w:t xml:space="preserve">— </w:t>
      </w:r>
      <w:r w:rsidR="00393F0D" w:rsidRPr="006801AE">
        <w:rPr>
          <w:rFonts w:ascii="Arial" w:hAnsi="Arial" w:cs="Arial"/>
          <w:bCs/>
          <w:iCs/>
          <w:sz w:val="20"/>
          <w:szCs w:val="20"/>
          <w:lang w:val="es-ES_tradnl"/>
        </w:rPr>
        <w:t>Causales de improcedencia</w:t>
      </w:r>
      <w:r w:rsidR="009C780E" w:rsidRPr="006801AE">
        <w:rPr>
          <w:rFonts w:ascii="Arial" w:hAnsi="Arial" w:cs="Arial"/>
          <w:bCs/>
          <w:iCs/>
          <w:sz w:val="20"/>
          <w:szCs w:val="20"/>
          <w:lang w:val="es-ES_tradnl"/>
        </w:rPr>
        <w:t>.</w:t>
      </w:r>
      <w:r w:rsidR="00393F0D" w:rsidRPr="006801AE">
        <w:rPr>
          <w:rFonts w:ascii="Arial" w:hAnsi="Arial" w:cs="Arial"/>
          <w:bCs/>
          <w:iCs/>
          <w:sz w:val="20"/>
          <w:szCs w:val="20"/>
          <w:lang w:val="es-ES_tradnl"/>
        </w:rPr>
        <w:t xml:space="preserve">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causales de improcedencia del recurso de revisión: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2F1A4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Que se presente de forma extemporánea;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Que exista resolución definitiva del Instituto sobre el fondo d</w:t>
      </w:r>
      <w:r w:rsidR="00EC3B5A" w:rsidRPr="006801AE">
        <w:rPr>
          <w:rFonts w:ascii="Arial" w:hAnsi="Arial" w:cs="Arial"/>
          <w:sz w:val="20"/>
          <w:szCs w:val="20"/>
          <w:lang w:val="es-ES_tradnl"/>
        </w:rPr>
        <w:t>el asunto planteado;</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Que se impugnen actos o hechos distintos a los señalados en el artículo 93;</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 xml:space="preserve">IV. </w:t>
      </w:r>
      <w:r w:rsidRPr="006801AE">
        <w:rPr>
          <w:rFonts w:ascii="Arial" w:hAnsi="Arial" w:cs="Arial"/>
          <w:sz w:val="20"/>
          <w:szCs w:val="20"/>
        </w:rPr>
        <w:t>Que la improcedencia resulte del incumplimiento de alguna otra disposición de la ley;</w:t>
      </w:r>
    </w:p>
    <w:p w:rsidR="00C37480" w:rsidRPr="006801AE" w:rsidRDefault="00C37480" w:rsidP="00C37480">
      <w:pPr>
        <w:pStyle w:val="NormalWeb"/>
        <w:spacing w:before="0" w:beforeAutospacing="0" w:after="0" w:afterAutospacing="0"/>
        <w:jc w:val="both"/>
        <w:rPr>
          <w:rFonts w:ascii="Arial" w:hAnsi="Arial" w:cs="Arial"/>
          <w:b/>
          <w:bCs/>
          <w:sz w:val="20"/>
          <w:szCs w:val="20"/>
          <w:lang w:val="es-ES_tradnl"/>
        </w:rPr>
      </w:pPr>
    </w:p>
    <w:p w:rsidR="00C37480" w:rsidRPr="006801AE" w:rsidRDefault="00C37480" w:rsidP="00C37480">
      <w:pPr>
        <w:pStyle w:val="Texto"/>
        <w:spacing w:after="0" w:line="240" w:lineRule="auto"/>
        <w:ind w:firstLine="0"/>
        <w:rPr>
          <w:sz w:val="20"/>
          <w:szCs w:val="20"/>
        </w:rPr>
      </w:pPr>
      <w:r w:rsidRPr="006801AE">
        <w:rPr>
          <w:sz w:val="20"/>
          <w:szCs w:val="20"/>
        </w:rPr>
        <w:t>V. Se esté tramitando ante el Poder Judicial algún recurso o medio de defensa interpuesto por el recurrente;</w:t>
      </w:r>
    </w:p>
    <w:p w:rsidR="00C37480" w:rsidRPr="006801AE" w:rsidRDefault="00C37480" w:rsidP="00C37480">
      <w:pPr>
        <w:pStyle w:val="Texto"/>
        <w:spacing w:after="0" w:line="240" w:lineRule="auto"/>
        <w:ind w:firstLine="0"/>
        <w:rPr>
          <w:sz w:val="20"/>
          <w:szCs w:val="20"/>
        </w:rPr>
      </w:pPr>
    </w:p>
    <w:p w:rsidR="00C37480" w:rsidRPr="006801AE" w:rsidRDefault="00C37480" w:rsidP="00C37480">
      <w:pPr>
        <w:pStyle w:val="Texto"/>
        <w:spacing w:after="0" w:line="240" w:lineRule="auto"/>
        <w:ind w:firstLine="0"/>
        <w:rPr>
          <w:sz w:val="20"/>
          <w:szCs w:val="20"/>
        </w:rPr>
      </w:pPr>
      <w:r w:rsidRPr="006801AE">
        <w:rPr>
          <w:sz w:val="20"/>
          <w:szCs w:val="20"/>
        </w:rPr>
        <w:t>VI. No se haya desahogado la prevención en los términos establecidos en el artículo 97 párrafo 2 de la presente Ley;</w:t>
      </w:r>
    </w:p>
    <w:p w:rsidR="00C37480" w:rsidRPr="006801AE" w:rsidRDefault="00C37480" w:rsidP="00C37480">
      <w:pPr>
        <w:pStyle w:val="Texto"/>
        <w:spacing w:after="0" w:line="240" w:lineRule="auto"/>
        <w:ind w:firstLine="0"/>
        <w:rPr>
          <w:sz w:val="20"/>
          <w:szCs w:val="20"/>
        </w:rPr>
      </w:pPr>
    </w:p>
    <w:p w:rsidR="00C37480" w:rsidRPr="006801AE" w:rsidRDefault="00C37480" w:rsidP="00C37480">
      <w:pPr>
        <w:pStyle w:val="Texto"/>
        <w:spacing w:after="0" w:line="240" w:lineRule="auto"/>
        <w:ind w:firstLine="0"/>
        <w:rPr>
          <w:sz w:val="20"/>
          <w:szCs w:val="20"/>
        </w:rPr>
      </w:pPr>
      <w:r w:rsidRPr="006801AE">
        <w:rPr>
          <w:sz w:val="20"/>
          <w:szCs w:val="20"/>
        </w:rPr>
        <w:t>VII. Se trate de una consulta; o</w:t>
      </w:r>
    </w:p>
    <w:p w:rsidR="00C37480" w:rsidRPr="006801AE" w:rsidRDefault="00C37480" w:rsidP="00C37480">
      <w:pPr>
        <w:pStyle w:val="Texto"/>
        <w:spacing w:after="0" w:line="240" w:lineRule="auto"/>
        <w:ind w:firstLine="0"/>
        <w:rPr>
          <w:sz w:val="20"/>
          <w:szCs w:val="20"/>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rPr>
        <w:t>VIII. El recurrente amplíe su solicitud en el recurso de revisión, únicamente respecto de los nuevos contenidos.</w:t>
      </w:r>
    </w:p>
    <w:p w:rsidR="00C37480" w:rsidRPr="006801AE" w:rsidRDefault="00C37480" w:rsidP="00C37480">
      <w:pPr>
        <w:pStyle w:val="NormalWeb"/>
        <w:spacing w:before="0" w:beforeAutospacing="0" w:after="0" w:afterAutospacing="0"/>
        <w:jc w:val="both"/>
        <w:rPr>
          <w:rFonts w:ascii="Arial" w:hAnsi="Arial" w:cs="Arial"/>
          <w:b/>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99</w:t>
      </w:r>
      <w:r w:rsidRPr="006801AE">
        <w:rPr>
          <w:rFonts w:ascii="Arial" w:hAnsi="Arial" w:cs="Arial"/>
          <w:bCs/>
          <w:sz w:val="20"/>
          <w:szCs w:val="20"/>
          <w:lang w:val="es-ES_tradnl"/>
        </w:rPr>
        <w:t>. Recurso de Revisión – Sobreseimiento.</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El recurso será sobreseído, en todo o en parte, por las siguientes causales:</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642A0F" w:rsidRPr="006801AE" w:rsidRDefault="00642A0F"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 El desistimiento expreso del promotor;</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642A0F" w:rsidRPr="006801AE" w:rsidRDefault="00642A0F"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II. La muerte del promotor;</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III. Que sobrevenga una causal de improcedencia después de admitido; </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IV. Que el sujeto obligado modifique la respuesta impugnada o realice actos positivos, de forma que quede sin efecto o materia el recurso. Cuando se trate de entrega de información, el recurrente deberá manifestar su conformidad; </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V. Cuando a consideración del Pleno del Instituto haya dejado de existir el objeto o la materia del recurso;</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EA4931" w:rsidRPr="006801AE">
        <w:rPr>
          <w:rFonts w:ascii="Arial" w:hAnsi="Arial" w:cs="Arial"/>
          <w:b/>
          <w:bCs/>
          <w:sz w:val="20"/>
          <w:szCs w:val="20"/>
          <w:lang w:val="es-ES_tradnl"/>
        </w:rPr>
        <w:t>100</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Contestación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Instituto debe revisar de oficio si </w:t>
      </w:r>
      <w:r w:rsidR="008D40C6" w:rsidRPr="006801AE">
        <w:rPr>
          <w:rFonts w:ascii="Arial" w:hAnsi="Arial" w:cs="Arial"/>
          <w:sz w:val="20"/>
          <w:szCs w:val="20"/>
          <w:lang w:val="es-ES_tradnl"/>
        </w:rPr>
        <w:t xml:space="preserve">existen terceros afectados para </w:t>
      </w:r>
      <w:r w:rsidRPr="006801AE">
        <w:rPr>
          <w:rFonts w:ascii="Arial" w:hAnsi="Arial" w:cs="Arial"/>
          <w:sz w:val="20"/>
          <w:szCs w:val="20"/>
          <w:lang w:val="es-ES_tradnl"/>
        </w:rPr>
        <w:t xml:space="preserve">notificarles el recurso de revisión presentado.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El Instituto debe notificar al sujeto obligado y</w:t>
      </w:r>
      <w:r w:rsidR="009D0BC8" w:rsidRPr="006801AE">
        <w:rPr>
          <w:rFonts w:ascii="Arial" w:hAnsi="Arial" w:cs="Arial"/>
          <w:sz w:val="20"/>
          <w:szCs w:val="20"/>
          <w:lang w:val="es-ES_tradnl"/>
        </w:rPr>
        <w:t>, en su caso,</w:t>
      </w:r>
      <w:r w:rsidRPr="006801AE">
        <w:rPr>
          <w:rFonts w:ascii="Arial" w:hAnsi="Arial" w:cs="Arial"/>
          <w:sz w:val="20"/>
          <w:szCs w:val="20"/>
          <w:lang w:val="es-ES_tradnl"/>
        </w:rPr>
        <w:t xml:space="preserve"> al tercero afectado</w:t>
      </w:r>
      <w:r w:rsidR="009D0BC8" w:rsidRPr="006801AE">
        <w:rPr>
          <w:rFonts w:ascii="Arial" w:hAnsi="Arial" w:cs="Arial"/>
          <w:sz w:val="20"/>
          <w:szCs w:val="20"/>
          <w:lang w:val="es-ES_tradnl"/>
        </w:rPr>
        <w:t>,</w:t>
      </w:r>
      <w:r w:rsidRPr="006801AE">
        <w:rPr>
          <w:rFonts w:ascii="Arial" w:hAnsi="Arial" w:cs="Arial"/>
          <w:sz w:val="20"/>
          <w:szCs w:val="20"/>
          <w:lang w:val="es-ES_tradnl"/>
        </w:rPr>
        <w:t xml:space="preserve"> el recurso de revisión, dentro de los dos días hábiles siguientes a su admisión.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sujeto obligado debe enviar al Instituto un informe en contestación del recurso de revisión, dentro de los tres días hábiles siguientes a la notificación anterior.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El tercero afectado debe presentar ante el Instituto la defensa de sus intereses, por escrito, dentro de los tres días hábiles siguientes a la notificación anterior.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w:t>
      </w:r>
      <w:r w:rsidR="009D0BC8" w:rsidRPr="006801AE">
        <w:rPr>
          <w:rFonts w:ascii="Arial" w:hAnsi="Arial" w:cs="Arial"/>
          <w:b/>
          <w:bCs/>
          <w:sz w:val="20"/>
          <w:szCs w:val="20"/>
          <w:lang w:val="es-ES_tradnl"/>
        </w:rPr>
        <w:t>101</w:t>
      </w:r>
      <w:r w:rsidRPr="006801AE">
        <w:rPr>
          <w:rFonts w:ascii="Arial" w:hAnsi="Arial" w:cs="Arial"/>
          <w:bCs/>
          <w:iCs/>
          <w:sz w:val="20"/>
          <w:szCs w:val="20"/>
          <w:lang w:val="es-ES_tradnl"/>
        </w:rPr>
        <w:t>.</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Instrucción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101EFD" w:rsidRPr="006801AE" w:rsidRDefault="00393F0D" w:rsidP="00996D8C">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ES_tradnl"/>
        </w:rPr>
        <w:t xml:space="preserve">1. </w:t>
      </w:r>
      <w:r w:rsidR="00101EFD" w:rsidRPr="006801AE">
        <w:rPr>
          <w:rFonts w:ascii="Arial" w:hAnsi="Arial" w:cs="Arial"/>
          <w:sz w:val="20"/>
          <w:szCs w:val="20"/>
          <w:lang w:val="es-MX"/>
        </w:rPr>
        <w:t xml:space="preserve">El Instituto puede realizar las diligencias y audiencias de conciliación, así como solicitar los informes complementarios al sujeto obligado que requiera para allegarse de los elementos de juicio que considere necesarios para </w:t>
      </w:r>
      <w:r w:rsidR="004E18CE" w:rsidRPr="006801AE">
        <w:rPr>
          <w:rFonts w:ascii="Arial" w:hAnsi="Arial" w:cs="Arial"/>
          <w:sz w:val="20"/>
          <w:szCs w:val="20"/>
          <w:lang w:val="es-MX"/>
        </w:rPr>
        <w:t>resolver el recurso de revisión.</w:t>
      </w:r>
    </w:p>
    <w:p w:rsidR="004E18CE" w:rsidRPr="006801AE" w:rsidRDefault="004E18CE" w:rsidP="00996D8C">
      <w:pPr>
        <w:pStyle w:val="NormalWeb"/>
        <w:spacing w:before="0" w:beforeAutospacing="0" w:after="0" w:afterAutospacing="0"/>
        <w:jc w:val="both"/>
        <w:rPr>
          <w:rFonts w:ascii="Arial" w:hAnsi="Arial" w:cs="Arial"/>
          <w:sz w:val="20"/>
          <w:szCs w:val="20"/>
          <w:lang w:val="es-MX"/>
        </w:rPr>
      </w:pPr>
    </w:p>
    <w:p w:rsidR="004E18CE" w:rsidRPr="006801AE" w:rsidRDefault="004E18CE" w:rsidP="00996D8C">
      <w:pPr>
        <w:pStyle w:val="NormalWeb"/>
        <w:spacing w:before="0" w:beforeAutospacing="0" w:after="0" w:afterAutospacing="0"/>
        <w:jc w:val="both"/>
        <w:rPr>
          <w:rFonts w:ascii="Arial" w:hAnsi="Arial" w:cs="Arial"/>
          <w:sz w:val="20"/>
          <w:szCs w:val="20"/>
          <w:lang w:val="es-MX"/>
        </w:rPr>
      </w:pPr>
      <w:r w:rsidRPr="006801AE">
        <w:rPr>
          <w:rFonts w:ascii="Arial" w:hAnsi="Arial" w:cs="Arial"/>
          <w:sz w:val="20"/>
          <w:szCs w:val="20"/>
          <w:lang w:val="es-MX"/>
        </w:rPr>
        <w:t>2.</w:t>
      </w:r>
      <w:r w:rsidRPr="006801AE">
        <w:rPr>
          <w:rFonts w:ascii="Arial" w:hAnsi="Arial" w:cs="Arial"/>
          <w:b/>
          <w:sz w:val="20"/>
          <w:szCs w:val="20"/>
          <w:lang w:val="es-MX"/>
        </w:rPr>
        <w:t xml:space="preserve"> </w:t>
      </w:r>
      <w:r w:rsidRPr="006801AE">
        <w:rPr>
          <w:rFonts w:ascii="Arial" w:hAnsi="Arial" w:cs="Arial"/>
          <w:sz w:val="20"/>
          <w:szCs w:val="20"/>
          <w:lang w:val="es-MX"/>
        </w:rPr>
        <w:t>Respecto a las audiencias de conciliación se estará a lo dispuesto por los lineamientos generales que al efecto expida el Instituto.</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102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Resolución.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Instituto debe resolver el recurso de revisión dentro de los diez días hábiles siguientes al vencimiento del término para que el sujeto obligado presente su informe inicial. La resolución del Instituto podrá:</w:t>
      </w:r>
    </w:p>
    <w:p w:rsidR="00C37480" w:rsidRPr="006801AE" w:rsidRDefault="00C37480" w:rsidP="00C37480">
      <w:pPr>
        <w:pStyle w:val="NormalWeb"/>
        <w:spacing w:before="0" w:beforeAutospacing="0" w:after="0" w:afterAutospacing="0"/>
        <w:jc w:val="both"/>
        <w:rPr>
          <w:rFonts w:ascii="Arial" w:hAnsi="Arial" w:cs="Arial"/>
          <w:color w:val="FF0000"/>
          <w:sz w:val="20"/>
          <w:szCs w:val="20"/>
          <w:highlight w:val="yellow"/>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Desechar o sobreseer el recurso;</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Confirmar la respuesta del sujeto obligado; o</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Revocar o modificar la respuesta del sujeto obligado.</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La resolución debe ser fundada y motivada e invariablemente debe pronunciarse sobre la procedencia de los puntos controvertidos de la solicitud de información original.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0B3A36"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Instituto debe notificar la resolución dentro de los </w:t>
      </w:r>
      <w:r w:rsidR="00345543" w:rsidRPr="006801AE">
        <w:rPr>
          <w:rFonts w:ascii="Arial" w:hAnsi="Arial" w:cs="Arial"/>
          <w:sz w:val="20"/>
          <w:szCs w:val="20"/>
          <w:lang w:val="es-ES_tradnl"/>
        </w:rPr>
        <w:t xml:space="preserve">cinco </w:t>
      </w:r>
      <w:r w:rsidRPr="006801AE">
        <w:rPr>
          <w:rFonts w:ascii="Arial" w:hAnsi="Arial" w:cs="Arial"/>
          <w:sz w:val="20"/>
          <w:szCs w:val="20"/>
          <w:lang w:val="es-ES_tradnl"/>
        </w:rPr>
        <w:t>días hábiles siguientes a su emisión, a las partes y apercibir al sujeto obligado de la procedencia de las medidas de apremio señaladas en el artículo siguiente en caso de incumplimiento.</w:t>
      </w:r>
    </w:p>
    <w:p w:rsidR="000B3A36" w:rsidRPr="006801AE" w:rsidRDefault="000B3A36"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Las resoluciones del Instituto en el recurso de revisión son definitivas e inatacables para los sujetos obligados, por lo que no procede recurso o juicio ordinario o administrativo alguno, salvo lo establecido en el siguiente párrafo.</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sz w:val="20"/>
          <w:szCs w:val="20"/>
          <w:lang w:val="es-ES_tradnl"/>
        </w:rPr>
        <w:t>5. E</w:t>
      </w:r>
      <w:r w:rsidRPr="006801AE">
        <w:rPr>
          <w:rFonts w:ascii="Arial" w:hAnsi="Arial" w:cs="Arial"/>
          <w:bCs/>
          <w:sz w:val="20"/>
          <w:szCs w:val="20"/>
          <w:lang w:val="es-ES_tradnl"/>
        </w:rPr>
        <w:t>n contra de las resoluciones del Instituto a los recursos de revisión que confirmen o modifiquen la clasificación de la información, o confirmen la inexistencia o negativa de información, los particulares podrán</w:t>
      </w:r>
      <w:r w:rsidR="00EE4A61">
        <w:rPr>
          <w:rFonts w:ascii="Arial" w:hAnsi="Arial" w:cs="Arial"/>
          <w:bCs/>
          <w:sz w:val="20"/>
          <w:szCs w:val="20"/>
          <w:lang w:val="es-ES_tradnl"/>
        </w:rPr>
        <w:t xml:space="preserve"> </w:t>
      </w:r>
      <w:r w:rsidRPr="006801AE">
        <w:rPr>
          <w:rFonts w:ascii="Arial" w:hAnsi="Arial" w:cs="Arial"/>
          <w:bCs/>
          <w:sz w:val="20"/>
          <w:szCs w:val="20"/>
          <w:lang w:val="es-ES_tradnl"/>
        </w:rPr>
        <w:t xml:space="preserve">optar por acudir ante el Instituto Nacional, de conformidad con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r w:rsidRPr="006801AE">
        <w:rPr>
          <w:rFonts w:ascii="Arial" w:hAnsi="Arial" w:cs="Arial"/>
          <w:bCs/>
          <w:sz w:val="20"/>
          <w:szCs w:val="20"/>
          <w:lang w:val="es-ES_tradnl"/>
        </w:rPr>
        <w:t xml:space="preserve">, o ante el Poder Judicial de </w:t>
      </w:r>
      <w:smartTag w:uri="urn:schemas-microsoft-com:office:smarttags" w:element="PersonName">
        <w:smartTagPr>
          <w:attr w:name="ProductID" w:val="la Federaci￳n."/>
        </w:smartTagPr>
        <w:r w:rsidRPr="006801AE">
          <w:rPr>
            <w:rFonts w:ascii="Arial" w:hAnsi="Arial" w:cs="Arial"/>
            <w:bCs/>
            <w:sz w:val="20"/>
            <w:szCs w:val="20"/>
            <w:lang w:val="es-ES_tradnl"/>
          </w:rPr>
          <w:t>la Federación.</w:t>
        </w:r>
      </w:smartTag>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bCs/>
          <w:sz w:val="20"/>
          <w:szCs w:val="20"/>
          <w:lang w:val="es-ES_tradnl"/>
        </w:rPr>
        <w:t xml:space="preserve">Artículo </w:t>
      </w:r>
      <w:r w:rsidR="009D0BC8" w:rsidRPr="006801AE">
        <w:rPr>
          <w:rFonts w:ascii="Arial" w:hAnsi="Arial" w:cs="Arial"/>
          <w:b/>
          <w:bCs/>
          <w:sz w:val="20"/>
          <w:szCs w:val="20"/>
          <w:lang w:val="es-ES_tradnl"/>
        </w:rPr>
        <w:t>103</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Revisión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Ejecución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sujeto obligado debe ejecutar las acciones que le correspondan para el cumplimiento de la resolución, dentro del plazo que determine la propia resolución, el cual en ningún caso podrá ser superior a diez días hábiles.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07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Si el sujeto obligado incumple con la resolución en el plazo anterior, el Instituto le impondrá una amonestación pública con copia al expediente laboral del responsable, le concederá un plazo de hasta diez días hábiles para el cumplimiento y le apercibirá de que</w:t>
      </w:r>
      <w:r w:rsidR="009D0BC8" w:rsidRPr="006801AE">
        <w:rPr>
          <w:rFonts w:ascii="Arial" w:hAnsi="Arial" w:cs="Arial"/>
          <w:sz w:val="20"/>
          <w:szCs w:val="20"/>
          <w:lang w:val="es-ES_tradnl"/>
        </w:rPr>
        <w:t>,</w:t>
      </w:r>
      <w:r w:rsidRPr="006801AE">
        <w:rPr>
          <w:rFonts w:ascii="Arial" w:hAnsi="Arial" w:cs="Arial"/>
          <w:sz w:val="20"/>
          <w:szCs w:val="20"/>
          <w:lang w:val="es-ES_tradnl"/>
        </w:rPr>
        <w:t xml:space="preserve"> en caso de no hacerlo</w:t>
      </w:r>
      <w:r w:rsidR="009D0BC8" w:rsidRPr="006801AE">
        <w:rPr>
          <w:rFonts w:ascii="Arial" w:hAnsi="Arial" w:cs="Arial"/>
          <w:sz w:val="20"/>
          <w:szCs w:val="20"/>
          <w:lang w:val="es-ES_tradnl"/>
        </w:rPr>
        <w:t>,</w:t>
      </w:r>
      <w:r w:rsidRPr="006801AE">
        <w:rPr>
          <w:rFonts w:ascii="Arial" w:hAnsi="Arial" w:cs="Arial"/>
          <w:sz w:val="20"/>
          <w:szCs w:val="20"/>
          <w:lang w:val="es-ES_tradnl"/>
        </w:rPr>
        <w:t xml:space="preserve"> se procederá en los términos del siguiente párrafo.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Si el sujeto obligado persiste en el incumplimiento dentro del plazo anterior, el Instituto le impondrá una multa de ciento cincuenta a mil quinientos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EF4484"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Si el sujeto obligado incumple con la resolución en el plazo anterior, el Instituto le impondrá arresto administrativo de hasta treinta y seis horas, dentro de los tres días hábiles siguientes, y presentará la denuncia penal correspondiente. </w:t>
      </w:r>
      <w:r w:rsidR="00EF4484" w:rsidRPr="006801AE">
        <w:rPr>
          <w:rFonts w:ascii="Arial" w:hAnsi="Arial" w:cs="Arial"/>
          <w:sz w:val="20"/>
          <w:szCs w:val="20"/>
          <w:lang w:val="es-ES_tradnl"/>
        </w:rPr>
        <w:t>Para la ejecución del arresto se remitirá la resolución a la autoridad municipal competente</w:t>
      </w:r>
      <w:r w:rsidR="008F7ED5" w:rsidRPr="006801AE">
        <w:rPr>
          <w:rFonts w:ascii="Arial" w:hAnsi="Arial" w:cs="Arial"/>
          <w:sz w:val="20"/>
          <w:szCs w:val="20"/>
          <w:lang w:val="es-ES_tradnl"/>
        </w:rPr>
        <w:t>, y</w:t>
      </w:r>
      <w:r w:rsidR="00EF4484" w:rsidRPr="006801AE">
        <w:rPr>
          <w:rFonts w:ascii="Arial" w:hAnsi="Arial" w:cs="Arial"/>
          <w:sz w:val="20"/>
          <w:szCs w:val="20"/>
          <w:lang w:val="es-ES_tradnl"/>
        </w:rPr>
        <w:t xml:space="preserve"> presentará la denuncia penal correspondiente. </w:t>
      </w:r>
    </w:p>
    <w:p w:rsidR="008676D5" w:rsidRPr="006801AE" w:rsidRDefault="008676D5"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II</w:t>
      </w:r>
    </w:p>
    <w:p w:rsidR="00C37480" w:rsidRPr="006801AE" w:rsidRDefault="00C37480" w:rsidP="00C37480">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Del Recurso de Protección de Datos Personales</w:t>
      </w:r>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104</w:t>
      </w:r>
      <w:r w:rsidRPr="006801AE">
        <w:rPr>
          <w:rFonts w:ascii="Arial" w:hAnsi="Arial" w:cs="Arial"/>
          <w:b/>
          <w:bCs/>
          <w:iCs/>
          <w:sz w:val="20"/>
          <w:szCs w:val="20"/>
          <w:lang w:val="es-ES_tradnl"/>
        </w:rPr>
        <w:t xml:space="preserve">.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Procedencia.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El recurso de protección de datos personales de la resolución de protección emitida por un sujeto obligado procede cuando se declare parcialmente procedente o improcedente la solicitud de protección de información confidencial.</w:t>
      </w:r>
    </w:p>
    <w:p w:rsidR="00C37480" w:rsidRPr="006801AE" w:rsidRDefault="00C37480" w:rsidP="00C37480">
      <w:pPr>
        <w:pStyle w:val="NormalWeb"/>
        <w:spacing w:before="0" w:beforeAutospacing="0" w:after="0" w:afterAutospacing="0"/>
        <w:jc w:val="both"/>
        <w:rPr>
          <w:rFonts w:ascii="Arial" w:hAnsi="Arial" w:cs="Arial"/>
          <w:b/>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105.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Procedimiento.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lastRenderedPageBreak/>
        <w:t xml:space="preserve">1. </w:t>
      </w:r>
      <w:r w:rsidRPr="006801AE">
        <w:rPr>
          <w:rFonts w:ascii="Arial" w:hAnsi="Arial" w:cs="Arial"/>
          <w:sz w:val="20"/>
          <w:szCs w:val="20"/>
          <w:lang w:val="es-ES_tradnl"/>
        </w:rPr>
        <w:t xml:space="preserve">El procedimiento del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de resolución de protección se integra por las siguientes etapas: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Remisión de la resolución del sujeto obligado al Instituto;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Análisis de la procedencia de la solicitud de protección de información confidencial por el Instituto; y</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Resolución del Instituto y notificación al sujeto obligado y al solicitante.</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sujeto obligado debe remitir al Instituto copia del expediente correspondiente y notificar de ello al solicitante, cuando proceda 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dentro de los tres días hábiles siguientes a la emisión de la resolución de la solicitud de protección de información confidencial respectiva.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solicitante que inició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106.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 </w:t>
      </w:r>
      <w:r w:rsidRPr="006801AE">
        <w:rPr>
          <w:rFonts w:ascii="Arial" w:hAnsi="Arial" w:cs="Arial"/>
          <w:bCs/>
          <w:iCs/>
          <w:sz w:val="20"/>
          <w:szCs w:val="20"/>
          <w:lang w:val="es-ES_tradnl"/>
        </w:rPr>
        <w:t xml:space="preserve">Resolución.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Instituto debe analizar la procedencia de la solicitud de protección de información confidencial en aquellos puntos que no resolvió de forma procedente el sujeto obligado, con apego a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los lineamientos estatales de protección de información confidencial y reservada, para lo cual puede requerir al sujeto obligado y al solicitante las aclaraciones que considere necesarias.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Instituto debe resolver, en 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la procedencia de la solicitud de 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Instituto debe notificar la resolución del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al sujeto solicitante, dentro de los tres días hábiles siguientes a la emisión de la misma.</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 xml:space="preserve">Artículo 107.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 </w:t>
      </w:r>
      <w:r w:rsidRPr="006801AE">
        <w:rPr>
          <w:rFonts w:ascii="Arial" w:hAnsi="Arial" w:cs="Arial"/>
          <w:bCs/>
          <w:iCs/>
          <w:sz w:val="20"/>
          <w:szCs w:val="20"/>
          <w:lang w:val="es-ES_tradnl"/>
        </w:rPr>
        <w:t xml:space="preserve">Definitividad.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Contra la resolución del Instituto en materia del r</w:t>
      </w:r>
      <w:r w:rsidRPr="006801AE">
        <w:rPr>
          <w:rFonts w:ascii="Arial" w:hAnsi="Arial" w:cs="Arial"/>
          <w:bCs/>
          <w:iCs/>
          <w:sz w:val="20"/>
          <w:szCs w:val="20"/>
          <w:lang w:val="es-ES_tradnl"/>
        </w:rPr>
        <w:t>ecurso de protección de datos personales</w:t>
      </w:r>
      <w:r w:rsidRPr="006801AE">
        <w:rPr>
          <w:rFonts w:ascii="Arial" w:hAnsi="Arial" w:cs="Arial"/>
          <w:sz w:val="20"/>
          <w:szCs w:val="20"/>
          <w:lang w:val="es-ES_tradnl"/>
        </w:rPr>
        <w:t xml:space="preserve"> no procede ningún medio de impugnación estatal.</w:t>
      </w:r>
    </w:p>
    <w:p w:rsidR="00C37480" w:rsidRPr="006801AE" w:rsidRDefault="00C37480" w:rsidP="00C37480">
      <w:pPr>
        <w:pStyle w:val="NormalWeb"/>
        <w:spacing w:before="0" w:beforeAutospacing="0" w:after="0" w:afterAutospacing="0"/>
        <w:jc w:val="both"/>
        <w:rPr>
          <w:rFonts w:ascii="Arial" w:hAnsi="Arial" w:cs="Arial"/>
          <w:sz w:val="20"/>
          <w:szCs w:val="20"/>
          <w:u w:val="single"/>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sz w:val="20"/>
          <w:szCs w:val="20"/>
          <w:lang w:val="es-ES_tradnl"/>
        </w:rPr>
        <w:t>A</w:t>
      </w:r>
      <w:r w:rsidRPr="006801AE">
        <w:rPr>
          <w:rFonts w:ascii="Arial" w:hAnsi="Arial" w:cs="Arial"/>
          <w:b/>
          <w:bCs/>
          <w:sz w:val="20"/>
          <w:szCs w:val="20"/>
          <w:lang w:val="es-ES_tradnl"/>
        </w:rPr>
        <w:t xml:space="preserve">rtículo 108.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 </w:t>
      </w:r>
      <w:r w:rsidRPr="006801AE">
        <w:rPr>
          <w:rFonts w:ascii="Arial" w:hAnsi="Arial" w:cs="Arial"/>
          <w:bCs/>
          <w:iCs/>
          <w:sz w:val="20"/>
          <w:szCs w:val="20"/>
          <w:lang w:val="es-ES_tradnl"/>
        </w:rPr>
        <w:t xml:space="preserve">Ejecución.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sujeto obligado debe ejecutar las acciones que le correspondan para el cumplimiento de la resolución en materia del </w:t>
      </w:r>
      <w:r w:rsidRPr="006801AE">
        <w:rPr>
          <w:rFonts w:ascii="Arial" w:hAnsi="Arial" w:cs="Arial"/>
          <w:bCs/>
          <w:iCs/>
          <w:sz w:val="20"/>
          <w:szCs w:val="20"/>
          <w:lang w:val="es-ES_tradnl"/>
        </w:rPr>
        <w:t>recurso de protección de datos personales</w:t>
      </w:r>
      <w:r w:rsidRPr="006801AE">
        <w:rPr>
          <w:rFonts w:ascii="Arial" w:hAnsi="Arial" w:cs="Arial"/>
          <w:sz w:val="20"/>
          <w:szCs w:val="20"/>
          <w:lang w:val="es-ES_tradnl"/>
        </w:rPr>
        <w:t xml:space="preserve">, dentro del plazo que determine la propia resolución, el cual en ningún caso podrá ser superior a diez días hábiles.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3. Si el sujeto obligado persiste en el incumplimiento dentro del plazo anterior, el Instituto le impondrá una multa de veinte a cien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p>
    <w:p w:rsidR="00940421"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III</w:t>
      </w:r>
    </w:p>
    <w:p w:rsidR="00940421" w:rsidRPr="006801AE" w:rsidRDefault="009F169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Del </w:t>
      </w:r>
      <w:r w:rsidR="00393F0D" w:rsidRPr="006801AE">
        <w:rPr>
          <w:rFonts w:ascii="Arial" w:hAnsi="Arial" w:cs="Arial"/>
          <w:b/>
          <w:bCs/>
          <w:sz w:val="20"/>
          <w:szCs w:val="20"/>
          <w:lang w:val="es-ES_tradnl"/>
        </w:rPr>
        <w:t>Recurso de Transparencia</w:t>
      </w:r>
    </w:p>
    <w:p w:rsidR="000C5B81" w:rsidRPr="006801AE" w:rsidRDefault="000C5B81"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lastRenderedPageBreak/>
        <w:t>Artíc</w:t>
      </w:r>
      <w:r w:rsidR="00940421" w:rsidRPr="006801AE">
        <w:rPr>
          <w:rFonts w:ascii="Arial" w:hAnsi="Arial" w:cs="Arial"/>
          <w:b/>
          <w:bCs/>
          <w:sz w:val="20"/>
          <w:szCs w:val="20"/>
          <w:lang w:val="es-ES_tradnl"/>
        </w:rPr>
        <w:t>ul</w:t>
      </w:r>
      <w:r w:rsidRPr="006801AE">
        <w:rPr>
          <w:rFonts w:ascii="Arial" w:hAnsi="Arial" w:cs="Arial"/>
          <w:b/>
          <w:bCs/>
          <w:sz w:val="20"/>
          <w:szCs w:val="20"/>
          <w:lang w:val="es-ES_tradnl"/>
        </w:rPr>
        <w:t>o 10</w:t>
      </w:r>
      <w:r w:rsidR="009D0BC8" w:rsidRPr="006801AE">
        <w:rPr>
          <w:rFonts w:ascii="Arial" w:hAnsi="Arial" w:cs="Arial"/>
          <w:b/>
          <w:bCs/>
          <w:sz w:val="20"/>
          <w:szCs w:val="20"/>
          <w:lang w:val="es-ES_tradnl"/>
        </w:rPr>
        <w:t>9</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Procedencia</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Cualquier persona, en cualquier tiempo, puede presentar un recurso de transparencia ante el Instituto, mediante el cual denuncie la falta de transparencia de un sujeto obligado, cuando no publique la información fundamental a que está obligado.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D5472A"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9F169D" w:rsidRPr="006801AE">
        <w:rPr>
          <w:rFonts w:ascii="Arial" w:hAnsi="Arial" w:cs="Arial"/>
          <w:b/>
          <w:bCs/>
          <w:sz w:val="20"/>
          <w:szCs w:val="20"/>
          <w:lang w:val="es-ES_tradnl"/>
        </w:rPr>
        <w:t>10</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00393F0D" w:rsidRPr="006801AE">
        <w:rPr>
          <w:rFonts w:ascii="Arial" w:hAnsi="Arial" w:cs="Arial"/>
          <w:bCs/>
          <w:iCs/>
          <w:sz w:val="20"/>
          <w:szCs w:val="20"/>
          <w:lang w:val="es-ES_tradnl"/>
        </w:rPr>
        <w:t xml:space="preserve">Recurso de transparencia </w:t>
      </w:r>
      <w:r w:rsidR="00393F0D" w:rsidRPr="006801AE">
        <w:rPr>
          <w:rFonts w:ascii="Arial" w:hAnsi="Arial" w:cs="Arial"/>
          <w:sz w:val="20"/>
          <w:szCs w:val="20"/>
          <w:lang w:val="es-ES_tradnl"/>
        </w:rPr>
        <w:t xml:space="preserve">— </w:t>
      </w:r>
      <w:r w:rsidR="00393F0D" w:rsidRPr="006801AE">
        <w:rPr>
          <w:rFonts w:ascii="Arial" w:hAnsi="Arial" w:cs="Arial"/>
          <w:bCs/>
          <w:iCs/>
          <w:sz w:val="20"/>
          <w:szCs w:val="20"/>
          <w:lang w:val="es-ES_tradnl"/>
        </w:rPr>
        <w:t>Procedimiento</w:t>
      </w:r>
      <w:r w:rsidR="009C780E" w:rsidRPr="006801AE">
        <w:rPr>
          <w:rFonts w:ascii="Arial" w:hAnsi="Arial" w:cs="Arial"/>
          <w:bCs/>
          <w:iCs/>
          <w:sz w:val="20"/>
          <w:szCs w:val="20"/>
          <w:lang w:val="es-ES_tradnl"/>
        </w:rPr>
        <w:t>.</w:t>
      </w:r>
      <w:r w:rsidR="00393F0D"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procedimiento del recurso de transparencia se integra por las siguientes etapas: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94042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Presentación de la denuncia de falta de t</w:t>
      </w:r>
      <w:r w:rsidR="000B0DF1" w:rsidRPr="006801AE">
        <w:rPr>
          <w:rFonts w:ascii="Arial" w:hAnsi="Arial" w:cs="Arial"/>
          <w:sz w:val="20"/>
          <w:szCs w:val="20"/>
          <w:lang w:val="es-ES_tradnl"/>
        </w:rPr>
        <w:t>ransparencia ante el Instituto;</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0B0DF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Informe del sujeto obligado; </w:t>
      </w:r>
    </w:p>
    <w:p w:rsidR="00A70BF4" w:rsidRPr="006801AE" w:rsidRDefault="00A70BF4" w:rsidP="00996D8C">
      <w:pPr>
        <w:pStyle w:val="NormalWeb"/>
        <w:spacing w:before="0" w:beforeAutospacing="0" w:after="0" w:afterAutospacing="0"/>
        <w:jc w:val="both"/>
        <w:rPr>
          <w:rFonts w:ascii="Arial" w:hAnsi="Arial" w:cs="Arial"/>
          <w:sz w:val="20"/>
          <w:szCs w:val="20"/>
          <w:highlight w:val="yellow"/>
          <w:lang w:val="es-ES_tradnl"/>
        </w:rPr>
      </w:pPr>
    </w:p>
    <w:p w:rsidR="000B0DF1" w:rsidRPr="006801AE" w:rsidRDefault="000B0DF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Resolución del recurso</w:t>
      </w:r>
      <w:r w:rsidR="009C780E" w:rsidRPr="006801AE">
        <w:rPr>
          <w:rFonts w:ascii="Arial" w:hAnsi="Arial" w:cs="Arial"/>
          <w:sz w:val="20"/>
          <w:szCs w:val="20"/>
          <w:lang w:val="es-ES_tradnl"/>
        </w:rPr>
        <w:t>;</w:t>
      </w:r>
      <w:r w:rsidR="008F7ED5" w:rsidRPr="006801AE">
        <w:rPr>
          <w:rFonts w:ascii="Arial" w:hAnsi="Arial" w:cs="Arial"/>
          <w:sz w:val="20"/>
          <w:szCs w:val="20"/>
          <w:lang w:val="es-ES_tradnl"/>
        </w:rPr>
        <w:t xml:space="preserve"> y</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0B0DF1" w:rsidRPr="006801AE" w:rsidRDefault="000B0DF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Ejecución de la resolución del recurso.</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0A0093" w:rsidRPr="006801AE">
        <w:rPr>
          <w:rFonts w:ascii="Arial" w:hAnsi="Arial" w:cs="Arial"/>
          <w:b/>
          <w:bCs/>
          <w:sz w:val="20"/>
          <w:szCs w:val="20"/>
          <w:lang w:val="es-ES_tradnl"/>
        </w:rPr>
        <w:t>11</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Presentación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La denuncia debe presentarse: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F71D9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Por escrito y con acuse de recibo;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Por comparecencia personal ante el Instituto, donde debe llenar la solicitud </w:t>
      </w:r>
      <w:r w:rsidR="000C5B81" w:rsidRPr="006801AE">
        <w:rPr>
          <w:rFonts w:ascii="Arial" w:hAnsi="Arial" w:cs="Arial"/>
          <w:sz w:val="20"/>
          <w:szCs w:val="20"/>
          <w:lang w:val="es-ES_tradnl"/>
        </w:rPr>
        <w:t>que al efecto proveerá el mismo</w:t>
      </w:r>
      <w:r w:rsidR="009C780E" w:rsidRPr="006801AE">
        <w:rPr>
          <w:rFonts w:ascii="Arial" w:hAnsi="Arial" w:cs="Arial"/>
          <w:sz w:val="20"/>
          <w:szCs w:val="20"/>
          <w:lang w:val="es-ES_tradnl"/>
        </w:rPr>
        <w:t xml:space="preserve">; </w:t>
      </w:r>
      <w:r w:rsidRPr="006801AE">
        <w:rPr>
          <w:rFonts w:ascii="Arial" w:hAnsi="Arial" w:cs="Arial"/>
          <w:sz w:val="20"/>
          <w:szCs w:val="20"/>
          <w:lang w:val="es-ES_tradnl"/>
        </w:rPr>
        <w:t xml:space="preserve">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6801AE">
          <w:rPr>
            <w:rFonts w:ascii="Arial" w:hAnsi="Arial" w:cs="Arial"/>
            <w:sz w:val="20"/>
            <w:szCs w:val="20"/>
            <w:lang w:val="es-ES_tradnl"/>
          </w:rPr>
          <w:t>la Plataforma Nacional.</w:t>
        </w:r>
      </w:smartTag>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0A0093" w:rsidRPr="006801AE">
        <w:rPr>
          <w:rFonts w:ascii="Arial" w:hAnsi="Arial" w:cs="Arial"/>
          <w:b/>
          <w:bCs/>
          <w:sz w:val="20"/>
          <w:szCs w:val="20"/>
          <w:lang w:val="es-ES_tradnl"/>
        </w:rPr>
        <w:t>12</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Requisitos</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F71D9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1</w:t>
      </w:r>
      <w:r w:rsidR="00940421" w:rsidRPr="006801AE">
        <w:rPr>
          <w:rFonts w:ascii="Arial" w:hAnsi="Arial" w:cs="Arial"/>
          <w:bCs/>
          <w:sz w:val="20"/>
          <w:szCs w:val="20"/>
          <w:lang w:val="es-ES_tradnl"/>
        </w:rPr>
        <w:t>.</w:t>
      </w:r>
      <w:r w:rsidR="00393F0D" w:rsidRPr="006801AE">
        <w:rPr>
          <w:rFonts w:ascii="Arial" w:hAnsi="Arial" w:cs="Arial"/>
          <w:bCs/>
          <w:sz w:val="20"/>
          <w:szCs w:val="20"/>
          <w:lang w:val="es-ES_tradnl"/>
        </w:rPr>
        <w:t xml:space="preserve"> </w:t>
      </w:r>
      <w:r w:rsidR="00393F0D" w:rsidRPr="006801AE">
        <w:rPr>
          <w:rFonts w:ascii="Arial" w:hAnsi="Arial" w:cs="Arial"/>
          <w:sz w:val="20"/>
          <w:szCs w:val="20"/>
          <w:lang w:val="es-ES_tradnl"/>
        </w:rPr>
        <w:t xml:space="preserve">La denuncia debe contener: </w:t>
      </w:r>
    </w:p>
    <w:p w:rsidR="00A70BF4" w:rsidRPr="006801AE" w:rsidRDefault="00A70BF4" w:rsidP="00996D8C">
      <w:pPr>
        <w:pStyle w:val="NormalWeb"/>
        <w:spacing w:before="0" w:beforeAutospacing="0" w:after="0" w:afterAutospacing="0"/>
        <w:jc w:val="both"/>
        <w:rPr>
          <w:rFonts w:ascii="Arial" w:hAnsi="Arial" w:cs="Arial"/>
          <w:sz w:val="20"/>
          <w:szCs w:val="20"/>
          <w:highlight w:val="yellow"/>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Nombre o seudónimo de quien la promueve;</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 Correo electrónico para recibir notificaciones.  En caso de no presentarlo las notificaciones se harán mediante estrados electrónicos;</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Sujeto obligado que incumple con la publicación de información fundamental;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Datos precisos sobre los apartados específicos y medios consultados de publicación de la información fundamental, en los que es omiso el sujeto obligado, así como los medios de convicción que considere pertinente; y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Lugar y fecha de presentación.</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113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Recurso de transparencia — Admisión.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r w:rsidRPr="006801AE">
        <w:rPr>
          <w:rFonts w:ascii="Arial" w:hAnsi="Arial" w:cs="Arial"/>
          <w:bCs/>
          <w:sz w:val="20"/>
          <w:szCs w:val="20"/>
        </w:rPr>
        <w:t>Interpuesto el recurso de transparencia, el Secretario Ejecutivo lo turnará al Comisionado ponente que corresponda, quien deberá proceder a su análisis para que decrete su admisión o su desechamiento</w:t>
      </w:r>
      <w:r w:rsidRPr="006801AE">
        <w:rPr>
          <w:rFonts w:ascii="Arial" w:hAnsi="Arial" w:cs="Arial"/>
          <w:sz w:val="20"/>
          <w:szCs w:val="20"/>
          <w:lang w:val="es-ES_tradnl"/>
        </w:rPr>
        <w:t xml:space="preserve"> dentro de los dos días hábiles siguientes a su recepción.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a la denuncia le falte algún requisito, el Instituto </w:t>
      </w:r>
      <w:r w:rsidR="00586DEB" w:rsidRPr="006801AE">
        <w:rPr>
          <w:rFonts w:ascii="Arial" w:hAnsi="Arial" w:cs="Arial"/>
          <w:sz w:val="20"/>
          <w:szCs w:val="20"/>
          <w:lang w:val="es-ES_tradnl"/>
        </w:rPr>
        <w:t>debe</w:t>
      </w:r>
      <w:r w:rsidRPr="006801AE">
        <w:rPr>
          <w:rFonts w:ascii="Arial" w:hAnsi="Arial" w:cs="Arial"/>
          <w:sz w:val="20"/>
          <w:szCs w:val="20"/>
          <w:lang w:val="es-ES_tradnl"/>
        </w:rPr>
        <w:t xml:space="preserve"> subsanar las omisiones que procedan.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El Instituto puede ampliar y corregir la denuncia presentada para requerir al sujeto obligado el cumplimiento total de la publicación de información fundamental que le corresponda.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color w:val="C00000"/>
          <w:sz w:val="20"/>
          <w:szCs w:val="20"/>
          <w:lang w:val="es-ES_tradnl"/>
        </w:rPr>
      </w:pPr>
      <w:r w:rsidRPr="006801AE">
        <w:rPr>
          <w:rFonts w:ascii="Arial" w:hAnsi="Arial" w:cs="Arial"/>
          <w:sz w:val="20"/>
          <w:szCs w:val="20"/>
          <w:lang w:val="es-ES_tradnl"/>
        </w:rPr>
        <w:t>5. En los casos en que dos o más recursos guarden relación entre sí respecto a la información solicitada, el Secretario Ejecutivo del Instituto podrá determinar su acumulación, remitiéndolos al Comisionado que esté tramitando el más antiguo.</w:t>
      </w:r>
    </w:p>
    <w:p w:rsidR="00C37480" w:rsidRPr="006801AE" w:rsidRDefault="00C37480"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0A0093" w:rsidRPr="006801AE">
        <w:rPr>
          <w:rFonts w:ascii="Arial" w:hAnsi="Arial" w:cs="Arial"/>
          <w:b/>
          <w:bCs/>
          <w:sz w:val="20"/>
          <w:szCs w:val="20"/>
          <w:lang w:val="es-ES_tradnl"/>
        </w:rPr>
        <w:t>14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00D5472A" w:rsidRPr="006801AE">
        <w:rPr>
          <w:rFonts w:ascii="Arial" w:hAnsi="Arial" w:cs="Arial"/>
          <w:bCs/>
          <w:iCs/>
          <w:sz w:val="20"/>
          <w:szCs w:val="20"/>
          <w:lang w:val="es-ES_tradnl"/>
        </w:rPr>
        <w:t xml:space="preserve">Recurso de transparencia </w:t>
      </w:r>
      <w:r w:rsidR="00D5472A" w:rsidRPr="006801AE">
        <w:rPr>
          <w:rFonts w:ascii="Arial" w:hAnsi="Arial" w:cs="Arial"/>
          <w:sz w:val="20"/>
          <w:szCs w:val="20"/>
          <w:lang w:val="es-ES_tradnl"/>
        </w:rPr>
        <w:t xml:space="preserve">— </w:t>
      </w:r>
      <w:r w:rsidR="00D5472A" w:rsidRPr="006801AE">
        <w:rPr>
          <w:rFonts w:ascii="Arial" w:hAnsi="Arial" w:cs="Arial"/>
          <w:bCs/>
          <w:iCs/>
          <w:sz w:val="20"/>
          <w:szCs w:val="20"/>
          <w:lang w:val="es-ES_tradnl"/>
        </w:rPr>
        <w:t>Contestac</w:t>
      </w:r>
      <w:r w:rsidR="000A0093" w:rsidRPr="006801AE">
        <w:rPr>
          <w:rFonts w:ascii="Arial" w:hAnsi="Arial" w:cs="Arial"/>
          <w:bCs/>
          <w:iCs/>
          <w:sz w:val="20"/>
          <w:szCs w:val="20"/>
          <w:lang w:val="es-ES_tradnl"/>
        </w:rPr>
        <w:t>i</w:t>
      </w:r>
      <w:r w:rsidR="00D5472A" w:rsidRPr="006801AE">
        <w:rPr>
          <w:rFonts w:ascii="Arial" w:hAnsi="Arial" w:cs="Arial"/>
          <w:bCs/>
          <w:iCs/>
          <w:sz w:val="20"/>
          <w:szCs w:val="20"/>
          <w:lang w:val="es-ES_tradnl"/>
        </w:rPr>
        <w:t>ón</w:t>
      </w:r>
      <w:r w:rsidR="009C780E" w:rsidRPr="006801AE">
        <w:rPr>
          <w:rFonts w:ascii="Arial" w:hAnsi="Arial" w:cs="Arial"/>
          <w:bCs/>
          <w:iCs/>
          <w:sz w:val="20"/>
          <w:szCs w:val="20"/>
          <w:lang w:val="es-ES_tradnl"/>
        </w:rPr>
        <w:t>.</w:t>
      </w:r>
      <w:r w:rsidR="00D5472A"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1. El Instituto debe notificar al sujeto obligado el recurso de transparencia, dentro de los dos días hábiles siguientes a su admisión.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sujeto obligado debe enviar al Instituto un informe en contestación del recurso de transparencia, dentro de los cinco días hábiles siguientes a la notificación anterior.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11</w:t>
      </w:r>
      <w:r w:rsidR="007966D7" w:rsidRPr="006801AE">
        <w:rPr>
          <w:rFonts w:ascii="Arial" w:hAnsi="Arial" w:cs="Arial"/>
          <w:b/>
          <w:bCs/>
          <w:sz w:val="20"/>
          <w:szCs w:val="20"/>
          <w:lang w:val="es-ES_tradnl"/>
        </w:rPr>
        <w:t>5</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Instrucción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D5472A"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Instituto puede realizar las diligencias y solicitar los informes complementarios al sujeto obligado que requiera para allegarse de los elementos de juicio que considere necesarios para resolver el recurso de transparencia.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En el caso de informes complementarios, el sujeto obligado deberá responder a los mismos, en el término de cinco días hábiles siguientes a la notificación correspondiente.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11</w:t>
      </w:r>
      <w:r w:rsidR="007966D7" w:rsidRPr="006801AE">
        <w:rPr>
          <w:rFonts w:ascii="Arial" w:hAnsi="Arial" w:cs="Arial"/>
          <w:b/>
          <w:bCs/>
          <w:sz w:val="20"/>
          <w:szCs w:val="20"/>
          <w:lang w:val="es-ES_tradnl"/>
        </w:rPr>
        <w:t>6</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Resolución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Instituto debe resolver el recurso de transparencia, dentro de los veinte días hábiles siguientes al término </w:t>
      </w:r>
      <w:r w:rsidR="003A7FE4" w:rsidRPr="006801AE">
        <w:rPr>
          <w:rFonts w:ascii="Arial" w:hAnsi="Arial" w:cs="Arial"/>
          <w:sz w:val="20"/>
          <w:szCs w:val="20"/>
          <w:lang w:val="es-ES_tradnl"/>
        </w:rPr>
        <w:t xml:space="preserve">del plazo en que </w:t>
      </w:r>
      <w:r w:rsidRPr="006801AE">
        <w:rPr>
          <w:rFonts w:ascii="Arial" w:hAnsi="Arial" w:cs="Arial"/>
          <w:sz w:val="20"/>
          <w:szCs w:val="20"/>
          <w:lang w:val="es-ES_tradnl"/>
        </w:rPr>
        <w:t xml:space="preserve">el sujeto obligado </w:t>
      </w:r>
      <w:r w:rsidR="003A7FE4" w:rsidRPr="006801AE">
        <w:rPr>
          <w:rFonts w:ascii="Arial" w:hAnsi="Arial" w:cs="Arial"/>
          <w:sz w:val="20"/>
          <w:szCs w:val="20"/>
          <w:lang w:val="es-ES_tradnl"/>
        </w:rPr>
        <w:t xml:space="preserve">debe </w:t>
      </w:r>
      <w:r w:rsidRPr="006801AE">
        <w:rPr>
          <w:rFonts w:ascii="Arial" w:hAnsi="Arial" w:cs="Arial"/>
          <w:sz w:val="20"/>
          <w:szCs w:val="20"/>
          <w:lang w:val="es-ES_tradnl"/>
        </w:rPr>
        <w:t>present</w:t>
      </w:r>
      <w:r w:rsidR="003A7FE4" w:rsidRPr="006801AE">
        <w:rPr>
          <w:rFonts w:ascii="Arial" w:hAnsi="Arial" w:cs="Arial"/>
          <w:sz w:val="20"/>
          <w:szCs w:val="20"/>
          <w:lang w:val="es-ES_tradnl"/>
        </w:rPr>
        <w:t>ar</w:t>
      </w:r>
      <w:r w:rsidRPr="006801AE">
        <w:rPr>
          <w:rFonts w:ascii="Arial" w:hAnsi="Arial" w:cs="Arial"/>
          <w:sz w:val="20"/>
          <w:szCs w:val="20"/>
          <w:lang w:val="es-ES_tradnl"/>
        </w:rPr>
        <w:t xml:space="preserve"> su informe o</w:t>
      </w:r>
      <w:r w:rsidR="003A7FE4" w:rsidRPr="006801AE">
        <w:rPr>
          <w:rFonts w:ascii="Arial" w:hAnsi="Arial" w:cs="Arial"/>
          <w:sz w:val="20"/>
          <w:szCs w:val="20"/>
          <w:lang w:val="es-ES_tradnl"/>
        </w:rPr>
        <w:t>,</w:t>
      </w:r>
      <w:r w:rsidRPr="006801AE">
        <w:rPr>
          <w:rFonts w:ascii="Arial" w:hAnsi="Arial" w:cs="Arial"/>
          <w:sz w:val="20"/>
          <w:szCs w:val="20"/>
          <w:lang w:val="es-ES_tradnl"/>
        </w:rPr>
        <w:t xml:space="preserve"> en su caso</w:t>
      </w:r>
      <w:r w:rsidR="003A7FE4" w:rsidRPr="006801AE">
        <w:rPr>
          <w:rFonts w:ascii="Arial" w:hAnsi="Arial" w:cs="Arial"/>
          <w:sz w:val="20"/>
          <w:szCs w:val="20"/>
          <w:lang w:val="es-ES_tradnl"/>
        </w:rPr>
        <w:t>,</w:t>
      </w:r>
      <w:r w:rsidRPr="006801AE">
        <w:rPr>
          <w:rFonts w:ascii="Arial" w:hAnsi="Arial" w:cs="Arial"/>
          <w:sz w:val="20"/>
          <w:szCs w:val="20"/>
          <w:lang w:val="es-ES_tradnl"/>
        </w:rPr>
        <w:t xml:space="preserve"> los informes complementarios.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La resolución debe ser fundada y motivada e invariablemente debe pronunciarse sobre el cumplimiento de la publicación de la información fundamental del sujeto obligado.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El Instituto debe notificar la resolución del recurso de transparencia al promotor y al sujeto obligado, dentro de los dos días hábiles siguientes a su emisión.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Texto"/>
        <w:spacing w:after="0" w:line="240" w:lineRule="auto"/>
        <w:ind w:firstLine="0"/>
        <w:rPr>
          <w:sz w:val="20"/>
          <w:szCs w:val="20"/>
        </w:rPr>
      </w:pPr>
      <w:r w:rsidRPr="006801AE">
        <w:rPr>
          <w:sz w:val="20"/>
          <w:szCs w:val="20"/>
          <w:lang w:val="es-ES_tradnl"/>
        </w:rPr>
        <w:t>4.</w:t>
      </w:r>
      <w:r w:rsidRPr="006801AE">
        <w:rPr>
          <w:sz w:val="20"/>
          <w:szCs w:val="20"/>
        </w:rPr>
        <w:t xml:space="preserve">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B3A36" w:rsidRPr="006801AE" w:rsidRDefault="000B3A36" w:rsidP="00996D8C">
      <w:pPr>
        <w:pStyle w:val="NormalWeb"/>
        <w:spacing w:before="0" w:beforeAutospacing="0" w:after="0" w:afterAutospacing="0"/>
        <w:jc w:val="both"/>
        <w:rPr>
          <w:rFonts w:ascii="Arial" w:hAnsi="Arial" w:cs="Arial"/>
          <w:bCs/>
          <w:sz w:val="20"/>
          <w:szCs w:val="20"/>
          <w:lang w:val="es-MX"/>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11</w:t>
      </w:r>
      <w:r w:rsidR="007966D7" w:rsidRPr="006801AE">
        <w:rPr>
          <w:rFonts w:ascii="Arial" w:hAnsi="Arial" w:cs="Arial"/>
          <w:b/>
          <w:bCs/>
          <w:sz w:val="20"/>
          <w:szCs w:val="20"/>
          <w:lang w:val="es-ES_tradnl"/>
        </w:rPr>
        <w:t>7</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Recurso de transparencia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Ejecución</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sujeto obligado debe ejecutar las acciones que le correspondan para el cumplimiento de la resolución del recurso de transparencia, dentro del plazo que determine la propia resolución, el cual en ningún caso podrá ser superior a treinta días hábiles.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Si el sujeto obligado incumple con la resolución en el plazo anterior, el Instituto le impondrá una amonestación pública con copia al expediente laboral del responsable, le concederá un plazo de hasta diez días hábiles para el cumplimiento y le apercibirá de que</w:t>
      </w:r>
      <w:r w:rsidR="000A0093" w:rsidRPr="006801AE">
        <w:rPr>
          <w:rFonts w:ascii="Arial" w:hAnsi="Arial" w:cs="Arial"/>
          <w:sz w:val="20"/>
          <w:szCs w:val="20"/>
          <w:lang w:val="es-ES_tradnl"/>
        </w:rPr>
        <w:t>,</w:t>
      </w:r>
      <w:r w:rsidRPr="006801AE">
        <w:rPr>
          <w:rFonts w:ascii="Arial" w:hAnsi="Arial" w:cs="Arial"/>
          <w:sz w:val="20"/>
          <w:szCs w:val="20"/>
          <w:lang w:val="es-ES_tradnl"/>
        </w:rPr>
        <w:t xml:space="preserve"> en caso de no hacerlo</w:t>
      </w:r>
      <w:r w:rsidR="000A0093" w:rsidRPr="006801AE">
        <w:rPr>
          <w:rFonts w:ascii="Arial" w:hAnsi="Arial" w:cs="Arial"/>
          <w:sz w:val="20"/>
          <w:szCs w:val="20"/>
          <w:lang w:val="es-ES_tradnl"/>
        </w:rPr>
        <w:t>,</w:t>
      </w:r>
      <w:r w:rsidRPr="006801AE">
        <w:rPr>
          <w:rFonts w:ascii="Arial" w:hAnsi="Arial" w:cs="Arial"/>
          <w:sz w:val="20"/>
          <w:szCs w:val="20"/>
          <w:lang w:val="es-ES_tradnl"/>
        </w:rPr>
        <w:t xml:space="preserve"> se procederá en los términos del siguiente párrafo.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Si el sujeto obligado persiste en el incumplimiento dentro del plazo anterior, el Instituto le impondrá una multa de </w:t>
      </w:r>
      <w:r w:rsidR="00284B45" w:rsidRPr="006801AE">
        <w:rPr>
          <w:rFonts w:ascii="Arial" w:hAnsi="Arial" w:cs="Arial"/>
          <w:sz w:val="20"/>
          <w:szCs w:val="20"/>
          <w:lang w:val="es-ES_tradnl"/>
        </w:rPr>
        <w:t>veinte</w:t>
      </w:r>
      <w:r w:rsidR="00647893" w:rsidRPr="006801AE">
        <w:rPr>
          <w:rFonts w:ascii="Arial" w:hAnsi="Arial" w:cs="Arial"/>
          <w:sz w:val="20"/>
          <w:szCs w:val="20"/>
          <w:lang w:val="es-ES_tradnl"/>
        </w:rPr>
        <w:t xml:space="preserve"> a ci</w:t>
      </w:r>
      <w:r w:rsidR="00284B45" w:rsidRPr="006801AE">
        <w:rPr>
          <w:rFonts w:ascii="Arial" w:hAnsi="Arial" w:cs="Arial"/>
          <w:sz w:val="20"/>
          <w:szCs w:val="20"/>
          <w:lang w:val="es-ES_tradnl"/>
        </w:rPr>
        <w:t>en</w:t>
      </w:r>
      <w:r w:rsidRPr="006801AE">
        <w:rPr>
          <w:rFonts w:ascii="Arial" w:hAnsi="Arial" w:cs="Arial"/>
          <w:sz w:val="20"/>
          <w:szCs w:val="20"/>
          <w:lang w:val="es-ES_tradnl"/>
        </w:rPr>
        <w:t xml:space="preserve"> días de salario mínimo general vigente en </w:t>
      </w:r>
      <w:r w:rsidR="003F6B5F" w:rsidRPr="006801AE">
        <w:rPr>
          <w:rFonts w:ascii="Arial" w:hAnsi="Arial" w:cs="Arial"/>
          <w:sz w:val="20"/>
          <w:szCs w:val="20"/>
          <w:lang w:val="es-ES_tradnl"/>
        </w:rPr>
        <w:t>el</w:t>
      </w:r>
      <w:r w:rsidRPr="006801AE">
        <w:rPr>
          <w:rFonts w:ascii="Arial" w:hAnsi="Arial" w:cs="Arial"/>
          <w:sz w:val="20"/>
          <w:szCs w:val="20"/>
          <w:lang w:val="es-ES_tradnl"/>
        </w:rPr>
        <w:t xml:space="preserve"> </w:t>
      </w:r>
      <w:r w:rsidR="003F6B5F" w:rsidRPr="006801AE">
        <w:rPr>
          <w:rFonts w:ascii="Arial" w:hAnsi="Arial" w:cs="Arial"/>
          <w:sz w:val="20"/>
          <w:szCs w:val="20"/>
          <w:lang w:val="es-ES_tradnl"/>
        </w:rPr>
        <w:t>área</w:t>
      </w:r>
      <w:r w:rsidRPr="006801AE">
        <w:rPr>
          <w:rFonts w:ascii="Arial" w:hAnsi="Arial" w:cs="Arial"/>
          <w:sz w:val="20"/>
          <w:szCs w:val="20"/>
          <w:lang w:val="es-ES_tradnl"/>
        </w:rPr>
        <w:t xml:space="preserve"> metropolitana de Guadalajara, le concederá un plazo de hasta cinco días hábiles para el cumplimiento y le apercibirá de que</w:t>
      </w:r>
      <w:r w:rsidR="003F6B5F" w:rsidRPr="006801AE">
        <w:rPr>
          <w:rFonts w:ascii="Arial" w:hAnsi="Arial" w:cs="Arial"/>
          <w:sz w:val="20"/>
          <w:szCs w:val="20"/>
          <w:lang w:val="es-ES_tradnl"/>
        </w:rPr>
        <w:t>,</w:t>
      </w:r>
      <w:r w:rsidRPr="006801AE">
        <w:rPr>
          <w:rFonts w:ascii="Arial" w:hAnsi="Arial" w:cs="Arial"/>
          <w:sz w:val="20"/>
          <w:szCs w:val="20"/>
          <w:lang w:val="es-ES_tradnl"/>
        </w:rPr>
        <w:t xml:space="preserve"> en caso de no hacerlo</w:t>
      </w:r>
      <w:r w:rsidR="003F6B5F" w:rsidRPr="006801AE">
        <w:rPr>
          <w:rFonts w:ascii="Arial" w:hAnsi="Arial" w:cs="Arial"/>
          <w:sz w:val="20"/>
          <w:szCs w:val="20"/>
          <w:lang w:val="es-ES_tradnl"/>
        </w:rPr>
        <w:t>,</w:t>
      </w:r>
      <w:r w:rsidRPr="006801AE">
        <w:rPr>
          <w:rFonts w:ascii="Arial" w:hAnsi="Arial" w:cs="Arial"/>
          <w:sz w:val="20"/>
          <w:szCs w:val="20"/>
          <w:lang w:val="es-ES_tradnl"/>
        </w:rPr>
        <w:t xml:space="preserve"> se procederá en los términos del siguiente párrafo. </w:t>
      </w:r>
      <w:r w:rsidR="00647893" w:rsidRPr="006801AE">
        <w:rPr>
          <w:rFonts w:ascii="Arial" w:hAnsi="Arial" w:cs="Arial"/>
          <w:sz w:val="20"/>
          <w:szCs w:val="20"/>
          <w:lang w:val="es-ES_tradnl"/>
        </w:rPr>
        <w:t xml:space="preserve">Una vez impuesta la multa se remitirá a la </w:t>
      </w:r>
      <w:r w:rsidR="00C511BF" w:rsidRPr="006801AE">
        <w:rPr>
          <w:rFonts w:ascii="Arial" w:hAnsi="Arial" w:cs="Arial"/>
          <w:sz w:val="20"/>
          <w:szCs w:val="20"/>
          <w:lang w:val="es-ES_tradnl"/>
        </w:rPr>
        <w:t>autoridad fiscal estatal</w:t>
      </w:r>
      <w:r w:rsidR="00647893" w:rsidRPr="006801AE">
        <w:rPr>
          <w:rFonts w:ascii="Arial" w:hAnsi="Arial" w:cs="Arial"/>
          <w:sz w:val="20"/>
          <w:szCs w:val="20"/>
          <w:lang w:val="es-ES_tradnl"/>
        </w:rPr>
        <w:t xml:space="preserve"> para su ejecución.</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Si el sujeto obligado incumple con la resolución en el plazo anterior, el Instituto le impondrá arresto administrativo de hasta treinta y seis horas, dentro de l</w:t>
      </w:r>
      <w:r w:rsidR="00647893" w:rsidRPr="006801AE">
        <w:rPr>
          <w:rFonts w:ascii="Arial" w:hAnsi="Arial" w:cs="Arial"/>
          <w:sz w:val="20"/>
          <w:szCs w:val="20"/>
          <w:lang w:val="es-ES_tradnl"/>
        </w:rPr>
        <w:t>os tres días hábiles siguientes. Para la ejecución del arresto se remitirá la resolución a la autoridad municipal competente</w:t>
      </w:r>
      <w:r w:rsidR="008F7ED5" w:rsidRPr="006801AE">
        <w:rPr>
          <w:rFonts w:ascii="Arial" w:hAnsi="Arial" w:cs="Arial"/>
          <w:sz w:val="20"/>
          <w:szCs w:val="20"/>
          <w:lang w:val="es-ES_tradnl"/>
        </w:rPr>
        <w:t>, y</w:t>
      </w:r>
      <w:r w:rsidRPr="006801AE">
        <w:rPr>
          <w:rFonts w:ascii="Arial" w:hAnsi="Arial" w:cs="Arial"/>
          <w:sz w:val="20"/>
          <w:szCs w:val="20"/>
          <w:lang w:val="es-ES_tradnl"/>
        </w:rPr>
        <w:t xml:space="preserve"> presentará la denuncia penal correspondiente. </w:t>
      </w:r>
    </w:p>
    <w:p w:rsidR="00C37480" w:rsidRPr="006801AE" w:rsidRDefault="00C37480"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IV</w:t>
      </w:r>
    </w:p>
    <w:p w:rsidR="00C37480" w:rsidRPr="006801AE" w:rsidRDefault="00C37480" w:rsidP="00C37480">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Facultad"/>
        </w:smartTagPr>
        <w:r w:rsidRPr="006801AE">
          <w:rPr>
            <w:rFonts w:ascii="Arial" w:hAnsi="Arial" w:cs="Arial"/>
            <w:b/>
            <w:bCs/>
            <w:sz w:val="20"/>
            <w:szCs w:val="20"/>
            <w:lang w:val="es-ES_tradnl"/>
          </w:rPr>
          <w:t>la Facultad</w:t>
        </w:r>
      </w:smartTag>
      <w:r w:rsidRPr="006801AE">
        <w:rPr>
          <w:rFonts w:ascii="Arial" w:hAnsi="Arial" w:cs="Arial"/>
          <w:b/>
          <w:bCs/>
          <w:sz w:val="20"/>
          <w:szCs w:val="20"/>
          <w:lang w:val="es-ES_tradnl"/>
        </w:rPr>
        <w:t xml:space="preserve"> de Atracción</w:t>
      </w:r>
    </w:p>
    <w:p w:rsidR="00C37480" w:rsidRPr="006801AE" w:rsidRDefault="00C37480" w:rsidP="00C37480">
      <w:pPr>
        <w:pStyle w:val="NormalWeb"/>
        <w:spacing w:before="0" w:beforeAutospacing="0" w:after="0" w:afterAutospacing="0"/>
        <w:jc w:val="center"/>
        <w:rPr>
          <w:rFonts w:ascii="Arial" w:hAnsi="Arial" w:cs="Arial"/>
          <w:b/>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 xml:space="preserve">Artículo 117-Bis. </w:t>
      </w:r>
      <w:r w:rsidRPr="006801AE">
        <w:rPr>
          <w:rFonts w:ascii="Arial" w:hAnsi="Arial" w:cs="Arial"/>
          <w:bCs/>
          <w:sz w:val="20"/>
          <w:szCs w:val="20"/>
          <w:lang w:val="es-ES_tradnl"/>
        </w:rPr>
        <w:t>Facultad de Atracción – Procedencia.</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1. El Instituto podrá solicitar al Instituto Nacional ejerza la facultad de atracción para conocer de aquellos recursos de revisión pendientes de resolución que por su interés y trascendencia así lo ameriten.</w:t>
      </w: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2. El procedimiento se llevará a cabo de conformidad con </w:t>
      </w:r>
      <w:smartTag w:uri="urn:schemas-microsoft-com:office:smarttags" w:element="PersonName">
        <w:smartTagPr>
          <w:attr w:name="ProductID" w:val="la Ley General."/>
        </w:smartTagPr>
        <w:r w:rsidRPr="006801AE">
          <w:rPr>
            <w:rFonts w:ascii="Arial" w:hAnsi="Arial" w:cs="Arial"/>
            <w:bCs/>
            <w:sz w:val="20"/>
            <w:szCs w:val="20"/>
            <w:lang w:val="es-ES_tradnl"/>
          </w:rPr>
          <w:t>la Ley General.</w:t>
        </w:r>
      </w:smartTag>
    </w:p>
    <w:p w:rsidR="00C37480" w:rsidRPr="006801AE" w:rsidRDefault="00C37480" w:rsidP="00C37480">
      <w:pPr>
        <w:pStyle w:val="NormalWeb"/>
        <w:spacing w:before="0" w:beforeAutospacing="0" w:after="0" w:afterAutospacing="0"/>
        <w:jc w:val="both"/>
        <w:rPr>
          <w:rFonts w:ascii="Arial" w:hAnsi="Arial" w:cs="Arial"/>
          <w:bCs/>
          <w:sz w:val="20"/>
          <w:szCs w:val="20"/>
          <w:lang w:val="es-ES_tradnl"/>
        </w:rPr>
      </w:pPr>
    </w:p>
    <w:p w:rsidR="00940421" w:rsidRPr="006801AE" w:rsidRDefault="00A70BF4"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Título Séptimo </w:t>
      </w:r>
    </w:p>
    <w:p w:rsidR="00940421" w:rsidRPr="006801AE" w:rsidRDefault="00A70BF4"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las </w:t>
      </w:r>
      <w:r w:rsidR="00393F0D" w:rsidRPr="006801AE">
        <w:rPr>
          <w:rFonts w:ascii="Arial" w:hAnsi="Arial" w:cs="Arial"/>
          <w:b/>
          <w:bCs/>
          <w:sz w:val="20"/>
          <w:szCs w:val="20"/>
          <w:lang w:val="es-ES_tradnl"/>
        </w:rPr>
        <w:t xml:space="preserve">Responsabilidades y Sanciones </w:t>
      </w:r>
    </w:p>
    <w:p w:rsidR="00A70BF4" w:rsidRPr="006801AE" w:rsidRDefault="00A70BF4" w:rsidP="00996D8C">
      <w:pPr>
        <w:pStyle w:val="NormalWeb"/>
        <w:spacing w:before="0" w:beforeAutospacing="0" w:after="0" w:afterAutospacing="0"/>
        <w:jc w:val="center"/>
        <w:rPr>
          <w:rFonts w:ascii="Arial" w:hAnsi="Arial" w:cs="Arial"/>
          <w:b/>
          <w:bCs/>
          <w:sz w:val="20"/>
          <w:szCs w:val="20"/>
          <w:lang w:val="es-ES_tradnl"/>
        </w:rPr>
      </w:pPr>
    </w:p>
    <w:p w:rsidR="00940421"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Capítulo </w:t>
      </w:r>
      <w:r w:rsidR="00A70BF4" w:rsidRPr="006801AE">
        <w:rPr>
          <w:rFonts w:ascii="Arial" w:hAnsi="Arial" w:cs="Arial"/>
          <w:b/>
          <w:bCs/>
          <w:sz w:val="20"/>
          <w:szCs w:val="20"/>
          <w:lang w:val="es-ES_tradnl"/>
        </w:rPr>
        <w:t>I</w:t>
      </w:r>
      <w:r w:rsidRPr="006801AE">
        <w:rPr>
          <w:rFonts w:ascii="Arial" w:hAnsi="Arial" w:cs="Arial"/>
          <w:b/>
          <w:bCs/>
          <w:sz w:val="20"/>
          <w:szCs w:val="20"/>
          <w:lang w:val="es-ES_tradnl"/>
        </w:rPr>
        <w:t xml:space="preserve"> </w:t>
      </w:r>
    </w:p>
    <w:p w:rsidR="00940421" w:rsidRPr="006801AE" w:rsidRDefault="00A70BF4"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 xml:space="preserve">Responsabilidad Administrativa </w:t>
      </w:r>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lastRenderedPageBreak/>
        <w:t>Artículo 118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Responsabilidad administrativa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Sujetos. </w:t>
      </w:r>
    </w:p>
    <w:p w:rsidR="00C37480" w:rsidRPr="006801AE" w:rsidRDefault="00C37480" w:rsidP="00C37480">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sz w:val="20"/>
          <w:szCs w:val="20"/>
          <w:lang w:val="es-ES_tradnl"/>
        </w:rPr>
        <w:t>1. Son sujetos de responsabilidad administrativa las personas físicas y jurídicas</w:t>
      </w:r>
      <w:r w:rsidRPr="006801AE">
        <w:rPr>
          <w:rFonts w:ascii="Arial" w:hAnsi="Arial" w:cs="Arial"/>
          <w:b/>
          <w:sz w:val="20"/>
          <w:szCs w:val="20"/>
          <w:lang w:val="es-ES_tradnl"/>
        </w:rPr>
        <w:t xml:space="preserve"> </w:t>
      </w:r>
      <w:r w:rsidRPr="006801AE">
        <w:rPr>
          <w:rFonts w:ascii="Arial" w:hAnsi="Arial" w:cs="Arial"/>
          <w:sz w:val="20"/>
          <w:szCs w:val="20"/>
          <w:lang w:val="es-ES_tradnl"/>
        </w:rPr>
        <w:t>que cometan las infracciones administrativas señaladas en esta ley.</w:t>
      </w:r>
    </w:p>
    <w:p w:rsidR="003619EB" w:rsidRPr="006801AE" w:rsidRDefault="003619EB"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11</w:t>
      </w:r>
      <w:r w:rsidR="007966D7" w:rsidRPr="006801AE">
        <w:rPr>
          <w:rFonts w:ascii="Arial" w:hAnsi="Arial" w:cs="Arial"/>
          <w:b/>
          <w:bCs/>
          <w:sz w:val="20"/>
          <w:szCs w:val="20"/>
          <w:lang w:val="es-ES_tradnl"/>
        </w:rPr>
        <w:t>9</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Infracciones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Titulares de sujetos obligados</w:t>
      </w:r>
      <w:r w:rsidR="009C780E" w:rsidRPr="006801AE">
        <w:rPr>
          <w:rFonts w:ascii="Arial" w:hAnsi="Arial" w:cs="Arial"/>
          <w:bCs/>
          <w:iCs/>
          <w:sz w:val="20"/>
          <w:szCs w:val="20"/>
          <w:lang w:val="es-ES_tradnl"/>
        </w:rPr>
        <w:t>.</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infracciones administrativas de los titulares de los sujetos obligados: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No constituir su Comité de Transparencia o su Unidad, conforme a </w:t>
      </w:r>
      <w:smartTag w:uri="urn:schemas-microsoft-com:office:smarttags" w:element="PersonName">
        <w:smartTagPr>
          <w:attr w:name="ProductID" w:val="la Ley"/>
        </w:smartTagPr>
        <w:r w:rsidRPr="006801AE">
          <w:rPr>
            <w:rFonts w:ascii="Arial" w:hAnsi="Arial" w:cs="Arial"/>
            <w:sz w:val="20"/>
            <w:szCs w:val="20"/>
            <w:lang w:val="es-ES_tradnl"/>
          </w:rPr>
          <w:t>la Ley</w:t>
        </w:r>
      </w:smartTag>
      <w:r w:rsidRPr="006801AE">
        <w:rPr>
          <w:rFonts w:ascii="Arial" w:hAnsi="Arial" w:cs="Arial"/>
          <w:sz w:val="20"/>
          <w:szCs w:val="20"/>
          <w:lang w:val="es-ES_tradnl"/>
        </w:rPr>
        <w:t xml:space="preserve">;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No publicar los datos de identificación y ubicación de su Unidad, su Comité de Transparencia o el procedimiento de consulta y acceso a la información pública;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8D38DC" w:rsidRPr="006801AE" w:rsidRDefault="00393F0D" w:rsidP="009C780E">
      <w:pPr>
        <w:pStyle w:val="NormalWeb"/>
        <w:tabs>
          <w:tab w:val="left" w:pos="360"/>
        </w:tabs>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No publicar de forma completa la información fundamental que le </w:t>
      </w:r>
      <w:r w:rsidRPr="006801AE">
        <w:rPr>
          <w:rFonts w:ascii="Arial" w:hAnsi="Arial" w:cs="Arial"/>
          <w:sz w:val="20"/>
          <w:szCs w:val="20"/>
          <w:lang w:val="es-ES_tradnl"/>
        </w:rPr>
        <w:br/>
        <w:t xml:space="preserve">corresponda; </w:t>
      </w:r>
    </w:p>
    <w:p w:rsidR="00A70BF4" w:rsidRPr="006801AE" w:rsidRDefault="00A70BF4" w:rsidP="009C780E">
      <w:pPr>
        <w:pStyle w:val="NormalWeb"/>
        <w:tabs>
          <w:tab w:val="left" w:pos="360"/>
        </w:tabs>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No actualizar en tiempo la información </w:t>
      </w:r>
      <w:r w:rsidR="00D5472A" w:rsidRPr="006801AE">
        <w:rPr>
          <w:rFonts w:ascii="Arial" w:hAnsi="Arial" w:cs="Arial"/>
          <w:sz w:val="20"/>
          <w:szCs w:val="20"/>
          <w:lang w:val="es-ES_tradnl"/>
        </w:rPr>
        <w:t>fundamenta</w:t>
      </w:r>
      <w:r w:rsidR="00C511BF" w:rsidRPr="006801AE">
        <w:rPr>
          <w:rFonts w:ascii="Arial" w:hAnsi="Arial" w:cs="Arial"/>
          <w:sz w:val="20"/>
          <w:szCs w:val="20"/>
          <w:lang w:val="es-ES_tradnl"/>
        </w:rPr>
        <w:t>l que le corresponda;</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94042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No implementar en tiempo un sistema de recepción de solicitudes y entrega de información pública vía electrónica, conforme a la </w:t>
      </w:r>
      <w:r w:rsidR="00C32BC1" w:rsidRPr="006801AE">
        <w:rPr>
          <w:rFonts w:ascii="Arial" w:hAnsi="Arial" w:cs="Arial"/>
          <w:sz w:val="20"/>
          <w:szCs w:val="20"/>
          <w:lang w:val="es-ES_tradnl"/>
        </w:rPr>
        <w:t>L</w:t>
      </w:r>
      <w:r w:rsidR="00393F0D" w:rsidRPr="006801AE">
        <w:rPr>
          <w:rFonts w:ascii="Arial" w:hAnsi="Arial" w:cs="Arial"/>
          <w:sz w:val="20"/>
          <w:szCs w:val="20"/>
          <w:lang w:val="es-ES_tradnl"/>
        </w:rPr>
        <w:t xml:space="preserve">ey;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No tomar las medidas adecuadas para la protección de la información pública en su poder, contra riesgos naturales, accidentes, y contingencias;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 </w:t>
      </w:r>
      <w:r w:rsidR="00C32BC1" w:rsidRPr="006801AE">
        <w:rPr>
          <w:rFonts w:ascii="Arial" w:hAnsi="Arial" w:cs="Arial"/>
          <w:sz w:val="20"/>
          <w:szCs w:val="20"/>
          <w:lang w:val="es-ES_tradnl"/>
        </w:rPr>
        <w:t xml:space="preserve"> </w:t>
      </w:r>
      <w:r w:rsidRPr="006801AE">
        <w:rPr>
          <w:rFonts w:ascii="Arial" w:hAnsi="Arial" w:cs="Arial"/>
          <w:sz w:val="20"/>
          <w:szCs w:val="20"/>
          <w:lang w:val="es-ES_tradnl"/>
        </w:rPr>
        <w:t xml:space="preserve">No tomar las medidas adecuadas para la protección de la información pública en su poder, contra acceso, utilización, sustracción, modificación, destrucción o eliminación no autorizados;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VIII.</w:t>
      </w:r>
      <w:r w:rsidR="007F7DCC" w:rsidRPr="006801AE">
        <w:rPr>
          <w:rFonts w:ascii="Arial" w:hAnsi="Arial" w:cs="Arial"/>
          <w:sz w:val="20"/>
          <w:szCs w:val="20"/>
          <w:lang w:val="es-ES_tradnl"/>
        </w:rPr>
        <w:t xml:space="preserve"> </w:t>
      </w:r>
      <w:r w:rsidRPr="006801AE">
        <w:rPr>
          <w:rFonts w:ascii="Arial" w:hAnsi="Arial" w:cs="Arial"/>
          <w:sz w:val="20"/>
          <w:szCs w:val="20"/>
          <w:lang w:val="es-ES_tradnl"/>
        </w:rPr>
        <w:t xml:space="preserve"> No publicar las actas de lo discutido y acordado en las reuniones de sus órganos colegiados;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IX.</w:t>
      </w:r>
      <w:r w:rsidR="007F7DCC" w:rsidRPr="006801AE">
        <w:rPr>
          <w:rFonts w:ascii="Arial" w:hAnsi="Arial" w:cs="Arial"/>
          <w:sz w:val="20"/>
          <w:szCs w:val="20"/>
          <w:lang w:val="es-ES_tradnl"/>
        </w:rPr>
        <w:t xml:space="preserve"> </w:t>
      </w:r>
      <w:r w:rsidRPr="006801AE">
        <w:rPr>
          <w:rFonts w:ascii="Arial" w:hAnsi="Arial" w:cs="Arial"/>
          <w:sz w:val="20"/>
          <w:szCs w:val="20"/>
          <w:lang w:val="es-ES_tradnl"/>
        </w:rPr>
        <w:t xml:space="preserve"> Utilizar de manera inadecuada e irresponsable la información pública reservada o confidencial en su poder;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 No proporcionar en tiempo a su Unidad, la información pública de libre acceso que le solicite;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 Difundir, distribuir, transferir, publicar, comercializar o permitir el acceso a la información confidencial, sin autorización de su titular;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Difundir, distribuir, transferir, publicar o comercializar información reservada, o permitir el acceso a personas no autorizadas por la ley, salvo los casos de violación a los derechos humanos, delitos de lesa humanidad o casos de corrupción;</w:t>
      </w:r>
    </w:p>
    <w:p w:rsidR="00C37480" w:rsidRPr="006801AE" w:rsidRDefault="00C37480" w:rsidP="00C37480">
      <w:pPr>
        <w:pStyle w:val="NormalWeb"/>
        <w:tabs>
          <w:tab w:val="left" w:pos="360"/>
        </w:tabs>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Realizar actos para intimidar a los solicitantes de información o inhibir el ejercicio del derecho; e</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XIV. Incumplir las resoluciones del Instituto que les corresponda atender.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120</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Infracciones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Titulares de Comités de </w:t>
      </w:r>
      <w:r w:rsidRPr="006801AE">
        <w:rPr>
          <w:rFonts w:ascii="Arial" w:hAnsi="Arial" w:cs="Arial"/>
          <w:sz w:val="20"/>
          <w:szCs w:val="20"/>
          <w:lang w:val="es-ES_tradnl"/>
        </w:rPr>
        <w:t>Transparencia</w:t>
      </w:r>
      <w:r w:rsidRPr="006801AE">
        <w:rPr>
          <w:rFonts w:ascii="Arial" w:hAnsi="Arial" w:cs="Arial"/>
          <w:bCs/>
          <w:iCs/>
          <w:sz w:val="20"/>
          <w:szCs w:val="20"/>
          <w:lang w:val="es-ES_tradnl"/>
        </w:rPr>
        <w:t xml:space="preserve">.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Son infracciones administrativas de los titulares de los Comités de Transparencia: </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Declarar con dolo o negligencia la inexistencia de información cuando el sujeto obligado deba generarla, derivado del ejercicio de sus facultades, competencias o funciones;</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511BF"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No informar al Instituto de las operaciones realizadas de los sistemas de información reservada y confidencial que posean;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br/>
        <w:t xml:space="preserve">III. Negarse a recibir las solicitudes de rectificación, modificación, corrección, sustitución o ampliación de datos de la información confidencial;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No dar respuesta en tiempo las solicitudes de acceso, rectificación, modificación, corrección, oposición, sustitución o ampliación de datos de la información confidencial;</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No llevar un registro de la transmisión a terceros de información reservada o confidencial en su poder;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tabs>
          <w:tab w:val="left" w:pos="360"/>
        </w:tabs>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Clasificar como reservada, de manera dolosa, información que no cumple con las características;</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rPr>
      </w:pPr>
      <w:r w:rsidRPr="006801AE">
        <w:rPr>
          <w:rFonts w:ascii="Arial" w:hAnsi="Arial" w:cs="Arial"/>
          <w:sz w:val="20"/>
          <w:szCs w:val="20"/>
          <w:lang w:val="es-ES_tradnl"/>
        </w:rPr>
        <w:t xml:space="preserve">VII. </w:t>
      </w:r>
      <w:r w:rsidRPr="006801AE">
        <w:rPr>
          <w:rFonts w:ascii="Arial" w:hAnsi="Arial" w:cs="Arial"/>
          <w:sz w:val="20"/>
          <w:szCs w:val="20"/>
        </w:rPr>
        <w:t>No documentar con dolo o negligencia, el ejercicio de sus facultades, competencias, funciones o actos de autoridad, de conformidad con la normatividad aplicable;</w:t>
      </w:r>
    </w:p>
    <w:p w:rsidR="00C37480" w:rsidRPr="006801AE" w:rsidRDefault="00C37480" w:rsidP="00C37480">
      <w:pPr>
        <w:pStyle w:val="NormalWeb"/>
        <w:spacing w:before="0" w:beforeAutospacing="0" w:after="0" w:afterAutospacing="0"/>
        <w:jc w:val="both"/>
        <w:rPr>
          <w:rFonts w:ascii="Arial" w:hAnsi="Arial" w:cs="Arial"/>
          <w:sz w:val="20"/>
          <w:szCs w:val="20"/>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rPr>
        <w:t>VIII. No desclasificar la información como reservada cuando los motivos que le dieron origen ya no existan o haya fenecido el plazo, cuando el Instituto determine que existe una causa de interés público que persiste;</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b/>
          <w:sz w:val="20"/>
          <w:szCs w:val="20"/>
          <w:lang w:val="es-ES_tradnl"/>
        </w:rPr>
      </w:pPr>
      <w:r w:rsidRPr="006801AE">
        <w:rPr>
          <w:rFonts w:ascii="Arial" w:hAnsi="Arial" w:cs="Arial"/>
          <w:sz w:val="20"/>
          <w:szCs w:val="20"/>
          <w:lang w:val="es-ES_tradnl"/>
        </w:rPr>
        <w:t>IX. Realizar actos para intimidar a los solicitantes de información o inhibir el ejercicio del derecho; e</w:t>
      </w: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p>
    <w:p w:rsidR="00C37480" w:rsidRPr="006801AE" w:rsidRDefault="00C37480" w:rsidP="00C37480">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 Incumplir las resoluciones del Instituto que les corresponda atender.</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7966D7" w:rsidRPr="006801AE">
        <w:rPr>
          <w:rFonts w:ascii="Arial" w:hAnsi="Arial" w:cs="Arial"/>
          <w:b/>
          <w:bCs/>
          <w:sz w:val="20"/>
          <w:szCs w:val="20"/>
          <w:lang w:val="es-ES_tradnl"/>
        </w:rPr>
        <w:t>21</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 xml:space="preserve">Infracciones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Titulares de Unidades</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Son infracciones administrativas de los titulares de las Unidades: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94042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w:t>
      </w:r>
      <w:r w:rsidR="00393F0D" w:rsidRPr="006801AE">
        <w:rPr>
          <w:rFonts w:ascii="Arial" w:hAnsi="Arial" w:cs="Arial"/>
          <w:sz w:val="20"/>
          <w:szCs w:val="20"/>
          <w:lang w:val="es-ES_tradnl"/>
        </w:rPr>
        <w:t xml:space="preserve">. Negar orientación al público sobre la consulta y acceso a la información pública;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Negarse a recibir solicitudes de información pública dirigidas al sujeto obligado al que pertenecen;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No remitir en tiempo al Instituto las solicitudes de información pública que no le corresponda atender;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Cs/>
          <w:sz w:val="20"/>
          <w:szCs w:val="20"/>
          <w:lang w:val="es-ES_tradnl"/>
        </w:rPr>
        <w:t xml:space="preserve">IV. No dar respuesta en tiempo las solicitudes de información pública que le corresponda atender;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940421" w:rsidRPr="006801AE" w:rsidRDefault="00940421"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w:t>
      </w:r>
      <w:r w:rsidR="00393F0D" w:rsidRPr="006801AE">
        <w:rPr>
          <w:rFonts w:ascii="Arial" w:hAnsi="Arial" w:cs="Arial"/>
          <w:sz w:val="20"/>
          <w:szCs w:val="20"/>
          <w:lang w:val="es-ES_tradnl"/>
        </w:rPr>
        <w:t xml:space="preserve">Condicionar la recepción de una solicitud de información pública a que se funde, motive, demuestre interés jurídico o se </w:t>
      </w:r>
      <w:r w:rsidRPr="006801AE">
        <w:rPr>
          <w:rFonts w:ascii="Arial" w:hAnsi="Arial" w:cs="Arial"/>
          <w:sz w:val="20"/>
          <w:szCs w:val="20"/>
          <w:lang w:val="es-ES_tradnl"/>
        </w:rPr>
        <w:t>señale el uso que se daré a la i</w:t>
      </w:r>
      <w:r w:rsidR="00393F0D" w:rsidRPr="006801AE">
        <w:rPr>
          <w:rFonts w:ascii="Arial" w:hAnsi="Arial" w:cs="Arial"/>
          <w:sz w:val="20"/>
          <w:szCs w:val="20"/>
          <w:lang w:val="es-ES_tradnl"/>
        </w:rPr>
        <w:t xml:space="preserve">nformación pública;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Pedir a los solicitantes, directa o indirectamente, datos adicionales a los requisitos de la solicitud de información pública;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Cobrar por cualquier trámite dentro del procedimiento de acceso a la información pública</w:t>
      </w:r>
      <w:r w:rsidR="003A7FE4" w:rsidRPr="006801AE">
        <w:rPr>
          <w:rFonts w:ascii="Arial" w:hAnsi="Arial" w:cs="Arial"/>
          <w:sz w:val="20"/>
          <w:szCs w:val="20"/>
          <w:lang w:val="es-ES_tradnl"/>
        </w:rPr>
        <w:t xml:space="preserve"> no contemplado en la</w:t>
      </w:r>
      <w:r w:rsidR="00C511BF" w:rsidRPr="006801AE">
        <w:rPr>
          <w:rFonts w:ascii="Arial" w:hAnsi="Arial" w:cs="Arial"/>
          <w:sz w:val="20"/>
          <w:szCs w:val="20"/>
          <w:lang w:val="es-ES_tradnl"/>
        </w:rPr>
        <w:t xml:space="preserve"> ley de ingresos correspondiente o del costo comercial, según corresponda</w:t>
      </w:r>
      <w:r w:rsidRPr="006801AE">
        <w:rPr>
          <w:rFonts w:ascii="Arial" w:hAnsi="Arial" w:cs="Arial"/>
          <w:sz w:val="20"/>
          <w:szCs w:val="20"/>
          <w:lang w:val="es-ES_tradnl"/>
        </w:rPr>
        <w:t xml:space="preserv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VIII. Actuar con negligencia, dolo o mala fe en la sustanciación de las solicitudes de información;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IX. Negar información de libre acceso;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b/>
          <w:bCs/>
          <w:sz w:val="20"/>
          <w:szCs w:val="20"/>
          <w:lang w:val="es-ES_tradnl"/>
        </w:rPr>
      </w:pPr>
      <w:r w:rsidRPr="006801AE">
        <w:rPr>
          <w:rFonts w:ascii="Arial" w:hAnsi="Arial" w:cs="Arial"/>
          <w:sz w:val="20"/>
          <w:szCs w:val="20"/>
          <w:lang w:val="es-ES_tradnl"/>
        </w:rPr>
        <w:t>X. Entregar intencionalmente información incomprensible, incompleta, errónea o falsa, o en un formato no accesible;</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 No remitir en tiempo al Instituto las negativas totales o parciales a las solicitudes de información</w:t>
      </w:r>
      <w:r w:rsidR="00E55FB8" w:rsidRPr="006801AE">
        <w:rPr>
          <w:rFonts w:ascii="Arial" w:hAnsi="Arial" w:cs="Arial"/>
          <w:sz w:val="20"/>
          <w:szCs w:val="20"/>
          <w:lang w:val="es-ES_tradnl"/>
        </w:rPr>
        <w:t xml:space="preserve">; </w:t>
      </w:r>
      <w:r w:rsidR="008F7ED5" w:rsidRPr="006801AE">
        <w:rPr>
          <w:rFonts w:ascii="Arial" w:hAnsi="Arial" w:cs="Arial"/>
          <w:sz w:val="20"/>
          <w:szCs w:val="20"/>
          <w:lang w:val="es-ES_tradnl"/>
        </w:rPr>
        <w:t>y</w:t>
      </w:r>
    </w:p>
    <w:p w:rsidR="0021126C" w:rsidRPr="006801AE" w:rsidRDefault="0021126C" w:rsidP="0021126C">
      <w:pPr>
        <w:pStyle w:val="NormalWeb"/>
        <w:spacing w:before="0" w:beforeAutospacing="0" w:after="0" w:afterAutospacing="0"/>
        <w:jc w:val="both"/>
        <w:rPr>
          <w:rFonts w:ascii="Arial" w:hAnsi="Arial" w:cs="Arial"/>
          <w:bCs/>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 Realizar actos para intimidar a los solicitantes de información o inhibir el ejercicio del derecho; e</w:t>
      </w:r>
    </w:p>
    <w:p w:rsidR="0021126C" w:rsidRPr="006801AE" w:rsidRDefault="0021126C" w:rsidP="0021126C">
      <w:pPr>
        <w:pStyle w:val="NormalWeb"/>
        <w:spacing w:before="0" w:beforeAutospacing="0" w:after="0" w:afterAutospacing="0"/>
        <w:jc w:val="both"/>
        <w:rPr>
          <w:rFonts w:ascii="Arial" w:hAnsi="Arial" w:cs="Arial"/>
          <w:bCs/>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XIII. Incumplir las resoluciones del Instituto que les corresponda atender.</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el </w:t>
      </w:r>
      <w:r w:rsidR="00E85D84" w:rsidRPr="006801AE">
        <w:rPr>
          <w:rFonts w:ascii="Arial" w:hAnsi="Arial" w:cs="Arial"/>
          <w:sz w:val="20"/>
          <w:szCs w:val="20"/>
          <w:lang w:val="es-ES_tradnl"/>
        </w:rPr>
        <w:t>t</w:t>
      </w:r>
      <w:r w:rsidRPr="006801AE">
        <w:rPr>
          <w:rFonts w:ascii="Arial" w:hAnsi="Arial" w:cs="Arial"/>
          <w:sz w:val="20"/>
          <w:szCs w:val="20"/>
          <w:lang w:val="es-ES_tradnl"/>
        </w:rPr>
        <w:t xml:space="preserve">itular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demuestre que realizó las gestiones ante las unidades administrativas del sujeto obligado, necesarias para cumplir con sus atribuciones</w:t>
      </w:r>
      <w:r w:rsidR="008F7ED5" w:rsidRPr="006801AE">
        <w:rPr>
          <w:rFonts w:ascii="Arial" w:hAnsi="Arial" w:cs="Arial"/>
          <w:sz w:val="20"/>
          <w:szCs w:val="20"/>
          <w:lang w:val="es-ES_tradnl"/>
        </w:rPr>
        <w:t>, y</w:t>
      </w:r>
      <w:r w:rsidRPr="006801AE">
        <w:rPr>
          <w:rFonts w:ascii="Arial" w:hAnsi="Arial" w:cs="Arial"/>
          <w:sz w:val="20"/>
          <w:szCs w:val="20"/>
          <w:lang w:val="es-ES_tradnl"/>
        </w:rPr>
        <w:t xml:space="preserve"> a pesar de ello y por causas ajenas al mismo, incurre en alguna de las infracciones anteriores, no será sujeto de responsabilidad alguna.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122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Infracciones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Personas físicas y jurídicas.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 Son infracciones administrativas de las personas físicas y jurídicas que tengan en su poder o manejen información pública:</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Sustraer, ocultar o inutilizar información pública;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393F0D"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Destruir o eliminar información pública, sin la autorización correspondiente;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Modificar información pública, de manera dolosa;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Negar o entregar de forma incompleta o fuera de tiempo información pública</w:t>
      </w:r>
      <w:r w:rsidR="009C780E" w:rsidRPr="006801AE">
        <w:rPr>
          <w:rFonts w:ascii="Arial" w:hAnsi="Arial" w:cs="Arial"/>
          <w:sz w:val="20"/>
          <w:szCs w:val="20"/>
          <w:lang w:val="es-ES_tradnl"/>
        </w:rPr>
        <w:t>;</w:t>
      </w:r>
      <w:r w:rsidRPr="006801AE">
        <w:rPr>
          <w:rFonts w:ascii="Arial" w:hAnsi="Arial" w:cs="Arial"/>
          <w:sz w:val="20"/>
          <w:szCs w:val="20"/>
          <w:lang w:val="es-ES_tradnl"/>
        </w:rPr>
        <w:t xml:space="preserve"> </w:t>
      </w:r>
      <w:r w:rsidR="007966D7" w:rsidRPr="006801AE">
        <w:rPr>
          <w:rFonts w:ascii="Arial" w:hAnsi="Arial" w:cs="Arial"/>
          <w:sz w:val="20"/>
          <w:szCs w:val="20"/>
          <w:lang w:val="es-ES_tradnl"/>
        </w:rPr>
        <w:t>e</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6A4FB5"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Incumplir las resoluciones del Instituto</w:t>
      </w:r>
      <w:r w:rsidR="009B7C98" w:rsidRPr="006801AE">
        <w:rPr>
          <w:rFonts w:ascii="Arial" w:hAnsi="Arial" w:cs="Arial"/>
          <w:sz w:val="20"/>
          <w:szCs w:val="20"/>
          <w:lang w:val="es-ES_tradnl"/>
        </w:rPr>
        <w:t xml:space="preserve"> que les corresponda atender.</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w:t>
      </w:r>
      <w:r w:rsidR="007966D7" w:rsidRPr="006801AE">
        <w:rPr>
          <w:rFonts w:ascii="Arial" w:hAnsi="Arial" w:cs="Arial"/>
          <w:b/>
          <w:bCs/>
          <w:sz w:val="20"/>
          <w:szCs w:val="20"/>
          <w:lang w:val="es-ES_tradnl"/>
        </w:rPr>
        <w:t>23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Infracciones —</w:t>
      </w:r>
      <w:r w:rsidR="007966D7" w:rsidRPr="006801AE">
        <w:rPr>
          <w:rFonts w:ascii="Arial" w:hAnsi="Arial" w:cs="Arial"/>
          <w:bCs/>
          <w:iCs/>
          <w:sz w:val="20"/>
          <w:szCs w:val="20"/>
          <w:lang w:val="es-ES_tradnl"/>
        </w:rPr>
        <w:t xml:space="preserve"> </w:t>
      </w:r>
      <w:r w:rsidRPr="006801AE">
        <w:rPr>
          <w:rFonts w:ascii="Arial" w:hAnsi="Arial" w:cs="Arial"/>
          <w:bCs/>
          <w:iCs/>
          <w:sz w:val="20"/>
          <w:szCs w:val="20"/>
          <w:lang w:val="es-ES_tradnl"/>
        </w:rPr>
        <w:t>Sanciones</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7966D7"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r w:rsidR="007966D7" w:rsidRPr="006801AE">
        <w:rPr>
          <w:rFonts w:ascii="Arial" w:hAnsi="Arial" w:cs="Arial"/>
          <w:sz w:val="20"/>
          <w:szCs w:val="20"/>
          <w:lang w:val="es-ES_tradnl"/>
        </w:rPr>
        <w:t xml:space="preserve">A quien cometa infracciones establecidas en la </w:t>
      </w:r>
      <w:r w:rsidR="00382EE2" w:rsidRPr="006801AE">
        <w:rPr>
          <w:rFonts w:ascii="Arial" w:hAnsi="Arial" w:cs="Arial"/>
          <w:sz w:val="20"/>
          <w:szCs w:val="20"/>
          <w:lang w:val="es-ES_tradnl"/>
        </w:rPr>
        <w:t>presente ley</w:t>
      </w:r>
      <w:r w:rsidR="007966D7" w:rsidRPr="006801AE">
        <w:rPr>
          <w:rFonts w:ascii="Arial" w:hAnsi="Arial" w:cs="Arial"/>
          <w:sz w:val="20"/>
          <w:szCs w:val="20"/>
          <w:lang w:val="es-ES_tradnl"/>
        </w:rPr>
        <w:t xml:space="preserve"> se le sancionará de la siguiente forma:</w:t>
      </w:r>
    </w:p>
    <w:p w:rsidR="007966D7" w:rsidRPr="006801AE" w:rsidRDefault="007966D7" w:rsidP="00996D8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Multa de cien a setecientos cincuenta días de salario mínimo general vigente en el área metropolitana de Guadalajara a quien cometa alguna de las infracciones señaladas en: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El artículo 119 párrafo 1 fracciones V a VIII, y XIII;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El artículo 120 párrafo 1 fracciones I a V, y IX;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c) El artículo 121 párrafo 1 fracciones I, VI y XII; o</w:t>
      </w:r>
    </w:p>
    <w:p w:rsidR="0021126C" w:rsidRPr="006801AE" w:rsidRDefault="0021126C" w:rsidP="00996D8C">
      <w:pPr>
        <w:pStyle w:val="NormalWeb"/>
        <w:spacing w:before="0" w:beforeAutospacing="0" w:after="0" w:afterAutospacing="0"/>
        <w:jc w:val="both"/>
        <w:rPr>
          <w:rFonts w:ascii="Arial" w:hAnsi="Arial" w:cs="Arial"/>
          <w:sz w:val="20"/>
          <w:szCs w:val="20"/>
          <w:lang w:val="es-ES_tradnl"/>
        </w:rPr>
      </w:pPr>
    </w:p>
    <w:p w:rsidR="00436AD2" w:rsidRPr="006801AE" w:rsidRDefault="007966D7"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d)</w:t>
      </w:r>
      <w:r w:rsidR="00393F0D" w:rsidRPr="006801AE">
        <w:rPr>
          <w:rFonts w:ascii="Arial" w:hAnsi="Arial" w:cs="Arial"/>
          <w:sz w:val="20"/>
          <w:szCs w:val="20"/>
          <w:lang w:val="es-ES_tradnl"/>
        </w:rPr>
        <w:t xml:space="preserve"> El artículo </w:t>
      </w:r>
      <w:r w:rsidRPr="006801AE">
        <w:rPr>
          <w:rFonts w:ascii="Arial" w:hAnsi="Arial" w:cs="Arial"/>
          <w:sz w:val="20"/>
          <w:szCs w:val="20"/>
          <w:lang w:val="es-ES_tradnl"/>
        </w:rPr>
        <w:t xml:space="preserve">122 </w:t>
      </w:r>
      <w:proofErr w:type="gramStart"/>
      <w:r w:rsidRPr="006801AE">
        <w:rPr>
          <w:rFonts w:ascii="Arial" w:hAnsi="Arial" w:cs="Arial"/>
          <w:sz w:val="20"/>
          <w:szCs w:val="20"/>
          <w:lang w:val="es-ES_tradnl"/>
        </w:rPr>
        <w:t>párrafo</w:t>
      </w:r>
      <w:proofErr w:type="gramEnd"/>
      <w:r w:rsidRPr="006801AE">
        <w:rPr>
          <w:rFonts w:ascii="Arial" w:hAnsi="Arial" w:cs="Arial"/>
          <w:sz w:val="20"/>
          <w:szCs w:val="20"/>
          <w:lang w:val="es-ES_tradnl"/>
        </w:rPr>
        <w:t xml:space="preserve"> </w:t>
      </w:r>
      <w:r w:rsidR="0068652B" w:rsidRPr="006801AE">
        <w:rPr>
          <w:rFonts w:ascii="Arial" w:hAnsi="Arial" w:cs="Arial"/>
          <w:sz w:val="20"/>
          <w:szCs w:val="20"/>
          <w:lang w:val="es-ES_tradnl"/>
        </w:rPr>
        <w:t>1 fracción</w:t>
      </w:r>
      <w:r w:rsidR="00393F0D" w:rsidRPr="006801AE">
        <w:rPr>
          <w:rFonts w:ascii="Arial" w:hAnsi="Arial" w:cs="Arial"/>
          <w:sz w:val="20"/>
          <w:szCs w:val="20"/>
          <w:lang w:val="es-ES_tradnl"/>
        </w:rPr>
        <w:t xml:space="preserve"> </w:t>
      </w:r>
      <w:r w:rsidR="0068652B" w:rsidRPr="006801AE">
        <w:rPr>
          <w:rFonts w:ascii="Arial" w:hAnsi="Arial" w:cs="Arial"/>
          <w:sz w:val="20"/>
          <w:szCs w:val="20"/>
          <w:lang w:val="es-ES_tradnl"/>
        </w:rPr>
        <w:t>I</w:t>
      </w:r>
      <w:r w:rsidR="00393F0D" w:rsidRPr="006801AE">
        <w:rPr>
          <w:rFonts w:ascii="Arial" w:hAnsi="Arial" w:cs="Arial"/>
          <w:sz w:val="20"/>
          <w:szCs w:val="20"/>
          <w:lang w:val="es-ES_tradnl"/>
        </w:rPr>
        <w:t xml:space="preserve">V. </w:t>
      </w:r>
    </w:p>
    <w:p w:rsidR="00A70BF4" w:rsidRPr="006801AE" w:rsidRDefault="00A70BF4" w:rsidP="00996D8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Multa de ciento cincuenta a mil días de salario mínimo general vigente en el área metropolitana de Guadalajara a quien cometa alguna de las infracciones señaladas en: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El artículo 119 párrafo 1 fracciones II, III, IV, IX y X;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El artículo 120 párrafo 1 fracciones VI a VIII y X; o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c) El artículo 121 párrafo 1 fracciones II, III, IV, V, VII, VIII, IX, X, XI y XIII. </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Multa de doscientos a mil quinientos días de salario mínimo general vigente en el área metropolitana de Guadalajara a quienes cometan alguna de las infracciones señaladas en:</w:t>
      </w: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p>
    <w:p w:rsidR="0021126C" w:rsidRPr="006801AE" w:rsidRDefault="0021126C" w:rsidP="0021126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El artículo 119 párrafo 1 fracciones I, XI, XII y XIV. </w:t>
      </w:r>
    </w:p>
    <w:p w:rsidR="0021126C" w:rsidRPr="006801AE" w:rsidRDefault="0021126C" w:rsidP="0021126C">
      <w:pPr>
        <w:pStyle w:val="NormalWeb"/>
        <w:spacing w:before="0" w:beforeAutospacing="0" w:after="0" w:afterAutospacing="0"/>
        <w:jc w:val="both"/>
        <w:rPr>
          <w:rFonts w:ascii="Arial" w:hAnsi="Arial" w:cs="Arial"/>
          <w:sz w:val="20"/>
          <w:szCs w:val="20"/>
          <w:lang w:val="es-MX"/>
        </w:rPr>
      </w:pPr>
    </w:p>
    <w:p w:rsidR="00436AD2" w:rsidRPr="006801AE" w:rsidRDefault="00393F0D" w:rsidP="00996D8C">
      <w:pPr>
        <w:pStyle w:val="NormalWeb"/>
        <w:spacing w:before="0" w:beforeAutospacing="0" w:after="0" w:afterAutospacing="0"/>
        <w:rPr>
          <w:rFonts w:ascii="Arial" w:hAnsi="Arial" w:cs="Arial"/>
          <w:bCs/>
          <w:iCs/>
          <w:sz w:val="20"/>
          <w:szCs w:val="20"/>
          <w:lang w:val="es-ES_tradnl"/>
        </w:rPr>
      </w:pPr>
      <w:r w:rsidRPr="006801AE">
        <w:rPr>
          <w:rFonts w:ascii="Arial" w:hAnsi="Arial" w:cs="Arial"/>
          <w:b/>
          <w:bCs/>
          <w:sz w:val="20"/>
          <w:szCs w:val="20"/>
          <w:lang w:val="es-ES_tradnl"/>
        </w:rPr>
        <w:t>Artículo 1</w:t>
      </w:r>
      <w:r w:rsidR="0068652B" w:rsidRPr="006801AE">
        <w:rPr>
          <w:rFonts w:ascii="Arial" w:hAnsi="Arial" w:cs="Arial"/>
          <w:b/>
          <w:bCs/>
          <w:sz w:val="20"/>
          <w:szCs w:val="20"/>
          <w:lang w:val="es-ES_tradnl"/>
        </w:rPr>
        <w:t>24</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003053E9" w:rsidRPr="006801AE">
        <w:rPr>
          <w:rFonts w:ascii="Arial" w:hAnsi="Arial" w:cs="Arial"/>
          <w:bCs/>
          <w:iCs/>
          <w:sz w:val="20"/>
          <w:szCs w:val="20"/>
          <w:lang w:val="es-ES_tradnl"/>
        </w:rPr>
        <w:t xml:space="preserve">Responsabilidad </w:t>
      </w:r>
      <w:r w:rsidR="0061314A" w:rsidRPr="006801AE">
        <w:rPr>
          <w:rFonts w:ascii="Arial" w:hAnsi="Arial" w:cs="Arial"/>
          <w:bCs/>
          <w:iCs/>
          <w:sz w:val="20"/>
          <w:szCs w:val="20"/>
          <w:lang w:val="es-ES_tradnl"/>
        </w:rPr>
        <w:t>a</w:t>
      </w:r>
      <w:r w:rsidR="003053E9" w:rsidRPr="006801AE">
        <w:rPr>
          <w:rFonts w:ascii="Arial" w:hAnsi="Arial" w:cs="Arial"/>
          <w:bCs/>
          <w:iCs/>
          <w:sz w:val="20"/>
          <w:szCs w:val="20"/>
          <w:lang w:val="es-ES_tradnl"/>
        </w:rPr>
        <w:t>dministrativa</w:t>
      </w:r>
      <w:r w:rsidR="00E55FB8"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3053E9"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r w:rsidR="003053E9" w:rsidRPr="006801AE">
        <w:rPr>
          <w:rFonts w:ascii="Arial" w:hAnsi="Arial" w:cs="Arial"/>
          <w:sz w:val="20"/>
          <w:szCs w:val="20"/>
          <w:lang w:val="es-ES_tradnl"/>
        </w:rPr>
        <w:t xml:space="preserve">Independientemente de la sanción que aplique el Instituto, éste deberá presentar ante las autoridades competentes </w:t>
      </w:r>
      <w:r w:rsidR="00F41059" w:rsidRPr="006801AE">
        <w:rPr>
          <w:rFonts w:ascii="Arial" w:hAnsi="Arial" w:cs="Arial"/>
          <w:sz w:val="20"/>
          <w:szCs w:val="20"/>
          <w:lang w:val="es-ES_tradnl"/>
        </w:rPr>
        <w:t xml:space="preserve">denuncia en materia de responsabilidad administrativa de los servidores públicos para que, de ser procedente, se sancione al servidor público de conformidad con la Ley de Responsabilidades de los Servidores Públicos del Estado de Jalisco. En el caso de que </w:t>
      </w:r>
      <w:r w:rsidR="00E370A0" w:rsidRPr="006801AE">
        <w:rPr>
          <w:rFonts w:ascii="Arial" w:hAnsi="Arial" w:cs="Arial"/>
          <w:sz w:val="20"/>
          <w:szCs w:val="20"/>
          <w:lang w:val="es-ES_tradnl"/>
        </w:rPr>
        <w:t xml:space="preserve">se </w:t>
      </w:r>
      <w:r w:rsidR="00F41059" w:rsidRPr="006801AE">
        <w:rPr>
          <w:rFonts w:ascii="Arial" w:hAnsi="Arial" w:cs="Arial"/>
          <w:sz w:val="20"/>
          <w:szCs w:val="20"/>
          <w:lang w:val="es-ES_tradnl"/>
        </w:rPr>
        <w:t>imponga como sanción la inhabilitación, ésta no podrá ser menor a tres años.</w:t>
      </w:r>
    </w:p>
    <w:p w:rsidR="003053E9" w:rsidRPr="006801AE" w:rsidRDefault="003053E9" w:rsidP="00996D8C">
      <w:pPr>
        <w:pStyle w:val="NormalWeb"/>
        <w:spacing w:before="0" w:beforeAutospacing="0" w:after="0" w:afterAutospacing="0"/>
        <w:jc w:val="both"/>
        <w:rPr>
          <w:rFonts w:ascii="Arial" w:hAnsi="Arial" w:cs="Arial"/>
          <w:sz w:val="20"/>
          <w:szCs w:val="20"/>
          <w:lang w:val="es-ES_tradnl"/>
        </w:rPr>
      </w:pPr>
    </w:p>
    <w:p w:rsidR="00F41059" w:rsidRPr="006801AE" w:rsidRDefault="00F4105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125</w:t>
      </w:r>
      <w:r w:rsidR="003053E9" w:rsidRPr="006801AE">
        <w:rPr>
          <w:rFonts w:ascii="Arial" w:hAnsi="Arial" w:cs="Arial"/>
          <w:sz w:val="20"/>
          <w:szCs w:val="20"/>
          <w:lang w:val="es-ES_tradnl"/>
        </w:rPr>
        <w:t>.</w:t>
      </w:r>
      <w:r w:rsidR="003053E9" w:rsidRPr="006801AE">
        <w:rPr>
          <w:rFonts w:ascii="Arial" w:hAnsi="Arial" w:cs="Arial"/>
          <w:b/>
          <w:sz w:val="20"/>
          <w:szCs w:val="20"/>
          <w:lang w:val="es-ES_tradnl"/>
        </w:rPr>
        <w:t xml:space="preserve"> </w:t>
      </w:r>
      <w:r w:rsidRPr="006801AE">
        <w:rPr>
          <w:rFonts w:ascii="Arial" w:hAnsi="Arial" w:cs="Arial"/>
          <w:sz w:val="20"/>
          <w:szCs w:val="20"/>
          <w:lang w:val="es-ES_tradnl"/>
        </w:rPr>
        <w:t>Sanciones — Impugnación</w:t>
      </w:r>
      <w:r w:rsidR="009C780E" w:rsidRPr="006801AE">
        <w:rPr>
          <w:rFonts w:ascii="Arial" w:hAnsi="Arial" w:cs="Arial"/>
          <w:sz w:val="20"/>
          <w:szCs w:val="20"/>
          <w:lang w:val="es-ES_tradnl"/>
        </w:rPr>
        <w:t>.</w:t>
      </w:r>
    </w:p>
    <w:p w:rsidR="00436AD2" w:rsidRPr="006801AE" w:rsidRDefault="00F41059"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r w:rsidR="00393F0D" w:rsidRPr="006801AE">
        <w:rPr>
          <w:rFonts w:ascii="Arial" w:hAnsi="Arial" w:cs="Arial"/>
          <w:sz w:val="20"/>
          <w:szCs w:val="20"/>
          <w:lang w:val="es-ES_tradnl"/>
        </w:rPr>
        <w:t xml:space="preserve">Las sanciones administrativas que establece este </w:t>
      </w:r>
      <w:r w:rsidR="00E85D84" w:rsidRPr="006801AE">
        <w:rPr>
          <w:rFonts w:ascii="Arial" w:hAnsi="Arial" w:cs="Arial"/>
          <w:sz w:val="20"/>
          <w:szCs w:val="20"/>
          <w:lang w:val="es-ES_tradnl"/>
        </w:rPr>
        <w:t>c</w:t>
      </w:r>
      <w:r w:rsidR="00393F0D" w:rsidRPr="006801AE">
        <w:rPr>
          <w:rFonts w:ascii="Arial" w:hAnsi="Arial" w:cs="Arial"/>
          <w:sz w:val="20"/>
          <w:szCs w:val="20"/>
          <w:lang w:val="es-ES_tradnl"/>
        </w:rPr>
        <w:t xml:space="preserve">apítulo serán combatibles mediante el juicio de nulidad seguido ante el Tribunal de lo Administrativo del Estado. </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436AD2" w:rsidRPr="006801AE" w:rsidRDefault="00436AD2"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w:t>
      </w:r>
      <w:r w:rsidR="0068652B" w:rsidRPr="006801AE">
        <w:rPr>
          <w:rFonts w:ascii="Arial" w:hAnsi="Arial" w:cs="Arial"/>
          <w:b/>
          <w:bCs/>
          <w:sz w:val="20"/>
          <w:szCs w:val="20"/>
          <w:lang w:val="es-ES_tradnl"/>
        </w:rPr>
        <w:t>lo 12</w:t>
      </w:r>
      <w:r w:rsidR="00F41059" w:rsidRPr="006801AE">
        <w:rPr>
          <w:rFonts w:ascii="Arial" w:hAnsi="Arial" w:cs="Arial"/>
          <w:b/>
          <w:bCs/>
          <w:sz w:val="20"/>
          <w:szCs w:val="20"/>
          <w:lang w:val="es-ES_tradnl"/>
        </w:rPr>
        <w:t>6</w:t>
      </w:r>
      <w:r w:rsidR="00393F0D" w:rsidRPr="006801AE">
        <w:rPr>
          <w:rFonts w:ascii="Arial" w:hAnsi="Arial" w:cs="Arial"/>
          <w:bCs/>
          <w:sz w:val="20"/>
          <w:szCs w:val="20"/>
          <w:lang w:val="es-ES_tradnl"/>
        </w:rPr>
        <w:t>.</w:t>
      </w:r>
      <w:r w:rsidR="00393F0D" w:rsidRPr="006801AE">
        <w:rPr>
          <w:rFonts w:ascii="Arial" w:hAnsi="Arial" w:cs="Arial"/>
          <w:b/>
          <w:bCs/>
          <w:sz w:val="20"/>
          <w:szCs w:val="20"/>
          <w:lang w:val="es-ES_tradnl"/>
        </w:rPr>
        <w:t xml:space="preserve"> </w:t>
      </w:r>
      <w:r w:rsidR="00393F0D" w:rsidRPr="006801AE">
        <w:rPr>
          <w:rFonts w:ascii="Arial" w:hAnsi="Arial" w:cs="Arial"/>
          <w:bCs/>
          <w:iCs/>
          <w:sz w:val="20"/>
          <w:szCs w:val="20"/>
          <w:lang w:val="es-ES_tradnl"/>
        </w:rPr>
        <w:t xml:space="preserve">Multas </w:t>
      </w:r>
      <w:r w:rsidR="00393F0D" w:rsidRPr="006801AE">
        <w:rPr>
          <w:rFonts w:ascii="Arial" w:hAnsi="Arial" w:cs="Arial"/>
          <w:sz w:val="20"/>
          <w:szCs w:val="20"/>
          <w:lang w:val="es-ES_tradnl"/>
        </w:rPr>
        <w:t xml:space="preserve">— </w:t>
      </w:r>
      <w:r w:rsidR="00393F0D" w:rsidRPr="006801AE">
        <w:rPr>
          <w:rFonts w:ascii="Arial" w:hAnsi="Arial" w:cs="Arial"/>
          <w:bCs/>
          <w:iCs/>
          <w:sz w:val="20"/>
          <w:szCs w:val="20"/>
          <w:lang w:val="es-ES_tradnl"/>
        </w:rPr>
        <w:t>Naturaleza</w:t>
      </w:r>
      <w:r w:rsidR="009C780E" w:rsidRPr="006801AE">
        <w:rPr>
          <w:rFonts w:ascii="Arial" w:hAnsi="Arial" w:cs="Arial"/>
          <w:bCs/>
          <w:iCs/>
          <w:sz w:val="20"/>
          <w:szCs w:val="20"/>
          <w:lang w:val="es-ES_tradnl"/>
        </w:rPr>
        <w:t>.</w:t>
      </w:r>
      <w:r w:rsidR="00393F0D" w:rsidRPr="006801AE">
        <w:rPr>
          <w:rFonts w:ascii="Arial" w:hAnsi="Arial" w:cs="Arial"/>
          <w:bCs/>
          <w:iCs/>
          <w:sz w:val="20"/>
          <w:szCs w:val="20"/>
          <w:lang w:val="es-ES_tradnl"/>
        </w:rPr>
        <w:t xml:space="preserve"> </w:t>
      </w: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Las multas impuestas como sanciones administrativas de acuerdo con </w:t>
      </w:r>
      <w:r w:rsidR="00382EE2" w:rsidRPr="006801AE">
        <w:rPr>
          <w:rFonts w:ascii="Arial" w:hAnsi="Arial" w:cs="Arial"/>
          <w:sz w:val="20"/>
          <w:szCs w:val="20"/>
          <w:lang w:val="es-ES_tradnl"/>
        </w:rPr>
        <w:t>esta ley</w:t>
      </w:r>
      <w:r w:rsidRPr="006801AE">
        <w:rPr>
          <w:rFonts w:ascii="Arial" w:hAnsi="Arial" w:cs="Arial"/>
          <w:sz w:val="20"/>
          <w:szCs w:val="20"/>
          <w:lang w:val="es-ES_tradnl"/>
        </w:rPr>
        <w:t xml:space="preserve">, constituyen créditos fiscales a favor del Estado y su ejecución se rige por las disposiciones jurídicas aplicables. </w:t>
      </w:r>
    </w:p>
    <w:p w:rsidR="008676D5" w:rsidRPr="006801AE" w:rsidRDefault="008676D5" w:rsidP="00996D8C">
      <w:pPr>
        <w:pStyle w:val="NormalWeb"/>
        <w:spacing w:before="0" w:beforeAutospacing="0" w:after="0" w:afterAutospacing="0"/>
        <w:jc w:val="center"/>
        <w:rPr>
          <w:rFonts w:ascii="Arial" w:hAnsi="Arial" w:cs="Arial"/>
          <w:bCs/>
          <w:sz w:val="20"/>
          <w:szCs w:val="20"/>
          <w:lang w:val="es-ES_tradnl"/>
        </w:rPr>
      </w:pPr>
    </w:p>
    <w:p w:rsidR="00436AD2"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II</w:t>
      </w:r>
    </w:p>
    <w:p w:rsidR="00436AD2" w:rsidRPr="006801AE" w:rsidRDefault="0068652B"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 xml:space="preserve">Responsabilidad </w:t>
      </w:r>
      <w:r w:rsidR="000C64DB" w:rsidRPr="006801AE">
        <w:rPr>
          <w:rFonts w:ascii="Arial" w:hAnsi="Arial" w:cs="Arial"/>
          <w:b/>
          <w:bCs/>
          <w:sz w:val="20"/>
          <w:szCs w:val="20"/>
          <w:lang w:val="es-ES_tradnl"/>
        </w:rPr>
        <w:t>P</w:t>
      </w:r>
      <w:r w:rsidR="00393F0D" w:rsidRPr="006801AE">
        <w:rPr>
          <w:rFonts w:ascii="Arial" w:hAnsi="Arial" w:cs="Arial"/>
          <w:b/>
          <w:bCs/>
          <w:sz w:val="20"/>
          <w:szCs w:val="20"/>
          <w:lang w:val="es-ES_tradnl"/>
        </w:rPr>
        <w:t>enal</w:t>
      </w:r>
    </w:p>
    <w:p w:rsidR="00A70BF4" w:rsidRPr="006801AE" w:rsidRDefault="00A70BF4" w:rsidP="00996D8C">
      <w:pPr>
        <w:pStyle w:val="NormalWeb"/>
        <w:spacing w:before="0" w:beforeAutospacing="0" w:after="0" w:afterAutospacing="0"/>
        <w:jc w:val="both"/>
        <w:rPr>
          <w:rFonts w:ascii="Arial" w:hAnsi="Arial" w:cs="Arial"/>
          <w:bCs/>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12</w:t>
      </w:r>
      <w:r w:rsidR="00F41059" w:rsidRPr="006801AE">
        <w:rPr>
          <w:rFonts w:ascii="Arial" w:hAnsi="Arial" w:cs="Arial"/>
          <w:b/>
          <w:bCs/>
          <w:sz w:val="20"/>
          <w:szCs w:val="20"/>
          <w:lang w:val="es-ES_tradnl"/>
        </w:rPr>
        <w:t>7</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Delitos</w:t>
      </w:r>
      <w:r w:rsidR="009C780E" w:rsidRPr="006801AE">
        <w:rPr>
          <w:rFonts w:ascii="Arial" w:hAnsi="Arial" w:cs="Arial"/>
          <w:bCs/>
          <w:iCs/>
          <w:sz w:val="20"/>
          <w:szCs w:val="20"/>
          <w:lang w:val="es-ES_tradnl"/>
        </w:rPr>
        <w:t>.</w:t>
      </w:r>
      <w:r w:rsidRPr="006801AE">
        <w:rPr>
          <w:rFonts w:ascii="Arial" w:hAnsi="Arial" w:cs="Arial"/>
          <w:bCs/>
          <w:iCs/>
          <w:sz w:val="20"/>
          <w:szCs w:val="20"/>
          <w:lang w:val="es-ES_tradnl"/>
        </w:rPr>
        <w:t xml:space="preserve"> </w:t>
      </w: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Los delitos en materia de información pública son los establecidos en el Código Penal para el Estado Libre y Soberano de Jalisco. </w:t>
      </w:r>
    </w:p>
    <w:p w:rsidR="008676D5" w:rsidRPr="006801AE" w:rsidRDefault="008676D5" w:rsidP="00996D8C">
      <w:pPr>
        <w:pStyle w:val="NormalWeb"/>
        <w:spacing w:before="0" w:beforeAutospacing="0" w:after="0" w:afterAutospacing="0"/>
        <w:jc w:val="center"/>
        <w:rPr>
          <w:rFonts w:ascii="Arial" w:hAnsi="Arial" w:cs="Arial"/>
          <w:bCs/>
          <w:sz w:val="20"/>
          <w:szCs w:val="20"/>
          <w:lang w:val="es-ES_tradnl"/>
        </w:rPr>
      </w:pPr>
    </w:p>
    <w:p w:rsidR="00436AD2" w:rsidRPr="006801AE" w:rsidRDefault="00393F0D"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Capítulo III</w:t>
      </w:r>
    </w:p>
    <w:p w:rsidR="00436AD2" w:rsidRPr="006801AE" w:rsidRDefault="0068652B" w:rsidP="00996D8C">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la </w:t>
      </w:r>
      <w:r w:rsidR="00393F0D" w:rsidRPr="006801AE">
        <w:rPr>
          <w:rFonts w:ascii="Arial" w:hAnsi="Arial" w:cs="Arial"/>
          <w:b/>
          <w:bCs/>
          <w:sz w:val="20"/>
          <w:szCs w:val="20"/>
          <w:lang w:val="es-ES_tradnl"/>
        </w:rPr>
        <w:t>Responsabilidad Civil</w:t>
      </w:r>
    </w:p>
    <w:p w:rsidR="00A70BF4" w:rsidRPr="006801AE" w:rsidRDefault="00A70BF4" w:rsidP="00996D8C">
      <w:pPr>
        <w:pStyle w:val="NormalWeb"/>
        <w:spacing w:before="0" w:beforeAutospacing="0" w:after="0" w:afterAutospacing="0"/>
        <w:jc w:val="both"/>
        <w:rPr>
          <w:rFonts w:ascii="Arial" w:hAnsi="Arial" w:cs="Arial"/>
          <w:b/>
          <w:bCs/>
          <w:sz w:val="20"/>
          <w:szCs w:val="20"/>
          <w:lang w:val="es-ES_tradnl"/>
        </w:rPr>
      </w:pPr>
    </w:p>
    <w:p w:rsidR="00436AD2"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Artículo 12</w:t>
      </w:r>
      <w:r w:rsidR="00F41059" w:rsidRPr="006801AE">
        <w:rPr>
          <w:rFonts w:ascii="Arial" w:hAnsi="Arial" w:cs="Arial"/>
          <w:b/>
          <w:bCs/>
          <w:sz w:val="20"/>
          <w:szCs w:val="20"/>
          <w:lang w:val="es-ES_tradnl"/>
        </w:rPr>
        <w:t>8</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00240E26" w:rsidRPr="006801AE">
        <w:rPr>
          <w:rFonts w:ascii="Arial" w:hAnsi="Arial" w:cs="Arial"/>
          <w:bCs/>
          <w:sz w:val="20"/>
          <w:szCs w:val="20"/>
          <w:lang w:val="es-ES_tradnl"/>
        </w:rPr>
        <w:t>R</w:t>
      </w:r>
      <w:r w:rsidRPr="006801AE">
        <w:rPr>
          <w:rFonts w:ascii="Arial" w:hAnsi="Arial" w:cs="Arial"/>
          <w:bCs/>
          <w:sz w:val="20"/>
          <w:szCs w:val="20"/>
          <w:lang w:val="es-ES_tradnl"/>
        </w:rPr>
        <w:t>esponsabilidad civil</w:t>
      </w:r>
      <w:r w:rsidR="009C780E" w:rsidRPr="006801AE">
        <w:rPr>
          <w:rFonts w:ascii="Arial" w:hAnsi="Arial" w:cs="Arial"/>
          <w:bCs/>
          <w:sz w:val="20"/>
          <w:szCs w:val="20"/>
          <w:lang w:val="es-ES_tradnl"/>
        </w:rPr>
        <w:t>.</w:t>
      </w:r>
      <w:r w:rsidRPr="006801AE">
        <w:rPr>
          <w:rFonts w:ascii="Arial" w:hAnsi="Arial" w:cs="Arial"/>
          <w:bCs/>
          <w:sz w:val="20"/>
          <w:szCs w:val="20"/>
          <w:lang w:val="es-ES_tradnl"/>
        </w:rPr>
        <w:t xml:space="preserve"> </w:t>
      </w:r>
    </w:p>
    <w:p w:rsidR="00436AD2"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La difusión </w:t>
      </w:r>
      <w:r w:rsidRPr="006801AE">
        <w:rPr>
          <w:rFonts w:ascii="Arial" w:hAnsi="Arial" w:cs="Arial"/>
          <w:bCs/>
          <w:sz w:val="20"/>
          <w:szCs w:val="20"/>
          <w:lang w:val="es-ES_tradnl"/>
        </w:rPr>
        <w:t xml:space="preserve">o </w:t>
      </w:r>
      <w:r w:rsidRPr="006801AE">
        <w:rPr>
          <w:rFonts w:ascii="Arial" w:hAnsi="Arial" w:cs="Arial"/>
          <w:sz w:val="20"/>
          <w:szCs w:val="20"/>
          <w:lang w:val="es-ES_tradnl"/>
        </w:rPr>
        <w:t xml:space="preserve">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 </w:t>
      </w:r>
    </w:p>
    <w:p w:rsidR="00896FB0" w:rsidRPr="006801AE" w:rsidRDefault="00896FB0" w:rsidP="00996D8C">
      <w:pPr>
        <w:pStyle w:val="NormalWeb"/>
        <w:spacing w:before="0" w:beforeAutospacing="0" w:after="0" w:afterAutospacing="0"/>
        <w:jc w:val="both"/>
        <w:rPr>
          <w:rFonts w:ascii="Arial" w:hAnsi="Arial" w:cs="Arial"/>
          <w:sz w:val="20"/>
          <w:szCs w:val="20"/>
          <w:lang w:val="es-ES_tradnl"/>
        </w:rPr>
      </w:pPr>
    </w:p>
    <w:p w:rsidR="00896FB0" w:rsidRPr="006801AE" w:rsidRDefault="00896FB0" w:rsidP="00896FB0">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Capítulo IV</w:t>
      </w:r>
    </w:p>
    <w:p w:rsidR="00896FB0" w:rsidRPr="006801AE" w:rsidRDefault="00896FB0" w:rsidP="00896FB0">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sz w:val="20"/>
          <w:szCs w:val="20"/>
          <w:lang w:val="es-ES_tradnl"/>
        </w:rPr>
        <w:t>De la Responsabilidad Política</w:t>
      </w:r>
    </w:p>
    <w:p w:rsidR="00896FB0" w:rsidRPr="006801AE" w:rsidRDefault="00896FB0" w:rsidP="00896FB0">
      <w:pPr>
        <w:pStyle w:val="NormalWeb"/>
        <w:spacing w:before="0" w:beforeAutospacing="0" w:after="0" w:afterAutospacing="0"/>
        <w:jc w:val="center"/>
        <w:rPr>
          <w:rFonts w:ascii="Arial" w:hAnsi="Arial" w:cs="Arial"/>
          <w:b/>
          <w:sz w:val="20"/>
          <w:szCs w:val="20"/>
          <w:lang w:val="es-ES_tradnl"/>
        </w:rPr>
      </w:pPr>
    </w:p>
    <w:p w:rsidR="00896FB0" w:rsidRPr="006801AE" w:rsidRDefault="00896FB0" w:rsidP="00896FB0">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129</w:t>
      </w:r>
      <w:r w:rsidRPr="006801AE">
        <w:rPr>
          <w:rFonts w:ascii="Arial" w:hAnsi="Arial" w:cs="Arial"/>
          <w:sz w:val="20"/>
          <w:szCs w:val="20"/>
          <w:lang w:val="es-ES_tradnl"/>
        </w:rPr>
        <w:t>.</w:t>
      </w:r>
      <w:r w:rsidRPr="006801AE">
        <w:rPr>
          <w:rFonts w:ascii="Arial" w:hAnsi="Arial" w:cs="Arial"/>
          <w:b/>
          <w:sz w:val="20"/>
          <w:szCs w:val="20"/>
          <w:lang w:val="es-ES_tradnl"/>
        </w:rPr>
        <w:t xml:space="preserve"> </w:t>
      </w:r>
      <w:r w:rsidRPr="006801AE">
        <w:rPr>
          <w:rFonts w:ascii="Arial" w:hAnsi="Arial" w:cs="Arial"/>
          <w:sz w:val="20"/>
          <w:szCs w:val="20"/>
          <w:lang w:val="es-ES_tradnl"/>
        </w:rPr>
        <w:t>Responsabilidad política</w:t>
      </w:r>
      <w:r w:rsidR="009C780E" w:rsidRPr="006801AE">
        <w:rPr>
          <w:rFonts w:ascii="Arial" w:hAnsi="Arial" w:cs="Arial"/>
          <w:sz w:val="20"/>
          <w:szCs w:val="20"/>
          <w:lang w:val="es-ES_tradnl"/>
        </w:rPr>
        <w:t>.</w:t>
      </w:r>
    </w:p>
    <w:p w:rsidR="003B41EC" w:rsidRPr="006801AE" w:rsidRDefault="003B41EC" w:rsidP="003B41EC">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1.</w:t>
      </w:r>
      <w:r w:rsidRPr="006801AE">
        <w:rPr>
          <w:rFonts w:ascii="Arial" w:hAnsi="Arial" w:cs="Arial"/>
          <w:b/>
          <w:sz w:val="20"/>
          <w:szCs w:val="20"/>
          <w:lang w:val="es-ES_tradnl"/>
        </w:rPr>
        <w:t xml:space="preserve"> </w:t>
      </w:r>
      <w:r w:rsidRPr="006801AE">
        <w:rPr>
          <w:rFonts w:ascii="Arial" w:hAnsi="Arial" w:cs="Arial"/>
          <w:sz w:val="20"/>
          <w:szCs w:val="20"/>
          <w:lang w:val="es-ES_tradnl"/>
        </w:rPr>
        <w:t>Serán sujetos de responsabilidad política los servidores públicos que señala el artículo 97</w:t>
      </w:r>
      <w:r w:rsidR="00E85D84" w:rsidRPr="006801AE">
        <w:rPr>
          <w:rFonts w:ascii="Arial" w:hAnsi="Arial" w:cs="Arial"/>
          <w:sz w:val="20"/>
          <w:szCs w:val="20"/>
          <w:lang w:val="es-ES_tradnl"/>
        </w:rPr>
        <w:t>,</w:t>
      </w:r>
      <w:r w:rsidRPr="006801AE">
        <w:rPr>
          <w:rFonts w:ascii="Arial" w:hAnsi="Arial" w:cs="Arial"/>
          <w:sz w:val="20"/>
          <w:szCs w:val="20"/>
          <w:lang w:val="es-ES_tradnl"/>
        </w:rPr>
        <w:t xml:space="preserve"> fracción I de la Constitución Política del Estado de Jalisco, que siendo superiores jerárquicos de los titulares de los sujetos obligados, se les notifique del incumplimiento de las resoluciones del Instituto, y no obliguen a </w:t>
      </w:r>
      <w:r w:rsidR="00070758" w:rsidRPr="006801AE">
        <w:rPr>
          <w:rFonts w:ascii="Arial" w:hAnsi="Arial" w:cs="Arial"/>
          <w:sz w:val="20"/>
          <w:szCs w:val="20"/>
          <w:lang w:val="es-ES_tradnl"/>
        </w:rPr>
        <w:t>sus subordinados</w:t>
      </w:r>
      <w:r w:rsidRPr="006801AE">
        <w:rPr>
          <w:rFonts w:ascii="Arial" w:hAnsi="Arial" w:cs="Arial"/>
          <w:sz w:val="20"/>
          <w:szCs w:val="20"/>
          <w:lang w:val="es-ES_tradnl"/>
        </w:rPr>
        <w:t xml:space="preserve"> al cumplimiento de la misma en un plazo de diez días hábiles, lo anterior en virtud de </w:t>
      </w:r>
      <w:r w:rsidR="00070758" w:rsidRPr="006801AE">
        <w:rPr>
          <w:rFonts w:ascii="Arial" w:hAnsi="Arial" w:cs="Arial"/>
          <w:sz w:val="20"/>
          <w:szCs w:val="20"/>
          <w:lang w:val="es-ES_tradnl"/>
        </w:rPr>
        <w:t xml:space="preserve">considerarse un acto </w:t>
      </w:r>
      <w:r w:rsidRPr="006801AE">
        <w:rPr>
          <w:rFonts w:ascii="Arial" w:hAnsi="Arial" w:cs="Arial"/>
          <w:sz w:val="20"/>
          <w:szCs w:val="20"/>
          <w:lang w:val="es-ES_tradnl"/>
        </w:rPr>
        <w:t>en perjuicio del interés público fundamental.</w:t>
      </w:r>
    </w:p>
    <w:p w:rsidR="0068652B" w:rsidRPr="006801AE" w:rsidRDefault="0068652B" w:rsidP="00996D8C">
      <w:pPr>
        <w:pStyle w:val="NormalWeb"/>
        <w:spacing w:before="0" w:beforeAutospacing="0" w:after="0" w:afterAutospacing="0"/>
        <w:jc w:val="both"/>
        <w:rPr>
          <w:rFonts w:ascii="Arial" w:hAnsi="Arial" w:cs="Arial"/>
          <w:bCs/>
          <w:sz w:val="20"/>
          <w:szCs w:val="20"/>
          <w:lang w:val="es-ES_tradnl"/>
        </w:rPr>
      </w:pPr>
    </w:p>
    <w:p w:rsidR="008A6C93" w:rsidRPr="006801AE" w:rsidRDefault="00045CE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rPr>
        <w:t>Artículo Segundo</w:t>
      </w:r>
      <w:r w:rsidRPr="006801AE">
        <w:rPr>
          <w:rFonts w:ascii="Arial" w:hAnsi="Arial" w:cs="Arial"/>
          <w:sz w:val="20"/>
          <w:szCs w:val="20"/>
        </w:rPr>
        <w:t>.</w:t>
      </w:r>
      <w:r w:rsidRPr="006801AE">
        <w:rPr>
          <w:rFonts w:ascii="Arial" w:hAnsi="Arial" w:cs="Arial"/>
          <w:b/>
          <w:sz w:val="20"/>
          <w:szCs w:val="20"/>
        </w:rPr>
        <w:t xml:space="preserve"> </w:t>
      </w:r>
      <w:r w:rsidR="00393F0D" w:rsidRPr="006801AE">
        <w:rPr>
          <w:rFonts w:ascii="Arial" w:hAnsi="Arial" w:cs="Arial"/>
          <w:sz w:val="20"/>
          <w:szCs w:val="20"/>
          <w:lang w:val="es-ES_tradnl"/>
        </w:rPr>
        <w:t>Se derogan las fracciones II</w:t>
      </w:r>
      <w:r w:rsidR="0068652B" w:rsidRPr="006801AE">
        <w:rPr>
          <w:rFonts w:ascii="Arial" w:hAnsi="Arial" w:cs="Arial"/>
          <w:sz w:val="20"/>
          <w:szCs w:val="20"/>
          <w:lang w:val="es-ES_tradnl"/>
        </w:rPr>
        <w:t>,</w:t>
      </w:r>
      <w:r w:rsidR="00393F0D" w:rsidRPr="006801AE">
        <w:rPr>
          <w:rFonts w:ascii="Arial" w:hAnsi="Arial" w:cs="Arial"/>
          <w:sz w:val="20"/>
          <w:szCs w:val="20"/>
          <w:lang w:val="es-ES_tradnl"/>
        </w:rPr>
        <w:t xml:space="preserve"> III</w:t>
      </w:r>
      <w:r w:rsidR="0068652B" w:rsidRPr="006801AE">
        <w:rPr>
          <w:rFonts w:ascii="Arial" w:hAnsi="Arial" w:cs="Arial"/>
          <w:sz w:val="20"/>
          <w:szCs w:val="20"/>
          <w:lang w:val="es-ES_tradnl"/>
        </w:rPr>
        <w:t xml:space="preserve"> y IV</w:t>
      </w:r>
      <w:r w:rsidR="00393F0D" w:rsidRPr="006801AE">
        <w:rPr>
          <w:rFonts w:ascii="Arial" w:hAnsi="Arial" w:cs="Arial"/>
          <w:sz w:val="20"/>
          <w:szCs w:val="20"/>
          <w:lang w:val="es-ES_tradnl"/>
        </w:rPr>
        <w:t xml:space="preserve"> del artículo 298 del Código Penal para el Estado Libre y Soberano de Jalisco</w:t>
      </w:r>
      <w:r w:rsidR="009C780E"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p>
    <w:p w:rsidR="00687792" w:rsidRPr="006801AE" w:rsidRDefault="00687792" w:rsidP="00996D8C">
      <w:pPr>
        <w:pStyle w:val="NormalWeb"/>
        <w:spacing w:before="0" w:beforeAutospacing="0" w:after="0" w:afterAutospacing="0"/>
        <w:jc w:val="both"/>
        <w:rPr>
          <w:rFonts w:ascii="Arial" w:hAnsi="Arial" w:cs="Arial"/>
          <w:sz w:val="20"/>
          <w:szCs w:val="20"/>
          <w:lang w:val="es-ES_tradnl"/>
        </w:rPr>
      </w:pPr>
    </w:p>
    <w:p w:rsidR="008A6C93" w:rsidRPr="006801AE" w:rsidRDefault="00045CE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rPr>
        <w:t>Artículo Tercero</w:t>
      </w:r>
      <w:r w:rsidRPr="006801AE">
        <w:rPr>
          <w:rFonts w:ascii="Arial" w:hAnsi="Arial" w:cs="Arial"/>
          <w:sz w:val="20"/>
          <w:szCs w:val="20"/>
        </w:rPr>
        <w:t>.</w:t>
      </w:r>
      <w:r w:rsidRPr="006801AE">
        <w:rPr>
          <w:rFonts w:ascii="Arial" w:hAnsi="Arial" w:cs="Arial"/>
          <w:b/>
          <w:sz w:val="20"/>
          <w:szCs w:val="20"/>
        </w:rPr>
        <w:t xml:space="preserve"> </w:t>
      </w:r>
      <w:r w:rsidR="00393F0D" w:rsidRPr="006801AE">
        <w:rPr>
          <w:rFonts w:ascii="Arial" w:hAnsi="Arial" w:cs="Arial"/>
          <w:sz w:val="20"/>
          <w:szCs w:val="20"/>
          <w:lang w:val="es-ES_tradnl"/>
        </w:rPr>
        <w:t xml:space="preserve">Se reforma el </w:t>
      </w:r>
      <w:r w:rsidR="008C602C" w:rsidRPr="006801AE">
        <w:rPr>
          <w:rFonts w:ascii="Arial" w:hAnsi="Arial" w:cs="Arial"/>
          <w:sz w:val="20"/>
          <w:szCs w:val="20"/>
          <w:lang w:val="es-ES_tradnl"/>
        </w:rPr>
        <w:t>a</w:t>
      </w:r>
      <w:r w:rsidR="00393F0D" w:rsidRPr="006801AE">
        <w:rPr>
          <w:rFonts w:ascii="Arial" w:hAnsi="Arial" w:cs="Arial"/>
          <w:sz w:val="20"/>
          <w:szCs w:val="20"/>
          <w:lang w:val="es-ES_tradnl"/>
        </w:rPr>
        <w:t>rtículo 71</w:t>
      </w:r>
      <w:r w:rsidR="008F7ED5" w:rsidRPr="006801AE">
        <w:rPr>
          <w:rFonts w:ascii="Arial" w:hAnsi="Arial" w:cs="Arial"/>
          <w:sz w:val="20"/>
          <w:szCs w:val="20"/>
          <w:lang w:val="es-ES_tradnl"/>
        </w:rPr>
        <w:t>, y</w:t>
      </w:r>
      <w:r w:rsidR="00393F0D" w:rsidRPr="006801AE">
        <w:rPr>
          <w:rFonts w:ascii="Arial" w:hAnsi="Arial" w:cs="Arial"/>
          <w:sz w:val="20"/>
          <w:szCs w:val="20"/>
          <w:lang w:val="es-ES_tradnl"/>
        </w:rPr>
        <w:t xml:space="preserve"> se derogan los artículos 72, 73, 74 y 75 del Código Electoral y de Participación Ciudadana del Estado de Jalisco</w:t>
      </w:r>
      <w:r w:rsidR="006054BC"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p>
    <w:p w:rsidR="00E85D84" w:rsidRPr="006801AE" w:rsidRDefault="00E85D84" w:rsidP="00996D8C">
      <w:pPr>
        <w:pStyle w:val="NormalWeb"/>
        <w:spacing w:before="0" w:beforeAutospacing="0" w:after="0" w:afterAutospacing="0"/>
        <w:jc w:val="both"/>
        <w:rPr>
          <w:rFonts w:ascii="Arial" w:hAnsi="Arial" w:cs="Arial"/>
          <w:b/>
          <w:bCs/>
          <w:sz w:val="20"/>
          <w:szCs w:val="20"/>
          <w:lang w:val="es-ES_tradnl"/>
        </w:rPr>
      </w:pPr>
    </w:p>
    <w:p w:rsidR="008A6C93" w:rsidRPr="006801AE" w:rsidRDefault="00045CE6"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rPr>
        <w:t>Artículo Cuarto</w:t>
      </w:r>
      <w:r w:rsidR="00393F0D" w:rsidRPr="006801AE">
        <w:rPr>
          <w:rFonts w:ascii="Arial" w:hAnsi="Arial" w:cs="Arial"/>
          <w:bCs/>
          <w:sz w:val="20"/>
          <w:szCs w:val="20"/>
          <w:lang w:val="es-ES_tradnl"/>
        </w:rPr>
        <w:t xml:space="preserve">. Se </w:t>
      </w:r>
      <w:r w:rsidR="00393F0D" w:rsidRPr="006801AE">
        <w:rPr>
          <w:rFonts w:ascii="Arial" w:hAnsi="Arial" w:cs="Arial"/>
          <w:sz w:val="20"/>
          <w:szCs w:val="20"/>
          <w:lang w:val="es-ES_tradnl"/>
        </w:rPr>
        <w:t xml:space="preserve">reforma el </w:t>
      </w:r>
      <w:r w:rsidR="004D6E62" w:rsidRPr="006801AE">
        <w:rPr>
          <w:rFonts w:ascii="Arial" w:hAnsi="Arial" w:cs="Arial"/>
          <w:sz w:val="20"/>
          <w:szCs w:val="20"/>
          <w:lang w:val="es-ES_tradnl"/>
        </w:rPr>
        <w:t>a</w:t>
      </w:r>
      <w:r w:rsidR="00393F0D" w:rsidRPr="006801AE">
        <w:rPr>
          <w:rFonts w:ascii="Arial" w:hAnsi="Arial" w:cs="Arial"/>
          <w:sz w:val="20"/>
          <w:szCs w:val="20"/>
          <w:lang w:val="es-ES_tradnl"/>
        </w:rPr>
        <w:t xml:space="preserve">rtículo </w:t>
      </w:r>
      <w:r w:rsidR="00B57E28" w:rsidRPr="006801AE">
        <w:rPr>
          <w:rFonts w:ascii="Arial" w:hAnsi="Arial" w:cs="Arial"/>
          <w:bCs/>
          <w:sz w:val="20"/>
          <w:szCs w:val="20"/>
          <w:lang w:val="es-ES_tradnl"/>
        </w:rPr>
        <w:t>100</w:t>
      </w:r>
      <w:r w:rsidR="00393F0D" w:rsidRPr="006801AE">
        <w:rPr>
          <w:rFonts w:ascii="Arial" w:hAnsi="Arial" w:cs="Arial"/>
          <w:bCs/>
          <w:sz w:val="20"/>
          <w:szCs w:val="20"/>
          <w:lang w:val="es-ES_tradnl"/>
        </w:rPr>
        <w:t xml:space="preserve"> </w:t>
      </w:r>
      <w:r w:rsidR="00393F0D" w:rsidRPr="006801AE">
        <w:rPr>
          <w:rFonts w:ascii="Arial" w:hAnsi="Arial" w:cs="Arial"/>
          <w:sz w:val="20"/>
          <w:szCs w:val="20"/>
          <w:lang w:val="es-ES_tradnl"/>
        </w:rPr>
        <w:t xml:space="preserve">de </w:t>
      </w:r>
      <w:smartTag w:uri="urn:schemas-microsoft-com:office:smarttags" w:element="PersonName">
        <w:smartTagPr>
          <w:attr w:name="ProductID" w:val="la Ley"/>
        </w:smartTagPr>
        <w:r w:rsidR="00393F0D" w:rsidRPr="006801AE">
          <w:rPr>
            <w:rFonts w:ascii="Arial" w:hAnsi="Arial" w:cs="Arial"/>
            <w:sz w:val="20"/>
            <w:szCs w:val="20"/>
            <w:lang w:val="es-ES_tradnl"/>
          </w:rPr>
          <w:t>la Ley</w:t>
        </w:r>
      </w:smartTag>
      <w:r w:rsidR="00393F0D" w:rsidRPr="006801AE">
        <w:rPr>
          <w:rFonts w:ascii="Arial" w:hAnsi="Arial" w:cs="Arial"/>
          <w:sz w:val="20"/>
          <w:szCs w:val="20"/>
          <w:lang w:val="es-ES_tradnl"/>
        </w:rPr>
        <w:t xml:space="preserve"> de Responsabilidades de los Servidores Públicos del </w:t>
      </w:r>
      <w:r w:rsidR="004D6E62" w:rsidRPr="006801AE">
        <w:rPr>
          <w:rFonts w:ascii="Arial" w:hAnsi="Arial" w:cs="Arial"/>
          <w:sz w:val="20"/>
          <w:szCs w:val="20"/>
          <w:lang w:val="es-ES_tradnl"/>
        </w:rPr>
        <w:t>E</w:t>
      </w:r>
      <w:r w:rsidR="00393F0D" w:rsidRPr="006801AE">
        <w:rPr>
          <w:rFonts w:ascii="Arial" w:hAnsi="Arial" w:cs="Arial"/>
          <w:sz w:val="20"/>
          <w:szCs w:val="20"/>
          <w:lang w:val="es-ES_tradnl"/>
        </w:rPr>
        <w:t>stado de Jalisco</w:t>
      </w:r>
      <w:r w:rsidR="00023FF0" w:rsidRPr="006801AE">
        <w:rPr>
          <w:rFonts w:ascii="Arial" w:hAnsi="Arial" w:cs="Arial"/>
          <w:sz w:val="20"/>
          <w:szCs w:val="20"/>
          <w:lang w:val="es-ES_tradnl"/>
        </w:rPr>
        <w:t>.</w:t>
      </w:r>
      <w:r w:rsidR="00393F0D" w:rsidRPr="006801AE">
        <w:rPr>
          <w:rFonts w:ascii="Arial" w:hAnsi="Arial" w:cs="Arial"/>
          <w:sz w:val="20"/>
          <w:szCs w:val="20"/>
          <w:lang w:val="es-ES_tradnl"/>
        </w:rPr>
        <w:t xml:space="preserve"> </w:t>
      </w:r>
    </w:p>
    <w:p w:rsidR="00E85D84" w:rsidRPr="006801AE" w:rsidRDefault="00E85D84" w:rsidP="00996D8C">
      <w:pPr>
        <w:pStyle w:val="NormalWeb"/>
        <w:spacing w:before="0" w:beforeAutospacing="0" w:after="0" w:afterAutospacing="0"/>
        <w:jc w:val="center"/>
        <w:rPr>
          <w:rFonts w:ascii="Arial" w:hAnsi="Arial" w:cs="Arial"/>
          <w:b/>
          <w:bCs/>
          <w:sz w:val="20"/>
          <w:szCs w:val="20"/>
          <w:lang w:val="es-ES_tradnl"/>
        </w:rPr>
      </w:pPr>
    </w:p>
    <w:p w:rsidR="008A6C93" w:rsidRPr="006801AE" w:rsidRDefault="0014698E" w:rsidP="00996D8C">
      <w:pPr>
        <w:pStyle w:val="NormalWeb"/>
        <w:spacing w:before="0" w:beforeAutospacing="0" w:after="0" w:afterAutospacing="0"/>
        <w:jc w:val="center"/>
        <w:rPr>
          <w:rFonts w:ascii="Arial" w:hAnsi="Arial" w:cs="Arial"/>
          <w:b/>
          <w:bCs/>
          <w:sz w:val="20"/>
          <w:szCs w:val="20"/>
        </w:rPr>
      </w:pPr>
      <w:r w:rsidRPr="006801AE">
        <w:rPr>
          <w:rFonts w:ascii="Arial" w:hAnsi="Arial" w:cs="Arial"/>
          <w:b/>
          <w:bCs/>
          <w:sz w:val="20"/>
          <w:szCs w:val="20"/>
        </w:rPr>
        <w:t>TRANSITORIOS</w:t>
      </w:r>
    </w:p>
    <w:p w:rsidR="00E85D84" w:rsidRPr="006801AE" w:rsidRDefault="00E85D84" w:rsidP="00996D8C">
      <w:pPr>
        <w:pStyle w:val="NormalWeb"/>
        <w:spacing w:before="0" w:beforeAutospacing="0" w:after="0" w:afterAutospacing="0"/>
        <w:jc w:val="both"/>
        <w:rPr>
          <w:rFonts w:ascii="Arial" w:hAnsi="Arial" w:cs="Arial"/>
          <w:b/>
          <w:bCs/>
          <w:sz w:val="20"/>
          <w:szCs w:val="20"/>
          <w:lang w:val="es-ES_tradnl"/>
        </w:rPr>
      </w:pPr>
    </w:p>
    <w:p w:rsidR="008A6C93" w:rsidRPr="006801AE" w:rsidRDefault="00393F0D" w:rsidP="00996D8C">
      <w:pPr>
        <w:pStyle w:val="NormalWeb"/>
        <w:spacing w:before="0" w:beforeAutospacing="0" w:after="0" w:afterAutospacing="0"/>
        <w:jc w:val="both"/>
        <w:rPr>
          <w:rFonts w:ascii="Arial" w:hAnsi="Arial" w:cs="Arial"/>
          <w:iCs/>
          <w:sz w:val="20"/>
          <w:szCs w:val="20"/>
          <w:lang w:val="es-ES_tradnl"/>
        </w:rPr>
      </w:pPr>
      <w:r w:rsidRPr="006801AE">
        <w:rPr>
          <w:rFonts w:ascii="Arial" w:hAnsi="Arial" w:cs="Arial"/>
          <w:b/>
          <w:bCs/>
          <w:sz w:val="20"/>
          <w:szCs w:val="20"/>
          <w:lang w:val="es-ES_tradnl"/>
        </w:rPr>
        <w:t>PRIMERO</w:t>
      </w:r>
      <w:r w:rsidRPr="006801AE">
        <w:rPr>
          <w:rFonts w:ascii="Arial" w:hAnsi="Arial" w:cs="Arial"/>
          <w:bCs/>
          <w:sz w:val="20"/>
          <w:szCs w:val="20"/>
          <w:lang w:val="es-ES_tradnl"/>
        </w:rPr>
        <w:t xml:space="preserve">. </w:t>
      </w:r>
      <w:r w:rsidRPr="006801AE">
        <w:rPr>
          <w:rFonts w:ascii="Arial" w:hAnsi="Arial" w:cs="Arial"/>
          <w:sz w:val="20"/>
          <w:szCs w:val="20"/>
          <w:lang w:val="es-ES_tradnl"/>
        </w:rPr>
        <w:t xml:space="preserve">El presente </w:t>
      </w:r>
      <w:r w:rsidR="00E85D84" w:rsidRPr="006801AE">
        <w:rPr>
          <w:rFonts w:ascii="Arial" w:hAnsi="Arial" w:cs="Arial"/>
          <w:sz w:val="20"/>
          <w:szCs w:val="20"/>
          <w:lang w:val="es-ES_tradnl"/>
        </w:rPr>
        <w:t>d</w:t>
      </w:r>
      <w:r w:rsidRPr="006801AE">
        <w:rPr>
          <w:rFonts w:ascii="Arial" w:hAnsi="Arial" w:cs="Arial"/>
          <w:sz w:val="20"/>
          <w:szCs w:val="20"/>
          <w:lang w:val="es-ES_tradnl"/>
        </w:rPr>
        <w:t xml:space="preserve">ecreto entrará en vigor </w:t>
      </w:r>
      <w:r w:rsidR="004D6E62" w:rsidRPr="006801AE">
        <w:rPr>
          <w:rFonts w:ascii="Arial" w:hAnsi="Arial" w:cs="Arial"/>
          <w:sz w:val="20"/>
          <w:szCs w:val="20"/>
          <w:lang w:val="es-ES_tradnl"/>
        </w:rPr>
        <w:t>a</w:t>
      </w:r>
      <w:r w:rsidRPr="006801AE">
        <w:rPr>
          <w:rFonts w:ascii="Arial" w:hAnsi="Arial" w:cs="Arial"/>
          <w:sz w:val="20"/>
          <w:szCs w:val="20"/>
          <w:lang w:val="es-ES_tradnl"/>
        </w:rPr>
        <w:t>l día sig</w:t>
      </w:r>
      <w:r w:rsidR="00DC443B" w:rsidRPr="006801AE">
        <w:rPr>
          <w:rFonts w:ascii="Arial" w:hAnsi="Arial" w:cs="Arial"/>
          <w:sz w:val="20"/>
          <w:szCs w:val="20"/>
          <w:lang w:val="es-ES_tradnl"/>
        </w:rPr>
        <w:t xml:space="preserve">uiente de su publicación en el </w:t>
      </w:r>
      <w:r w:rsidR="00E85D84" w:rsidRPr="006801AE">
        <w:rPr>
          <w:rFonts w:ascii="Arial" w:hAnsi="Arial" w:cs="Arial"/>
          <w:sz w:val="20"/>
          <w:szCs w:val="20"/>
          <w:lang w:val="es-ES_tradnl"/>
        </w:rPr>
        <w:t>p</w:t>
      </w:r>
      <w:r w:rsidR="00DC443B" w:rsidRPr="006801AE">
        <w:rPr>
          <w:rFonts w:ascii="Arial" w:hAnsi="Arial" w:cs="Arial"/>
          <w:sz w:val="20"/>
          <w:szCs w:val="20"/>
          <w:lang w:val="es-ES_tradnl"/>
        </w:rPr>
        <w:t xml:space="preserve">eriódico </w:t>
      </w:r>
      <w:r w:rsidR="00E85D84" w:rsidRPr="006801AE">
        <w:rPr>
          <w:rFonts w:ascii="Arial" w:hAnsi="Arial" w:cs="Arial"/>
          <w:sz w:val="20"/>
          <w:szCs w:val="20"/>
          <w:lang w:val="es-ES_tradnl"/>
        </w:rPr>
        <w:t>o</w:t>
      </w:r>
      <w:r w:rsidRPr="006801AE">
        <w:rPr>
          <w:rFonts w:ascii="Arial" w:hAnsi="Arial" w:cs="Arial"/>
          <w:sz w:val="20"/>
          <w:szCs w:val="20"/>
          <w:lang w:val="es-ES_tradnl"/>
        </w:rPr>
        <w:t xml:space="preserve">ficial </w:t>
      </w:r>
      <w:r w:rsidR="00DC443B" w:rsidRPr="006801AE">
        <w:rPr>
          <w:rFonts w:ascii="Arial" w:hAnsi="Arial" w:cs="Arial"/>
          <w:i/>
          <w:iCs/>
          <w:sz w:val="20"/>
          <w:szCs w:val="20"/>
          <w:lang w:val="es-ES_tradnl"/>
        </w:rPr>
        <w:t xml:space="preserve">El </w:t>
      </w:r>
      <w:r w:rsidRPr="006801AE">
        <w:rPr>
          <w:rFonts w:ascii="Arial" w:hAnsi="Arial" w:cs="Arial"/>
          <w:i/>
          <w:iCs/>
          <w:sz w:val="20"/>
          <w:szCs w:val="20"/>
          <w:lang w:val="es-ES_tradnl"/>
        </w:rPr>
        <w:t>Estado de Jalisco</w:t>
      </w:r>
      <w:r w:rsidR="00DC443B" w:rsidRPr="006801AE">
        <w:rPr>
          <w:rFonts w:ascii="Arial" w:hAnsi="Arial" w:cs="Arial"/>
          <w:iCs/>
          <w:sz w:val="20"/>
          <w:szCs w:val="20"/>
          <w:lang w:val="es-ES_tradnl"/>
        </w:rPr>
        <w:t>.</w:t>
      </w:r>
    </w:p>
    <w:p w:rsidR="00687792" w:rsidRPr="006801AE" w:rsidRDefault="00687792" w:rsidP="00996D8C">
      <w:pPr>
        <w:pStyle w:val="NormalWeb"/>
        <w:spacing w:before="0" w:beforeAutospacing="0" w:after="0" w:afterAutospacing="0"/>
        <w:jc w:val="both"/>
        <w:rPr>
          <w:rFonts w:ascii="Arial" w:hAnsi="Arial" w:cs="Arial"/>
          <w:bCs/>
          <w:sz w:val="20"/>
          <w:szCs w:val="20"/>
          <w:lang w:val="es-ES_tradnl"/>
        </w:rPr>
      </w:pPr>
    </w:p>
    <w:p w:rsidR="008A6C93" w:rsidRPr="006801AE" w:rsidRDefault="00393F0D"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bCs/>
          <w:sz w:val="20"/>
          <w:szCs w:val="20"/>
          <w:lang w:val="es-ES_tradnl"/>
        </w:rPr>
        <w:t>SEGUNDO</w:t>
      </w:r>
      <w:r w:rsidRPr="006801AE">
        <w:rPr>
          <w:rFonts w:ascii="Arial" w:hAnsi="Arial" w:cs="Arial"/>
          <w:bCs/>
          <w:sz w:val="20"/>
          <w:szCs w:val="20"/>
          <w:lang w:val="es-ES_tradnl"/>
        </w:rPr>
        <w:t xml:space="preserve">. </w:t>
      </w:r>
      <w:r w:rsidRPr="006801AE">
        <w:rPr>
          <w:rFonts w:ascii="Arial" w:hAnsi="Arial" w:cs="Arial"/>
          <w:sz w:val="20"/>
          <w:szCs w:val="20"/>
          <w:lang w:val="es-ES_tradnl"/>
        </w:rPr>
        <w:t xml:space="preserve">Se abroga la Ley de Información Pública del Estado de Jalisco y sus Municipios. </w:t>
      </w:r>
    </w:p>
    <w:p w:rsidR="00687792" w:rsidRPr="006801AE" w:rsidRDefault="00687792" w:rsidP="00996D8C">
      <w:pPr>
        <w:pStyle w:val="NormalWeb"/>
        <w:spacing w:before="0" w:beforeAutospacing="0" w:after="0" w:afterAutospacing="0"/>
        <w:jc w:val="both"/>
        <w:rPr>
          <w:rFonts w:ascii="Arial" w:hAnsi="Arial" w:cs="Arial"/>
          <w:bCs/>
          <w:sz w:val="20"/>
          <w:szCs w:val="20"/>
          <w:lang w:val="es-ES_tradnl"/>
        </w:rPr>
      </w:pPr>
    </w:p>
    <w:p w:rsidR="0007760D" w:rsidRPr="006801AE" w:rsidRDefault="00393F0D"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TERCERO</w:t>
      </w:r>
      <w:r w:rsidRPr="006801AE">
        <w:rPr>
          <w:rFonts w:ascii="Arial" w:hAnsi="Arial" w:cs="Arial"/>
          <w:bCs/>
          <w:sz w:val="20"/>
          <w:szCs w:val="20"/>
          <w:lang w:val="es-ES_tradnl"/>
        </w:rPr>
        <w:t xml:space="preserve">. </w:t>
      </w:r>
      <w:r w:rsidR="0007760D" w:rsidRPr="006801AE">
        <w:rPr>
          <w:rFonts w:ascii="Arial" w:hAnsi="Arial" w:cs="Arial"/>
          <w:bCs/>
          <w:sz w:val="20"/>
          <w:szCs w:val="20"/>
          <w:lang w:val="es-ES_tradnl"/>
        </w:rPr>
        <w:t xml:space="preserve">La presidencia rotativa del Consejo de conformidad con el artículo 39 de la </w:t>
      </w:r>
      <w:r w:rsidR="00382EE2" w:rsidRPr="006801AE">
        <w:rPr>
          <w:rFonts w:ascii="Arial" w:hAnsi="Arial" w:cs="Arial"/>
          <w:bCs/>
          <w:sz w:val="20"/>
          <w:szCs w:val="20"/>
          <w:lang w:val="es-ES_tradnl"/>
        </w:rPr>
        <w:t>presente ley</w:t>
      </w:r>
      <w:r w:rsidR="0007760D" w:rsidRPr="006801AE">
        <w:rPr>
          <w:rFonts w:ascii="Arial" w:hAnsi="Arial" w:cs="Arial"/>
          <w:bCs/>
          <w:sz w:val="20"/>
          <w:szCs w:val="20"/>
          <w:lang w:val="es-ES_tradnl"/>
        </w:rPr>
        <w:t>, entrará en vigor un año después de que sea electo el Presidente del Consejo para el periodo 2017-2021.</w:t>
      </w:r>
    </w:p>
    <w:p w:rsidR="00E85D84" w:rsidRPr="006801AE" w:rsidRDefault="00E85D84" w:rsidP="00996D8C">
      <w:pPr>
        <w:pStyle w:val="NormalWeb"/>
        <w:spacing w:before="0" w:beforeAutospacing="0" w:after="0" w:afterAutospacing="0"/>
        <w:jc w:val="both"/>
        <w:rPr>
          <w:rFonts w:ascii="Arial" w:hAnsi="Arial" w:cs="Arial"/>
          <w:b/>
          <w:bCs/>
          <w:sz w:val="20"/>
          <w:szCs w:val="20"/>
          <w:lang w:val="es-ES_tradnl"/>
        </w:rPr>
      </w:pPr>
    </w:p>
    <w:p w:rsidR="007C7840" w:rsidRPr="006801AE" w:rsidRDefault="007C7840" w:rsidP="00996D8C">
      <w:pPr>
        <w:pStyle w:val="NormalWeb"/>
        <w:spacing w:before="0" w:beforeAutospacing="0" w:after="0" w:afterAutospacing="0"/>
        <w:jc w:val="both"/>
        <w:rPr>
          <w:rFonts w:ascii="Arial" w:hAnsi="Arial" w:cs="Arial"/>
          <w:bCs/>
          <w:sz w:val="20"/>
          <w:szCs w:val="20"/>
          <w:lang w:val="es-ES_tradnl"/>
        </w:rPr>
      </w:pPr>
      <w:r w:rsidRPr="006801AE">
        <w:rPr>
          <w:rFonts w:ascii="Arial" w:hAnsi="Arial" w:cs="Arial"/>
          <w:b/>
          <w:bCs/>
          <w:sz w:val="20"/>
          <w:szCs w:val="20"/>
          <w:lang w:val="es-ES_tradnl"/>
        </w:rPr>
        <w:t>CUARTO</w:t>
      </w:r>
      <w:r w:rsidRPr="006801AE">
        <w:rPr>
          <w:rFonts w:ascii="Arial" w:hAnsi="Arial" w:cs="Arial"/>
          <w:bCs/>
          <w:sz w:val="20"/>
          <w:szCs w:val="20"/>
          <w:lang w:val="es-ES_tradnl"/>
        </w:rPr>
        <w:t>.</w:t>
      </w:r>
      <w:r w:rsidRPr="006801AE">
        <w:rPr>
          <w:rFonts w:ascii="Arial" w:hAnsi="Arial" w:cs="Arial"/>
          <w:b/>
          <w:bCs/>
          <w:sz w:val="20"/>
          <w:szCs w:val="20"/>
          <w:lang w:val="es-ES_tradnl"/>
        </w:rPr>
        <w:t xml:space="preserve"> </w:t>
      </w:r>
      <w:r w:rsidRPr="006801AE">
        <w:rPr>
          <w:rFonts w:ascii="Arial" w:hAnsi="Arial" w:cs="Arial"/>
          <w:bCs/>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E85D84" w:rsidRPr="006801AE" w:rsidRDefault="00E85D84" w:rsidP="00996D8C">
      <w:pPr>
        <w:pStyle w:val="NormalWeb"/>
        <w:spacing w:before="0" w:beforeAutospacing="0" w:after="0" w:afterAutospacing="0"/>
        <w:jc w:val="both"/>
        <w:rPr>
          <w:rFonts w:ascii="Arial" w:hAnsi="Arial" w:cs="Arial"/>
          <w:bCs/>
          <w:sz w:val="20"/>
          <w:szCs w:val="20"/>
          <w:lang w:val="es-ES_tradnl"/>
        </w:rPr>
      </w:pPr>
    </w:p>
    <w:p w:rsidR="008A6C93" w:rsidRPr="006801AE" w:rsidRDefault="007C7840" w:rsidP="007C7840">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QUINTO</w:t>
      </w:r>
      <w:r w:rsidR="0007760D" w:rsidRPr="006801AE">
        <w:rPr>
          <w:rFonts w:ascii="Arial" w:hAnsi="Arial" w:cs="Arial"/>
          <w:sz w:val="20"/>
          <w:szCs w:val="20"/>
          <w:lang w:val="es-ES_tradnl"/>
        </w:rPr>
        <w:t>.</w:t>
      </w:r>
      <w:r w:rsidR="0007760D" w:rsidRPr="006801AE">
        <w:rPr>
          <w:rFonts w:ascii="Arial" w:hAnsi="Arial" w:cs="Arial"/>
          <w:b/>
          <w:sz w:val="20"/>
          <w:szCs w:val="20"/>
          <w:lang w:val="es-ES_tradnl"/>
        </w:rPr>
        <w:t xml:space="preserve"> </w:t>
      </w:r>
      <w:r w:rsidR="00393F0D" w:rsidRPr="006801AE">
        <w:rPr>
          <w:rFonts w:ascii="Arial" w:hAnsi="Arial" w:cs="Arial"/>
          <w:sz w:val="20"/>
          <w:szCs w:val="20"/>
          <w:lang w:val="es-ES_tradnl"/>
        </w:rPr>
        <w:t>Los procedimientos iniciados en los términos de la ley que se abroga continuarán tramitándose hasta su conclusión con la misma</w:t>
      </w:r>
      <w:r w:rsidR="008A6C93" w:rsidRPr="006801AE">
        <w:rPr>
          <w:rFonts w:ascii="Arial" w:hAnsi="Arial" w:cs="Arial"/>
          <w:sz w:val="20"/>
          <w:szCs w:val="20"/>
          <w:lang w:val="es-ES_tradnl"/>
        </w:rPr>
        <w:t>.</w:t>
      </w:r>
    </w:p>
    <w:p w:rsidR="00E85D84" w:rsidRPr="006801AE" w:rsidRDefault="00E85D84" w:rsidP="00996D8C">
      <w:pPr>
        <w:pStyle w:val="NormalWeb"/>
        <w:spacing w:before="0" w:beforeAutospacing="0" w:after="0" w:afterAutospacing="0"/>
        <w:jc w:val="both"/>
        <w:rPr>
          <w:rFonts w:ascii="Arial" w:hAnsi="Arial" w:cs="Arial"/>
          <w:bCs/>
          <w:sz w:val="20"/>
          <w:szCs w:val="20"/>
          <w:lang w:val="es-ES_tradnl"/>
        </w:rPr>
      </w:pPr>
    </w:p>
    <w:p w:rsidR="00393F0D" w:rsidRPr="006801AE" w:rsidRDefault="007C7840" w:rsidP="00996D8C">
      <w:pPr>
        <w:pStyle w:val="NormalWeb"/>
        <w:spacing w:before="0" w:beforeAutospacing="0" w:after="0" w:afterAutospacing="0"/>
        <w:jc w:val="both"/>
        <w:rPr>
          <w:rFonts w:ascii="Arial" w:hAnsi="Arial" w:cs="Arial"/>
          <w:sz w:val="20"/>
          <w:szCs w:val="20"/>
          <w:lang w:val="es-ES_tradnl"/>
        </w:rPr>
      </w:pPr>
      <w:r w:rsidRPr="006801AE">
        <w:rPr>
          <w:rFonts w:ascii="Arial" w:hAnsi="Arial" w:cs="Arial"/>
          <w:b/>
          <w:bCs/>
          <w:sz w:val="20"/>
          <w:szCs w:val="20"/>
          <w:lang w:val="es-ES_tradnl"/>
        </w:rPr>
        <w:t>SEXTO</w:t>
      </w:r>
      <w:r w:rsidR="00393F0D" w:rsidRPr="006801AE">
        <w:rPr>
          <w:rFonts w:ascii="Arial" w:hAnsi="Arial" w:cs="Arial"/>
          <w:bCs/>
          <w:sz w:val="20"/>
          <w:szCs w:val="20"/>
          <w:lang w:val="es-ES_tradnl"/>
        </w:rPr>
        <w:t xml:space="preserve">. </w:t>
      </w:r>
      <w:r w:rsidR="00393F0D" w:rsidRPr="006801AE">
        <w:rPr>
          <w:rFonts w:ascii="Arial" w:hAnsi="Arial" w:cs="Arial"/>
          <w:sz w:val="20"/>
          <w:szCs w:val="20"/>
          <w:lang w:val="es-ES_tradnl"/>
        </w:rPr>
        <w:t>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F9542C" w:rsidRPr="006801AE" w:rsidRDefault="00F9542C" w:rsidP="00E232DA">
      <w:pPr>
        <w:jc w:val="center"/>
        <w:outlineLvl w:val="0"/>
        <w:rPr>
          <w:rFonts w:ascii="Arial" w:eastAsia="Calibri" w:hAnsi="Arial" w:cs="Arial"/>
          <w:b/>
          <w:sz w:val="20"/>
          <w:szCs w:val="20"/>
          <w:lang w:eastAsia="en-US"/>
        </w:rPr>
      </w:pPr>
    </w:p>
    <w:p w:rsidR="00F9542C" w:rsidRPr="006801AE" w:rsidRDefault="00F9542C" w:rsidP="00F9542C">
      <w:pPr>
        <w:jc w:val="center"/>
        <w:rPr>
          <w:rFonts w:ascii="Arial" w:hAnsi="Arial" w:cs="Arial"/>
          <w:sz w:val="20"/>
          <w:szCs w:val="20"/>
        </w:rPr>
      </w:pPr>
      <w:r w:rsidRPr="006801AE">
        <w:rPr>
          <w:rFonts w:ascii="Arial" w:hAnsi="Arial" w:cs="Arial"/>
          <w:sz w:val="20"/>
          <w:szCs w:val="20"/>
        </w:rPr>
        <w:t>Salón de Sesiones del Congreso del Estado</w:t>
      </w:r>
    </w:p>
    <w:p w:rsidR="00F9542C" w:rsidRPr="006801AE" w:rsidRDefault="00F9542C" w:rsidP="00F9542C">
      <w:pPr>
        <w:jc w:val="center"/>
        <w:rPr>
          <w:rFonts w:ascii="Arial" w:hAnsi="Arial" w:cs="Arial"/>
          <w:sz w:val="20"/>
          <w:szCs w:val="20"/>
        </w:rPr>
      </w:pPr>
      <w:r w:rsidRPr="006801AE">
        <w:rPr>
          <w:rFonts w:ascii="Arial" w:hAnsi="Arial" w:cs="Arial"/>
          <w:sz w:val="20"/>
          <w:szCs w:val="20"/>
        </w:rPr>
        <w:t xml:space="preserve">Guadalajara, Jalisco, </w:t>
      </w:r>
      <w:r w:rsidR="008A3FC7" w:rsidRPr="006801AE">
        <w:rPr>
          <w:rFonts w:ascii="Arial" w:hAnsi="Arial" w:cs="Arial"/>
          <w:sz w:val="20"/>
          <w:szCs w:val="20"/>
        </w:rPr>
        <w:t>19 de julio</w:t>
      </w:r>
      <w:r w:rsidRPr="006801AE">
        <w:rPr>
          <w:rFonts w:ascii="Arial" w:hAnsi="Arial" w:cs="Arial"/>
          <w:sz w:val="20"/>
          <w:szCs w:val="20"/>
        </w:rPr>
        <w:t xml:space="preserve"> de 2013</w:t>
      </w:r>
    </w:p>
    <w:p w:rsidR="00F9542C" w:rsidRPr="006801AE" w:rsidRDefault="00F9542C" w:rsidP="00F9542C">
      <w:pPr>
        <w:jc w:val="center"/>
        <w:rPr>
          <w:rFonts w:ascii="Arial" w:hAnsi="Arial" w:cs="Arial"/>
          <w:sz w:val="20"/>
          <w:szCs w:val="20"/>
        </w:rPr>
      </w:pPr>
    </w:p>
    <w:p w:rsidR="00F9542C" w:rsidRPr="006801AE" w:rsidRDefault="00F9542C" w:rsidP="00F9542C">
      <w:pPr>
        <w:jc w:val="center"/>
        <w:rPr>
          <w:rFonts w:ascii="Arial" w:hAnsi="Arial" w:cs="Arial"/>
          <w:sz w:val="20"/>
          <w:szCs w:val="20"/>
        </w:rPr>
      </w:pPr>
      <w:r w:rsidRPr="006801AE">
        <w:rPr>
          <w:rFonts w:ascii="Arial" w:hAnsi="Arial" w:cs="Arial"/>
          <w:sz w:val="20"/>
          <w:szCs w:val="20"/>
        </w:rPr>
        <w:t>Diputado Presidente</w:t>
      </w:r>
    </w:p>
    <w:p w:rsidR="008A3FC7" w:rsidRPr="006801AE" w:rsidRDefault="008A3FC7" w:rsidP="00F9542C">
      <w:pPr>
        <w:jc w:val="center"/>
        <w:rPr>
          <w:rFonts w:ascii="Arial" w:hAnsi="Arial" w:cs="Arial"/>
          <w:sz w:val="20"/>
          <w:szCs w:val="20"/>
        </w:rPr>
      </w:pPr>
      <w:r w:rsidRPr="006801AE">
        <w:rPr>
          <w:rFonts w:ascii="Arial" w:hAnsi="Arial" w:cs="Arial"/>
          <w:sz w:val="20"/>
          <w:szCs w:val="20"/>
        </w:rPr>
        <w:t>Edgar Enrique Velázquez González</w:t>
      </w:r>
    </w:p>
    <w:p w:rsidR="00F9542C" w:rsidRPr="006801AE" w:rsidRDefault="00F9542C" w:rsidP="00F9542C">
      <w:pPr>
        <w:jc w:val="center"/>
        <w:rPr>
          <w:rFonts w:ascii="Arial" w:hAnsi="Arial" w:cs="Arial"/>
          <w:sz w:val="20"/>
          <w:szCs w:val="20"/>
        </w:rPr>
      </w:pPr>
      <w:r w:rsidRPr="006801AE">
        <w:rPr>
          <w:rFonts w:ascii="Arial" w:hAnsi="Arial" w:cs="Arial"/>
          <w:sz w:val="20"/>
          <w:szCs w:val="20"/>
        </w:rPr>
        <w:t xml:space="preserve"> (</w:t>
      </w:r>
      <w:proofErr w:type="gramStart"/>
      <w:r w:rsidRPr="006801AE">
        <w:rPr>
          <w:rFonts w:ascii="Arial" w:hAnsi="Arial" w:cs="Arial"/>
          <w:sz w:val="20"/>
          <w:szCs w:val="20"/>
        </w:rPr>
        <w:t>rúbrica</w:t>
      </w:r>
      <w:proofErr w:type="gramEnd"/>
      <w:r w:rsidRPr="006801AE">
        <w:rPr>
          <w:rFonts w:ascii="Arial" w:hAnsi="Arial" w:cs="Arial"/>
          <w:sz w:val="20"/>
          <w:szCs w:val="20"/>
        </w:rPr>
        <w:t>)</w:t>
      </w:r>
    </w:p>
    <w:p w:rsidR="00F9542C" w:rsidRPr="006801AE" w:rsidRDefault="00F9542C" w:rsidP="00F9542C">
      <w:pPr>
        <w:jc w:val="center"/>
        <w:rPr>
          <w:rFonts w:ascii="Arial" w:hAnsi="Arial" w:cs="Arial"/>
          <w:sz w:val="20"/>
          <w:szCs w:val="20"/>
        </w:rPr>
      </w:pPr>
    </w:p>
    <w:p w:rsidR="00F9542C" w:rsidRPr="006801AE" w:rsidRDefault="00F9542C" w:rsidP="00F9542C">
      <w:pPr>
        <w:jc w:val="center"/>
        <w:rPr>
          <w:rFonts w:ascii="Arial" w:hAnsi="Arial" w:cs="Arial"/>
          <w:sz w:val="20"/>
          <w:szCs w:val="20"/>
        </w:rPr>
      </w:pPr>
      <w:r w:rsidRPr="006801AE">
        <w:rPr>
          <w:rFonts w:ascii="Arial" w:hAnsi="Arial" w:cs="Arial"/>
          <w:sz w:val="20"/>
          <w:szCs w:val="20"/>
        </w:rPr>
        <w:t>Diputad</w:t>
      </w:r>
      <w:r w:rsidR="008A3FC7" w:rsidRPr="006801AE">
        <w:rPr>
          <w:rFonts w:ascii="Arial" w:hAnsi="Arial" w:cs="Arial"/>
          <w:sz w:val="20"/>
          <w:szCs w:val="20"/>
        </w:rPr>
        <w:t>a</w:t>
      </w:r>
      <w:r w:rsidRPr="006801AE">
        <w:rPr>
          <w:rFonts w:ascii="Arial" w:hAnsi="Arial" w:cs="Arial"/>
          <w:sz w:val="20"/>
          <w:szCs w:val="20"/>
        </w:rPr>
        <w:t xml:space="preserve"> Secretari</w:t>
      </w:r>
      <w:r w:rsidR="008A3FC7" w:rsidRPr="006801AE">
        <w:rPr>
          <w:rFonts w:ascii="Arial" w:hAnsi="Arial" w:cs="Arial"/>
          <w:sz w:val="20"/>
          <w:szCs w:val="20"/>
        </w:rPr>
        <w:t>a</w:t>
      </w:r>
    </w:p>
    <w:p w:rsidR="008A3FC7" w:rsidRPr="006801AE" w:rsidRDefault="008A3FC7" w:rsidP="00F9542C">
      <w:pPr>
        <w:jc w:val="center"/>
        <w:rPr>
          <w:rFonts w:ascii="Arial" w:hAnsi="Arial" w:cs="Arial"/>
          <w:sz w:val="20"/>
          <w:szCs w:val="20"/>
        </w:rPr>
      </w:pPr>
      <w:r w:rsidRPr="006801AE">
        <w:rPr>
          <w:rFonts w:ascii="Arial" w:hAnsi="Arial" w:cs="Arial"/>
          <w:sz w:val="20"/>
          <w:szCs w:val="20"/>
        </w:rPr>
        <w:t>Gabriela Andalón Becerra</w:t>
      </w:r>
    </w:p>
    <w:p w:rsidR="00F9542C" w:rsidRPr="006801AE" w:rsidRDefault="00F9542C" w:rsidP="00F9542C">
      <w:pPr>
        <w:jc w:val="center"/>
        <w:rPr>
          <w:rFonts w:ascii="Arial" w:hAnsi="Arial" w:cs="Arial"/>
          <w:sz w:val="20"/>
          <w:szCs w:val="20"/>
        </w:rPr>
      </w:pPr>
      <w:r w:rsidRPr="006801AE">
        <w:rPr>
          <w:rFonts w:ascii="Arial" w:hAnsi="Arial" w:cs="Arial"/>
          <w:sz w:val="20"/>
          <w:szCs w:val="20"/>
        </w:rPr>
        <w:t xml:space="preserve"> (</w:t>
      </w:r>
      <w:proofErr w:type="gramStart"/>
      <w:r w:rsidRPr="006801AE">
        <w:rPr>
          <w:rFonts w:ascii="Arial" w:hAnsi="Arial" w:cs="Arial"/>
          <w:sz w:val="20"/>
          <w:szCs w:val="20"/>
        </w:rPr>
        <w:t>rúbrica</w:t>
      </w:r>
      <w:proofErr w:type="gramEnd"/>
      <w:r w:rsidRPr="006801AE">
        <w:rPr>
          <w:rFonts w:ascii="Arial" w:hAnsi="Arial" w:cs="Arial"/>
          <w:sz w:val="20"/>
          <w:szCs w:val="20"/>
        </w:rPr>
        <w:t>)</w:t>
      </w:r>
    </w:p>
    <w:p w:rsidR="00F9542C" w:rsidRPr="006801AE" w:rsidRDefault="00F9542C" w:rsidP="00F9542C">
      <w:pPr>
        <w:jc w:val="center"/>
        <w:rPr>
          <w:rFonts w:ascii="Arial" w:hAnsi="Arial" w:cs="Arial"/>
          <w:sz w:val="20"/>
          <w:szCs w:val="20"/>
        </w:rPr>
      </w:pPr>
    </w:p>
    <w:p w:rsidR="00F9542C" w:rsidRPr="006801AE" w:rsidRDefault="00F9542C" w:rsidP="00F9542C">
      <w:pPr>
        <w:jc w:val="center"/>
        <w:rPr>
          <w:rFonts w:ascii="Arial" w:hAnsi="Arial" w:cs="Arial"/>
          <w:sz w:val="20"/>
          <w:szCs w:val="20"/>
        </w:rPr>
      </w:pPr>
      <w:r w:rsidRPr="006801AE">
        <w:rPr>
          <w:rFonts w:ascii="Arial" w:hAnsi="Arial" w:cs="Arial"/>
          <w:sz w:val="20"/>
          <w:szCs w:val="20"/>
        </w:rPr>
        <w:t>Diputado Secretario</w:t>
      </w:r>
    </w:p>
    <w:p w:rsidR="008A3FC7" w:rsidRPr="006801AE" w:rsidRDefault="008A3FC7" w:rsidP="00F9542C">
      <w:pPr>
        <w:jc w:val="center"/>
        <w:rPr>
          <w:rFonts w:ascii="Arial" w:hAnsi="Arial" w:cs="Arial"/>
          <w:sz w:val="20"/>
          <w:szCs w:val="20"/>
        </w:rPr>
      </w:pPr>
      <w:r w:rsidRPr="006801AE">
        <w:rPr>
          <w:rFonts w:ascii="Arial" w:hAnsi="Arial" w:cs="Arial"/>
          <w:sz w:val="20"/>
          <w:szCs w:val="20"/>
        </w:rPr>
        <w:t>Jaime Prieto Pérez</w:t>
      </w:r>
    </w:p>
    <w:p w:rsidR="00F9542C" w:rsidRPr="006801AE" w:rsidRDefault="00F9542C" w:rsidP="00F9542C">
      <w:pPr>
        <w:jc w:val="center"/>
        <w:rPr>
          <w:rFonts w:ascii="Arial" w:hAnsi="Arial" w:cs="Arial"/>
          <w:sz w:val="20"/>
          <w:szCs w:val="20"/>
        </w:rPr>
      </w:pPr>
      <w:r w:rsidRPr="006801AE">
        <w:rPr>
          <w:rFonts w:ascii="Arial" w:hAnsi="Arial" w:cs="Arial"/>
          <w:sz w:val="20"/>
          <w:szCs w:val="20"/>
        </w:rPr>
        <w:t xml:space="preserve"> (</w:t>
      </w:r>
      <w:proofErr w:type="gramStart"/>
      <w:r w:rsidRPr="006801AE">
        <w:rPr>
          <w:rFonts w:ascii="Arial" w:hAnsi="Arial" w:cs="Arial"/>
          <w:sz w:val="20"/>
          <w:szCs w:val="20"/>
        </w:rPr>
        <w:t>rúbrica</w:t>
      </w:r>
      <w:proofErr w:type="gramEnd"/>
      <w:r w:rsidRPr="006801AE">
        <w:rPr>
          <w:rFonts w:ascii="Arial" w:hAnsi="Arial" w:cs="Arial"/>
          <w:sz w:val="20"/>
          <w:szCs w:val="20"/>
        </w:rPr>
        <w:t>)</w:t>
      </w:r>
    </w:p>
    <w:p w:rsidR="008A3FC7" w:rsidRPr="006801AE" w:rsidRDefault="008A3FC7" w:rsidP="00F9542C">
      <w:pPr>
        <w:jc w:val="center"/>
        <w:rPr>
          <w:rFonts w:ascii="Arial" w:hAnsi="Arial" w:cs="Arial"/>
          <w:sz w:val="20"/>
          <w:szCs w:val="20"/>
        </w:rPr>
      </w:pPr>
    </w:p>
    <w:p w:rsidR="008A3FC7" w:rsidRPr="006801AE" w:rsidRDefault="008A3FC7" w:rsidP="008A3FC7">
      <w:pPr>
        <w:jc w:val="both"/>
        <w:rPr>
          <w:rFonts w:ascii="Arial" w:hAnsi="Arial" w:cs="Arial"/>
          <w:sz w:val="20"/>
          <w:szCs w:val="20"/>
        </w:rPr>
      </w:pPr>
      <w:r w:rsidRPr="006801AE">
        <w:rPr>
          <w:rFonts w:ascii="Arial" w:hAnsi="Arial" w:cs="Arial"/>
          <w:sz w:val="20"/>
          <w:szCs w:val="20"/>
        </w:rPr>
        <w:t>Promulgación del Decreto 24450/LX/13, mediante el cual se expide la Ley de Transparencia y Acceso a la Información Pública del Estado de Jalisco y sus Municipios, y se reforman y derogan diversas disposiciones del Código Penal, del Código Electoral y de Participación Ciudadana y de la Ley de Responsabilidades de los Servidores Públicos, todos los ordenamientos del Estado de Jalisco, aprobado por el Honorable Congreso del Estado de Jalisco, en sesión del 19 de julio del 2013.</w:t>
      </w:r>
    </w:p>
    <w:p w:rsidR="00F9542C" w:rsidRPr="006801AE" w:rsidRDefault="00F9542C" w:rsidP="00F9542C">
      <w:pPr>
        <w:jc w:val="center"/>
        <w:rPr>
          <w:rFonts w:ascii="Arial" w:hAnsi="Arial" w:cs="Arial"/>
          <w:sz w:val="20"/>
          <w:szCs w:val="20"/>
        </w:rPr>
      </w:pPr>
    </w:p>
    <w:p w:rsidR="00F9542C" w:rsidRPr="006801AE" w:rsidRDefault="00F9542C" w:rsidP="00F9542C">
      <w:pPr>
        <w:tabs>
          <w:tab w:val="left" w:pos="709"/>
        </w:tabs>
        <w:jc w:val="both"/>
        <w:rPr>
          <w:rFonts w:ascii="Arial" w:hAnsi="Arial" w:cs="Arial"/>
          <w:sz w:val="20"/>
          <w:szCs w:val="20"/>
        </w:rPr>
      </w:pPr>
      <w:r w:rsidRPr="006801AE">
        <w:rPr>
          <w:rFonts w:ascii="Arial" w:hAnsi="Arial" w:cs="Arial"/>
          <w:sz w:val="20"/>
          <w:szCs w:val="20"/>
        </w:rPr>
        <w:t>En mérito de lo anterior y con fundamento en el artículo 50 fracción I de la Constitución Política del Estado de Jalisco, mando se imprima, publique, divulgue y se le dé el debido cumplimiento.</w:t>
      </w:r>
    </w:p>
    <w:p w:rsidR="00F9542C" w:rsidRPr="006801AE" w:rsidRDefault="00F9542C" w:rsidP="00F9542C">
      <w:pPr>
        <w:tabs>
          <w:tab w:val="left" w:pos="709"/>
        </w:tabs>
        <w:jc w:val="both"/>
        <w:rPr>
          <w:rFonts w:ascii="Arial" w:hAnsi="Arial" w:cs="Arial"/>
          <w:sz w:val="20"/>
          <w:szCs w:val="20"/>
        </w:rPr>
      </w:pPr>
    </w:p>
    <w:p w:rsidR="00F9542C" w:rsidRPr="006801AE" w:rsidRDefault="00F9542C" w:rsidP="00F9542C">
      <w:pPr>
        <w:tabs>
          <w:tab w:val="left" w:pos="709"/>
        </w:tabs>
        <w:jc w:val="both"/>
        <w:rPr>
          <w:rFonts w:ascii="Arial" w:hAnsi="Arial" w:cs="Arial"/>
          <w:sz w:val="20"/>
          <w:szCs w:val="20"/>
        </w:rPr>
      </w:pPr>
      <w:r w:rsidRPr="006801AE">
        <w:rPr>
          <w:rFonts w:ascii="Arial" w:hAnsi="Arial" w:cs="Arial"/>
          <w:sz w:val="20"/>
          <w:szCs w:val="20"/>
        </w:rPr>
        <w:t xml:space="preserve">Emitido en Palacio de Gobierno, sede del Poder Ejecutivo del Estado Libre y Soberano de Jalisco, a los </w:t>
      </w:r>
      <w:r w:rsidR="00296245" w:rsidRPr="006801AE">
        <w:rPr>
          <w:rFonts w:ascii="Arial" w:hAnsi="Arial" w:cs="Arial"/>
          <w:sz w:val="20"/>
          <w:szCs w:val="20"/>
        </w:rPr>
        <w:t>23 veintitrés días del mes de julio de</w:t>
      </w:r>
      <w:r w:rsidRPr="006801AE">
        <w:rPr>
          <w:rFonts w:ascii="Arial" w:hAnsi="Arial" w:cs="Arial"/>
          <w:sz w:val="20"/>
          <w:szCs w:val="20"/>
        </w:rPr>
        <w:t xml:space="preserve"> 2013 dos mil trece.</w:t>
      </w:r>
    </w:p>
    <w:p w:rsidR="00F9542C" w:rsidRPr="006801AE" w:rsidRDefault="00F9542C" w:rsidP="00F9542C">
      <w:pPr>
        <w:tabs>
          <w:tab w:val="left" w:pos="709"/>
        </w:tabs>
        <w:jc w:val="both"/>
        <w:rPr>
          <w:rFonts w:ascii="Arial" w:hAnsi="Arial" w:cs="Arial"/>
          <w:sz w:val="20"/>
          <w:szCs w:val="20"/>
        </w:rPr>
      </w:pP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El Gobernador Constitucional del Estado</w:t>
      </w: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Jorge Aristóteles Sandoval Díaz</w:t>
      </w: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w:t>
      </w:r>
      <w:proofErr w:type="gramStart"/>
      <w:r w:rsidRPr="006801AE">
        <w:rPr>
          <w:rFonts w:ascii="Arial" w:hAnsi="Arial" w:cs="Arial"/>
          <w:sz w:val="20"/>
          <w:szCs w:val="20"/>
        </w:rPr>
        <w:t>rúbrica</w:t>
      </w:r>
      <w:proofErr w:type="gramEnd"/>
      <w:r w:rsidRPr="006801AE">
        <w:rPr>
          <w:rFonts w:ascii="Arial" w:hAnsi="Arial" w:cs="Arial"/>
          <w:sz w:val="20"/>
          <w:szCs w:val="20"/>
        </w:rPr>
        <w:t>)</w:t>
      </w:r>
    </w:p>
    <w:p w:rsidR="00F9542C" w:rsidRPr="006801AE" w:rsidRDefault="00F9542C" w:rsidP="00F9542C">
      <w:pPr>
        <w:tabs>
          <w:tab w:val="left" w:pos="709"/>
        </w:tabs>
        <w:jc w:val="center"/>
        <w:rPr>
          <w:rFonts w:ascii="Arial" w:hAnsi="Arial" w:cs="Arial"/>
          <w:sz w:val="20"/>
          <w:szCs w:val="20"/>
        </w:rPr>
      </w:pP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El Secretario General de Gobierno</w:t>
      </w: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Arturo Zamora Jiménez</w:t>
      </w:r>
    </w:p>
    <w:p w:rsidR="00F9542C" w:rsidRPr="006801AE" w:rsidRDefault="00F9542C" w:rsidP="00F9542C">
      <w:pPr>
        <w:tabs>
          <w:tab w:val="left" w:pos="709"/>
        </w:tabs>
        <w:jc w:val="center"/>
        <w:rPr>
          <w:rFonts w:ascii="Arial" w:hAnsi="Arial" w:cs="Arial"/>
          <w:sz w:val="20"/>
          <w:szCs w:val="20"/>
        </w:rPr>
      </w:pPr>
      <w:r w:rsidRPr="006801AE">
        <w:rPr>
          <w:rFonts w:ascii="Arial" w:hAnsi="Arial" w:cs="Arial"/>
          <w:sz w:val="20"/>
          <w:szCs w:val="20"/>
        </w:rPr>
        <w:t>(</w:t>
      </w:r>
      <w:proofErr w:type="gramStart"/>
      <w:r w:rsidRPr="006801AE">
        <w:rPr>
          <w:rFonts w:ascii="Arial" w:hAnsi="Arial" w:cs="Arial"/>
          <w:sz w:val="20"/>
          <w:szCs w:val="20"/>
        </w:rPr>
        <w:t>rúbrica</w:t>
      </w:r>
      <w:proofErr w:type="gramEnd"/>
      <w:r w:rsidRPr="006801AE">
        <w:rPr>
          <w:rFonts w:ascii="Arial" w:hAnsi="Arial" w:cs="Arial"/>
          <w:sz w:val="20"/>
          <w:szCs w:val="20"/>
        </w:rPr>
        <w:t>)</w:t>
      </w:r>
    </w:p>
    <w:p w:rsidR="00565B7A" w:rsidRPr="006801AE" w:rsidRDefault="00565B7A" w:rsidP="00565B7A">
      <w:pPr>
        <w:jc w:val="center"/>
        <w:rPr>
          <w:rFonts w:ascii="Arial" w:hAnsi="Arial" w:cs="Arial"/>
          <w:sz w:val="20"/>
          <w:szCs w:val="20"/>
        </w:rPr>
      </w:pPr>
    </w:p>
    <w:p w:rsidR="00C266AB" w:rsidRPr="006801AE" w:rsidRDefault="00C266AB" w:rsidP="00565B7A">
      <w:pPr>
        <w:jc w:val="center"/>
        <w:rPr>
          <w:rFonts w:ascii="Arial" w:hAnsi="Arial" w:cs="Arial"/>
          <w:sz w:val="20"/>
          <w:szCs w:val="20"/>
        </w:rPr>
      </w:pPr>
    </w:p>
    <w:p w:rsidR="00884C4C" w:rsidRPr="006801AE" w:rsidRDefault="00884C4C" w:rsidP="00565B7A">
      <w:pPr>
        <w:jc w:val="center"/>
        <w:rPr>
          <w:rFonts w:ascii="Arial" w:hAnsi="Arial" w:cs="Arial"/>
          <w:sz w:val="20"/>
          <w:szCs w:val="20"/>
        </w:rPr>
      </w:pPr>
    </w:p>
    <w:p w:rsidR="00884C4C" w:rsidRPr="006801AE" w:rsidRDefault="00884C4C" w:rsidP="00565B7A">
      <w:pPr>
        <w:jc w:val="center"/>
        <w:rPr>
          <w:rFonts w:ascii="Arial" w:hAnsi="Arial" w:cs="Arial"/>
          <w:sz w:val="20"/>
          <w:szCs w:val="20"/>
        </w:rPr>
      </w:pPr>
    </w:p>
    <w:p w:rsidR="00884C4C" w:rsidRPr="006801AE" w:rsidRDefault="00884C4C" w:rsidP="00565B7A">
      <w:pPr>
        <w:jc w:val="center"/>
        <w:rPr>
          <w:rFonts w:ascii="Arial" w:hAnsi="Arial" w:cs="Arial"/>
          <w:sz w:val="20"/>
          <w:szCs w:val="20"/>
        </w:rPr>
      </w:pPr>
    </w:p>
    <w:p w:rsidR="00884C4C" w:rsidRDefault="00884C4C" w:rsidP="00565B7A">
      <w:pPr>
        <w:jc w:val="center"/>
        <w:rPr>
          <w:rFonts w:ascii="Arial" w:hAnsi="Arial" w:cs="Arial"/>
          <w:sz w:val="20"/>
          <w:szCs w:val="20"/>
        </w:rPr>
      </w:pPr>
      <w:r w:rsidRPr="006801AE">
        <w:rPr>
          <w:rFonts w:ascii="Arial" w:hAnsi="Arial" w:cs="Arial"/>
          <w:sz w:val="20"/>
          <w:szCs w:val="20"/>
        </w:rPr>
        <w:t xml:space="preserve">ARTÍCULOS TRANSITORIOS DEL DECRETO </w:t>
      </w:r>
      <w:r w:rsidR="006801AE" w:rsidRPr="006801AE">
        <w:rPr>
          <w:rFonts w:ascii="Arial" w:hAnsi="Arial" w:cs="Arial"/>
          <w:sz w:val="20"/>
          <w:szCs w:val="20"/>
        </w:rPr>
        <w:t>25653/LX/15</w:t>
      </w:r>
    </w:p>
    <w:p w:rsidR="006801AE" w:rsidRPr="006801AE" w:rsidRDefault="006801AE" w:rsidP="00565B7A">
      <w:pPr>
        <w:jc w:val="center"/>
        <w:rPr>
          <w:rFonts w:ascii="Arial" w:hAnsi="Arial" w:cs="Arial"/>
          <w:sz w:val="20"/>
          <w:szCs w:val="20"/>
        </w:rPr>
      </w:pPr>
    </w:p>
    <w:p w:rsidR="006801AE" w:rsidRPr="006801AE" w:rsidRDefault="006801AE" w:rsidP="006801AE">
      <w:pPr>
        <w:jc w:val="both"/>
        <w:rPr>
          <w:rFonts w:ascii="Arial" w:hAnsi="Arial" w:cs="Arial"/>
          <w:sz w:val="20"/>
          <w:szCs w:val="20"/>
        </w:rPr>
      </w:pPr>
      <w:r w:rsidRPr="006801AE">
        <w:rPr>
          <w:rFonts w:ascii="Arial" w:hAnsi="Arial" w:cs="Arial"/>
          <w:b/>
          <w:sz w:val="20"/>
          <w:szCs w:val="20"/>
        </w:rPr>
        <w:t xml:space="preserve">PRIMERO. </w:t>
      </w:r>
      <w:r w:rsidRPr="006801AE">
        <w:rPr>
          <w:rFonts w:ascii="Arial" w:hAnsi="Arial" w:cs="Arial"/>
          <w:sz w:val="20"/>
          <w:szCs w:val="20"/>
        </w:rPr>
        <w:t>El presente decreto entrará en vigor el día en que inicie su vigencia el Decreto No. 25437, previa su publicación en el periódico oficial “El Estado de Jalisco”.</w:t>
      </w:r>
    </w:p>
    <w:p w:rsidR="006801AE" w:rsidRPr="006801AE" w:rsidRDefault="006801AE" w:rsidP="006801AE">
      <w:pPr>
        <w:jc w:val="both"/>
        <w:rPr>
          <w:rFonts w:ascii="Arial" w:hAnsi="Arial" w:cs="Arial"/>
          <w:b/>
          <w:sz w:val="20"/>
          <w:szCs w:val="20"/>
        </w:rPr>
      </w:pPr>
    </w:p>
    <w:p w:rsidR="006801AE" w:rsidRPr="006801AE" w:rsidRDefault="006801AE" w:rsidP="006801AE">
      <w:pPr>
        <w:jc w:val="both"/>
        <w:rPr>
          <w:rFonts w:ascii="Arial" w:hAnsi="Arial" w:cs="Arial"/>
          <w:sz w:val="20"/>
          <w:szCs w:val="20"/>
        </w:rPr>
      </w:pPr>
      <w:r w:rsidRPr="006801AE">
        <w:rPr>
          <w:rFonts w:ascii="Arial" w:hAnsi="Arial" w:cs="Arial"/>
          <w:b/>
          <w:sz w:val="20"/>
          <w:szCs w:val="20"/>
        </w:rPr>
        <w:t xml:space="preserve">SEGUNDO. </w:t>
      </w:r>
      <w:r w:rsidRPr="006801AE">
        <w:rPr>
          <w:rFonts w:ascii="Arial" w:hAnsi="Arial" w:cs="Arial"/>
          <w:sz w:val="20"/>
          <w:szCs w:val="20"/>
        </w:rPr>
        <w:t>Previo a la entrada en vigor del presente decreto los sujetos obligados deberán realizar las adecuaciones administrativas necesarias para su debido cumplimiento.</w:t>
      </w:r>
    </w:p>
    <w:p w:rsidR="006801AE" w:rsidRPr="006801AE" w:rsidRDefault="006801AE" w:rsidP="006801AE">
      <w:pPr>
        <w:jc w:val="both"/>
        <w:rPr>
          <w:rFonts w:ascii="Arial" w:hAnsi="Arial" w:cs="Arial"/>
          <w:sz w:val="20"/>
          <w:szCs w:val="20"/>
        </w:rPr>
      </w:pPr>
    </w:p>
    <w:p w:rsidR="006801AE" w:rsidRPr="006801AE" w:rsidRDefault="006801AE" w:rsidP="006801AE">
      <w:pPr>
        <w:jc w:val="both"/>
        <w:rPr>
          <w:rFonts w:ascii="Arial" w:hAnsi="Arial" w:cs="Arial"/>
          <w:sz w:val="20"/>
          <w:szCs w:val="20"/>
        </w:rPr>
      </w:pPr>
      <w:r w:rsidRPr="006801AE">
        <w:rPr>
          <w:rFonts w:ascii="Arial" w:hAnsi="Arial" w:cs="Arial"/>
          <w:b/>
          <w:sz w:val="20"/>
          <w:szCs w:val="20"/>
        </w:rPr>
        <w:t xml:space="preserve">TERCERO. </w:t>
      </w:r>
      <w:r w:rsidRPr="006801AE">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6801AE">
          <w:rPr>
            <w:rFonts w:ascii="Arial" w:hAnsi="Arial" w:cs="Arial"/>
            <w:sz w:val="20"/>
            <w:szCs w:val="20"/>
          </w:rPr>
          <w:t>la Constitución Política</w:t>
        </w:r>
      </w:smartTag>
      <w:r w:rsidRPr="006801AE">
        <w:rPr>
          <w:rFonts w:ascii="Arial" w:hAnsi="Arial" w:cs="Arial"/>
          <w:sz w:val="20"/>
          <w:szCs w:val="20"/>
        </w:rPr>
        <w:t xml:space="preserve"> del Estado de Jalisco en materia de transparencia.</w:t>
      </w:r>
    </w:p>
    <w:p w:rsidR="006801AE" w:rsidRPr="006801AE" w:rsidRDefault="006801AE" w:rsidP="006801AE">
      <w:pPr>
        <w:jc w:val="both"/>
        <w:rPr>
          <w:rFonts w:ascii="Arial" w:hAnsi="Arial" w:cs="Arial"/>
          <w:sz w:val="20"/>
          <w:szCs w:val="20"/>
        </w:rPr>
      </w:pPr>
    </w:p>
    <w:p w:rsidR="006801AE" w:rsidRPr="006801AE" w:rsidRDefault="006801AE" w:rsidP="006801AE">
      <w:pPr>
        <w:jc w:val="both"/>
        <w:rPr>
          <w:rFonts w:ascii="Arial" w:hAnsi="Arial" w:cs="Arial"/>
          <w:sz w:val="20"/>
          <w:szCs w:val="20"/>
        </w:rPr>
      </w:pPr>
      <w:r w:rsidRPr="006801AE">
        <w:rPr>
          <w:rFonts w:ascii="Arial" w:hAnsi="Arial" w:cs="Arial"/>
          <w:b/>
          <w:sz w:val="20"/>
          <w:szCs w:val="20"/>
        </w:rPr>
        <w:t xml:space="preserve">CUARTO. </w:t>
      </w:r>
      <w:r w:rsidRPr="006801AE">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6801AE" w:rsidRPr="006801AE" w:rsidRDefault="006801AE" w:rsidP="006801AE">
      <w:pPr>
        <w:jc w:val="both"/>
        <w:rPr>
          <w:rFonts w:ascii="Arial" w:hAnsi="Arial" w:cs="Arial"/>
          <w:sz w:val="20"/>
          <w:szCs w:val="20"/>
        </w:rPr>
      </w:pPr>
    </w:p>
    <w:p w:rsidR="006801AE" w:rsidRPr="006801AE" w:rsidRDefault="006801AE" w:rsidP="006801AE">
      <w:pPr>
        <w:jc w:val="both"/>
        <w:rPr>
          <w:rFonts w:ascii="Arial" w:hAnsi="Arial" w:cs="Arial"/>
          <w:sz w:val="20"/>
          <w:szCs w:val="20"/>
        </w:rPr>
      </w:pPr>
      <w:r w:rsidRPr="006801AE">
        <w:rPr>
          <w:rFonts w:ascii="Arial" w:hAnsi="Arial" w:cs="Arial"/>
          <w:b/>
          <w:sz w:val="20"/>
          <w:szCs w:val="20"/>
          <w:lang w:val="es-ES_tradnl"/>
        </w:rPr>
        <w:t xml:space="preserve">QUINTO. </w:t>
      </w:r>
      <w:r w:rsidRPr="006801AE">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6801AE" w:rsidRPr="006801AE" w:rsidRDefault="006801AE" w:rsidP="00565B7A">
      <w:pPr>
        <w:jc w:val="center"/>
        <w:rPr>
          <w:rFonts w:ascii="Arial" w:hAnsi="Arial" w:cs="Arial"/>
          <w:sz w:val="20"/>
          <w:szCs w:val="20"/>
        </w:rPr>
      </w:pPr>
    </w:p>
    <w:p w:rsidR="006801AE" w:rsidRPr="006801AE" w:rsidRDefault="006801AE" w:rsidP="006801AE">
      <w:pPr>
        <w:jc w:val="both"/>
        <w:rPr>
          <w:rFonts w:ascii="Arial" w:hAnsi="Arial" w:cs="Arial"/>
          <w:sz w:val="20"/>
          <w:szCs w:val="20"/>
        </w:rPr>
      </w:pPr>
    </w:p>
    <w:p w:rsidR="00C266AB" w:rsidRPr="006801AE" w:rsidRDefault="00C266AB" w:rsidP="00565B7A">
      <w:pPr>
        <w:jc w:val="center"/>
        <w:rPr>
          <w:rFonts w:ascii="Arial" w:hAnsi="Arial" w:cs="Arial"/>
          <w:sz w:val="20"/>
          <w:szCs w:val="20"/>
        </w:rPr>
      </w:pPr>
      <w:r w:rsidRPr="006801AE">
        <w:rPr>
          <w:rFonts w:ascii="Arial" w:hAnsi="Arial" w:cs="Arial"/>
          <w:sz w:val="20"/>
          <w:szCs w:val="20"/>
        </w:rPr>
        <w:t xml:space="preserve">TABLA DE REFORMAS Y ADICIONES </w:t>
      </w:r>
    </w:p>
    <w:p w:rsidR="00C266AB" w:rsidRPr="006801AE" w:rsidRDefault="00C266AB" w:rsidP="00565B7A">
      <w:pPr>
        <w:jc w:val="center"/>
        <w:rPr>
          <w:rFonts w:ascii="Arial" w:hAnsi="Arial" w:cs="Arial"/>
          <w:sz w:val="20"/>
          <w:szCs w:val="20"/>
        </w:rPr>
      </w:pPr>
    </w:p>
    <w:p w:rsidR="00C266AB" w:rsidRPr="006801AE" w:rsidRDefault="00C266AB" w:rsidP="00C266AB">
      <w:pPr>
        <w:jc w:val="both"/>
        <w:rPr>
          <w:rFonts w:ascii="Arial" w:hAnsi="Arial" w:cs="Arial"/>
          <w:b/>
          <w:sz w:val="20"/>
          <w:szCs w:val="20"/>
        </w:rPr>
      </w:pPr>
      <w:r w:rsidRPr="006801AE">
        <w:rPr>
          <w:rFonts w:ascii="Arial" w:hAnsi="Arial" w:cs="Arial"/>
          <w:b/>
          <w:sz w:val="20"/>
          <w:szCs w:val="20"/>
        </w:rPr>
        <w:t xml:space="preserve">NÚMERO 24939/LX/14.- </w:t>
      </w:r>
      <w:r w:rsidRPr="006801AE">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Pr="006801AE">
          <w:rPr>
            <w:rFonts w:ascii="Arial" w:hAnsi="Arial" w:cs="Arial"/>
            <w:sz w:val="20"/>
            <w:szCs w:val="20"/>
          </w:rPr>
          <w:t>la Ley</w:t>
        </w:r>
      </w:smartTag>
      <w:r w:rsidRPr="006801AE">
        <w:rPr>
          <w:rFonts w:ascii="Arial" w:hAnsi="Arial" w:cs="Arial"/>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6801AE">
            <w:rPr>
              <w:rFonts w:ascii="Arial" w:hAnsi="Arial" w:cs="Arial"/>
              <w:sz w:val="20"/>
              <w:szCs w:val="20"/>
            </w:rPr>
            <w:t>la Información</w:t>
          </w:r>
        </w:smartTag>
        <w:r w:rsidRPr="006801AE">
          <w:rPr>
            <w:rFonts w:ascii="Arial" w:hAnsi="Arial" w:cs="Arial"/>
            <w:sz w:val="20"/>
            <w:szCs w:val="20"/>
          </w:rPr>
          <w:t xml:space="preserve"> Pública</w:t>
        </w:r>
      </w:smartTag>
      <w:r w:rsidRPr="006801AE">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Pr="006801AE">
          <w:rPr>
            <w:rFonts w:ascii="Arial" w:hAnsi="Arial" w:cs="Arial"/>
            <w:sz w:val="20"/>
            <w:szCs w:val="20"/>
          </w:rPr>
          <w:t>la Ley</w:t>
        </w:r>
      </w:smartTag>
      <w:r w:rsidRPr="006801AE">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Pr="006801AE">
          <w:rPr>
            <w:rFonts w:ascii="Arial" w:hAnsi="Arial" w:cs="Arial"/>
            <w:sz w:val="20"/>
            <w:szCs w:val="20"/>
          </w:rPr>
          <w:t>la Ley</w:t>
        </w:r>
      </w:smartTag>
      <w:r w:rsidRPr="006801AE">
        <w:rPr>
          <w:rFonts w:ascii="Arial" w:hAnsi="Arial" w:cs="Arial"/>
          <w:sz w:val="20"/>
          <w:szCs w:val="20"/>
        </w:rPr>
        <w:t xml:space="preserve"> del Gobierno y </w:t>
      </w:r>
      <w:smartTag w:uri="urn:schemas-microsoft-com:office:smarttags" w:element="PersonName">
        <w:smartTagPr>
          <w:attr w:name="ProductID" w:val="LA ADMINISTRACIￓN PￚBLICA"/>
        </w:smartTagPr>
        <w:r w:rsidRPr="006801AE">
          <w:rPr>
            <w:rFonts w:ascii="Arial" w:hAnsi="Arial" w:cs="Arial"/>
            <w:sz w:val="20"/>
            <w:szCs w:val="20"/>
          </w:rPr>
          <w:t>la Administración Pública</w:t>
        </w:r>
      </w:smartTag>
      <w:r w:rsidRPr="006801AE">
        <w:rPr>
          <w:rFonts w:ascii="Arial" w:hAnsi="Arial" w:cs="Arial"/>
          <w:sz w:val="20"/>
          <w:szCs w:val="20"/>
        </w:rPr>
        <w:t xml:space="preserve"> Municipal del Estado de Jalisco.- Jul. 31 de 2014. sec. IV.</w:t>
      </w:r>
      <w:r w:rsidRPr="006801AE">
        <w:rPr>
          <w:rFonts w:ascii="Arial" w:hAnsi="Arial" w:cs="Arial"/>
          <w:b/>
          <w:sz w:val="20"/>
          <w:szCs w:val="20"/>
        </w:rPr>
        <w:t xml:space="preserve"> </w:t>
      </w:r>
    </w:p>
    <w:p w:rsidR="0021126C" w:rsidRPr="006801AE" w:rsidRDefault="0021126C" w:rsidP="00C266AB">
      <w:pPr>
        <w:jc w:val="both"/>
        <w:rPr>
          <w:rFonts w:ascii="Arial" w:hAnsi="Arial" w:cs="Arial"/>
          <w:b/>
          <w:sz w:val="20"/>
          <w:szCs w:val="20"/>
        </w:rPr>
      </w:pPr>
    </w:p>
    <w:p w:rsidR="0021126C" w:rsidRPr="006801AE" w:rsidRDefault="0021126C" w:rsidP="00C266AB">
      <w:pPr>
        <w:jc w:val="both"/>
        <w:rPr>
          <w:rFonts w:ascii="Arial" w:hAnsi="Arial" w:cs="Arial"/>
          <w:b/>
          <w:sz w:val="20"/>
          <w:szCs w:val="20"/>
        </w:rPr>
      </w:pPr>
      <w:r w:rsidRPr="006801AE">
        <w:rPr>
          <w:rFonts w:ascii="Arial" w:hAnsi="Arial" w:cs="Arial"/>
          <w:b/>
          <w:sz w:val="20"/>
          <w:szCs w:val="20"/>
        </w:rPr>
        <w:t>NUMERO 25653/LX/15.-</w:t>
      </w:r>
      <w:r w:rsidRPr="006801AE">
        <w:rPr>
          <w:rFonts w:ascii="Arial" w:hAnsi="Arial" w:cs="Arial"/>
          <w:sz w:val="20"/>
          <w:szCs w:val="20"/>
        </w:rPr>
        <w:t xml:space="preserve"> </w:t>
      </w:r>
      <w:r w:rsidRPr="006801AE">
        <w:rPr>
          <w:rFonts w:ascii="Arial" w:hAnsi="Arial" w:cs="Arial"/>
          <w:bCs/>
          <w:sz w:val="20"/>
          <w:szCs w:val="20"/>
        </w:rPr>
        <w:t xml:space="preserve">Se reforman los artículos 1°, 2°, 3°, 4°, 5°, 6°, 7°, 8°, 9°, 10, 11, 12, 13, 14, 15, 16, 17, 18, 19, 22, 24, 25, 26, 27, 28, 29, 30, 31, 32, 34, 35, 38, 39, 40, 41, 42, 43, 44, 45, 46, 47, 48, 49, 50, 51, 52, 54,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Pr="006801AE">
          <w:rPr>
            <w:rFonts w:ascii="Arial" w:hAnsi="Arial" w:cs="Arial"/>
            <w:bCs/>
            <w:sz w:val="20"/>
            <w:szCs w:val="20"/>
          </w:rPr>
          <w:t>la Información Proactiva</w:t>
        </w:r>
      </w:smartTag>
      <w:r w:rsidRPr="006801AE">
        <w:rPr>
          <w:rFonts w:ascii="Arial" w:hAnsi="Arial" w:cs="Arial"/>
          <w:bCs/>
          <w:sz w:val="20"/>
          <w:szCs w:val="20"/>
        </w:rPr>
        <w:t xml:space="preserve"> y Focalizada” al título segundo, y un capítulo IV denominado “De </w:t>
      </w:r>
      <w:smartTag w:uri="urn:schemas-microsoft-com:office:smarttags" w:element="PersonName">
        <w:smartTagPr>
          <w:attr w:name="ProductID" w:val="la Facultad"/>
        </w:smartTagPr>
        <w:r w:rsidRPr="006801AE">
          <w:rPr>
            <w:rFonts w:ascii="Arial" w:hAnsi="Arial" w:cs="Arial"/>
            <w:bCs/>
            <w:sz w:val="20"/>
            <w:szCs w:val="20"/>
          </w:rPr>
          <w:t>la Facultad</w:t>
        </w:r>
      </w:smartTag>
      <w:r w:rsidRPr="006801AE">
        <w:rPr>
          <w:rFonts w:ascii="Arial" w:hAnsi="Arial" w:cs="Arial"/>
          <w:bCs/>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Pr="006801AE">
          <w:rPr>
            <w:rFonts w:ascii="Arial" w:hAnsi="Arial" w:cs="Arial"/>
            <w:bCs/>
            <w:sz w:val="20"/>
            <w:szCs w:val="20"/>
          </w:rPr>
          <w:t>la Ley</w:t>
        </w:r>
      </w:smartTag>
      <w:r w:rsidRPr="006801AE">
        <w:rPr>
          <w:rFonts w:ascii="Arial" w:hAnsi="Arial" w:cs="Arial"/>
          <w:bCs/>
          <w:sz w:val="20"/>
          <w:szCs w:val="20"/>
        </w:rPr>
        <w:t xml:space="preserve"> de Transparencia y Acceso a </w:t>
      </w:r>
      <w:smartTag w:uri="urn:schemas-microsoft-com:office:smarttags" w:element="PersonName">
        <w:smartTagPr>
          <w:attr w:name="ProductID" w:val="la Informaci￳n P￺blica"/>
        </w:smartTagPr>
        <w:r w:rsidRPr="006801AE">
          <w:rPr>
            <w:rFonts w:ascii="Arial" w:hAnsi="Arial" w:cs="Arial"/>
            <w:bCs/>
            <w:sz w:val="20"/>
            <w:szCs w:val="20"/>
          </w:rPr>
          <w:t>la Información Pública</w:t>
        </w:r>
      </w:smartTag>
      <w:r w:rsidRPr="006801AE">
        <w:rPr>
          <w:rFonts w:ascii="Arial" w:hAnsi="Arial" w:cs="Arial"/>
          <w:bCs/>
          <w:sz w:val="20"/>
          <w:szCs w:val="20"/>
        </w:rPr>
        <w:t xml:space="preserve"> del Estado de Jalisco y sus Municipios.- Nov. 10 de 2015 sec. III.</w:t>
      </w:r>
    </w:p>
    <w:p w:rsidR="00C266AB" w:rsidRPr="006801AE" w:rsidRDefault="00C266AB" w:rsidP="00C266AB">
      <w:pPr>
        <w:jc w:val="center"/>
        <w:rPr>
          <w:rFonts w:ascii="Arial" w:hAnsi="Arial" w:cs="Arial"/>
          <w:sz w:val="20"/>
          <w:szCs w:val="20"/>
        </w:rPr>
      </w:pPr>
    </w:p>
    <w:p w:rsidR="00C266AB" w:rsidRPr="006801AE" w:rsidRDefault="00C266AB" w:rsidP="00565B7A">
      <w:pPr>
        <w:pStyle w:val="NormalWeb"/>
        <w:spacing w:before="0" w:beforeAutospacing="0" w:after="0" w:afterAutospacing="0"/>
        <w:ind w:right="50"/>
        <w:jc w:val="center"/>
        <w:rPr>
          <w:rFonts w:ascii="Arial" w:hAnsi="Arial" w:cs="Arial"/>
          <w:b/>
          <w:bCs/>
          <w:sz w:val="20"/>
          <w:szCs w:val="20"/>
          <w:lang w:val="es-ES_tradnl"/>
        </w:rPr>
      </w:pPr>
    </w:p>
    <w:p w:rsidR="00565B7A" w:rsidRPr="006801AE" w:rsidRDefault="00565B7A" w:rsidP="00565B7A">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n P￺blica"/>
        </w:smartTagPr>
        <w:r w:rsidRPr="006801AE">
          <w:rPr>
            <w:rFonts w:ascii="Arial" w:hAnsi="Arial" w:cs="Arial"/>
            <w:b/>
            <w:bCs/>
            <w:sz w:val="20"/>
            <w:szCs w:val="20"/>
            <w:lang w:val="es-ES_tradnl"/>
          </w:rPr>
          <w:t>LA INFORMACIÓN PÚBLICA</w:t>
        </w:r>
      </w:smartTag>
      <w:r w:rsidRPr="006801AE">
        <w:rPr>
          <w:rFonts w:ascii="Arial" w:hAnsi="Arial" w:cs="Arial"/>
          <w:b/>
          <w:bCs/>
          <w:sz w:val="20"/>
          <w:szCs w:val="20"/>
          <w:lang w:val="es-ES_tradnl"/>
        </w:rPr>
        <w:t xml:space="preserve"> </w:t>
      </w:r>
    </w:p>
    <w:p w:rsidR="00565B7A" w:rsidRPr="006801AE" w:rsidRDefault="00565B7A" w:rsidP="00565B7A">
      <w:pPr>
        <w:pStyle w:val="NormalWeb"/>
        <w:spacing w:before="0" w:beforeAutospacing="0" w:after="0" w:afterAutospacing="0"/>
        <w:ind w:right="50"/>
        <w:jc w:val="center"/>
        <w:rPr>
          <w:rFonts w:ascii="Arial" w:hAnsi="Arial" w:cs="Arial"/>
          <w:b/>
          <w:bCs/>
          <w:sz w:val="20"/>
          <w:szCs w:val="20"/>
          <w:lang w:val="es-ES_tradnl"/>
        </w:rPr>
      </w:pPr>
      <w:r w:rsidRPr="006801AE">
        <w:rPr>
          <w:rFonts w:ascii="Arial" w:hAnsi="Arial" w:cs="Arial"/>
          <w:b/>
          <w:bCs/>
          <w:sz w:val="20"/>
          <w:szCs w:val="20"/>
          <w:lang w:val="es-ES_tradnl"/>
        </w:rPr>
        <w:t>DEL ESTADO DE JALISCO Y SUS MUNICIPIOS</w:t>
      </w:r>
    </w:p>
    <w:p w:rsidR="00565B7A" w:rsidRPr="006801AE" w:rsidRDefault="00565B7A" w:rsidP="00565B7A">
      <w:pPr>
        <w:tabs>
          <w:tab w:val="right" w:pos="8920"/>
        </w:tabs>
        <w:jc w:val="center"/>
        <w:outlineLvl w:val="0"/>
        <w:rPr>
          <w:rFonts w:ascii="Arial" w:eastAsia="Arial Unicode MS" w:hAnsi="Arial" w:cs="Arial"/>
          <w:b/>
          <w:color w:val="000000"/>
          <w:sz w:val="20"/>
          <w:szCs w:val="20"/>
          <w:u w:color="000000"/>
          <w:lang w:val="es-ES_tradnl"/>
        </w:rPr>
      </w:pPr>
    </w:p>
    <w:p w:rsidR="00565B7A" w:rsidRPr="006801AE" w:rsidRDefault="00565B7A" w:rsidP="00565B7A">
      <w:pPr>
        <w:jc w:val="both"/>
        <w:rPr>
          <w:rFonts w:ascii="Arial" w:hAnsi="Arial" w:cs="Arial"/>
          <w:sz w:val="20"/>
          <w:szCs w:val="20"/>
        </w:rPr>
      </w:pPr>
      <w:r w:rsidRPr="006801AE">
        <w:rPr>
          <w:rFonts w:ascii="Arial" w:hAnsi="Arial" w:cs="Arial"/>
          <w:sz w:val="20"/>
          <w:szCs w:val="20"/>
        </w:rPr>
        <w:t xml:space="preserve">APROBACIÓN: </w:t>
      </w:r>
      <w:r w:rsidR="006629A5" w:rsidRPr="006801AE">
        <w:rPr>
          <w:rFonts w:ascii="Arial" w:hAnsi="Arial" w:cs="Arial"/>
          <w:sz w:val="20"/>
          <w:szCs w:val="20"/>
        </w:rPr>
        <w:t>19 DE JULIO DE 2013.</w:t>
      </w:r>
    </w:p>
    <w:p w:rsidR="00565B7A" w:rsidRPr="006801AE" w:rsidRDefault="00565B7A" w:rsidP="00565B7A">
      <w:pPr>
        <w:jc w:val="both"/>
        <w:rPr>
          <w:rFonts w:ascii="Arial" w:hAnsi="Arial" w:cs="Arial"/>
          <w:sz w:val="20"/>
          <w:szCs w:val="20"/>
        </w:rPr>
      </w:pPr>
    </w:p>
    <w:p w:rsidR="00565B7A" w:rsidRPr="006801AE" w:rsidRDefault="00565B7A" w:rsidP="00565B7A">
      <w:pPr>
        <w:jc w:val="both"/>
        <w:rPr>
          <w:rFonts w:ascii="Arial" w:hAnsi="Arial" w:cs="Arial"/>
          <w:sz w:val="20"/>
          <w:szCs w:val="20"/>
        </w:rPr>
      </w:pPr>
      <w:r w:rsidRPr="006801AE">
        <w:rPr>
          <w:rFonts w:ascii="Arial" w:hAnsi="Arial" w:cs="Arial"/>
          <w:sz w:val="20"/>
          <w:szCs w:val="20"/>
        </w:rPr>
        <w:t xml:space="preserve">PUBLICACIÓN: </w:t>
      </w:r>
      <w:r w:rsidR="00A053E9" w:rsidRPr="006801AE">
        <w:rPr>
          <w:rFonts w:ascii="Arial" w:hAnsi="Arial" w:cs="Arial"/>
          <w:sz w:val="20"/>
          <w:szCs w:val="20"/>
        </w:rPr>
        <w:t>8 DE AGOSTO DE 2013. SECCIÓN II.</w:t>
      </w:r>
    </w:p>
    <w:p w:rsidR="00565B7A" w:rsidRPr="006801AE" w:rsidRDefault="00565B7A" w:rsidP="00565B7A">
      <w:pPr>
        <w:jc w:val="both"/>
        <w:rPr>
          <w:rFonts w:ascii="Arial" w:hAnsi="Arial" w:cs="Arial"/>
          <w:sz w:val="20"/>
          <w:szCs w:val="20"/>
        </w:rPr>
      </w:pPr>
    </w:p>
    <w:p w:rsidR="00D521FE" w:rsidRDefault="00565B7A" w:rsidP="003A6D7D">
      <w:pPr>
        <w:jc w:val="both"/>
        <w:rPr>
          <w:rFonts w:eastAsia="Calibri"/>
          <w:sz w:val="20"/>
          <w:szCs w:val="20"/>
          <w:lang w:eastAsia="en-US"/>
        </w:rPr>
      </w:pPr>
      <w:r w:rsidRPr="006801AE">
        <w:rPr>
          <w:rFonts w:ascii="Arial" w:hAnsi="Arial" w:cs="Arial"/>
          <w:sz w:val="20"/>
          <w:szCs w:val="20"/>
        </w:rPr>
        <w:t xml:space="preserve">VIGENCIA: </w:t>
      </w:r>
      <w:r w:rsidR="00A053E9" w:rsidRPr="006801AE">
        <w:rPr>
          <w:rFonts w:ascii="Arial" w:hAnsi="Arial" w:cs="Arial"/>
          <w:sz w:val="20"/>
          <w:szCs w:val="20"/>
        </w:rPr>
        <w:t>9 DE AGOSTO DE 2013.</w:t>
      </w:r>
    </w:p>
    <w:p w:rsidR="00D521FE" w:rsidRPr="00D521FE" w:rsidRDefault="00D521FE" w:rsidP="00D521FE">
      <w:pPr>
        <w:rPr>
          <w:rFonts w:eastAsia="Calibri"/>
          <w:sz w:val="20"/>
          <w:szCs w:val="20"/>
          <w:lang w:eastAsia="en-US"/>
        </w:rPr>
      </w:pPr>
    </w:p>
    <w:p w:rsidR="00D521FE" w:rsidRPr="00D521FE" w:rsidRDefault="00D521FE" w:rsidP="00D521FE">
      <w:pPr>
        <w:rPr>
          <w:rFonts w:eastAsia="Calibri"/>
          <w:sz w:val="20"/>
          <w:szCs w:val="20"/>
          <w:lang w:eastAsia="en-US"/>
        </w:rPr>
      </w:pPr>
    </w:p>
    <w:p w:rsidR="00D521FE" w:rsidRPr="00D521FE" w:rsidRDefault="00D521FE" w:rsidP="00D521FE">
      <w:pPr>
        <w:rPr>
          <w:rFonts w:eastAsia="Calibri"/>
          <w:sz w:val="20"/>
          <w:szCs w:val="20"/>
          <w:lang w:eastAsia="en-US"/>
        </w:rPr>
      </w:pPr>
    </w:p>
    <w:p w:rsidR="00D521FE" w:rsidRPr="00D521FE" w:rsidRDefault="00D521FE" w:rsidP="00D521FE">
      <w:pPr>
        <w:rPr>
          <w:rFonts w:eastAsia="Calibri"/>
          <w:sz w:val="20"/>
          <w:szCs w:val="20"/>
          <w:lang w:eastAsia="en-US"/>
        </w:rPr>
      </w:pPr>
    </w:p>
    <w:p w:rsidR="00D90126" w:rsidRPr="00D521FE" w:rsidRDefault="00D90126" w:rsidP="00D521FE">
      <w:pPr>
        <w:jc w:val="right"/>
        <w:rPr>
          <w:rFonts w:eastAsia="Calibri"/>
          <w:sz w:val="20"/>
          <w:szCs w:val="20"/>
          <w:lang w:eastAsia="en-US"/>
        </w:rPr>
      </w:pPr>
    </w:p>
    <w:sectPr w:rsidR="00D90126" w:rsidRPr="00D521FE" w:rsidSect="006F4BD8">
      <w:footerReference w:type="even" r:id="rId9"/>
      <w:footerReference w:type="default" r:id="rId10"/>
      <w:pgSz w:w="12242" w:h="15842" w:code="1"/>
      <w:pgMar w:top="851" w:right="79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00" w:rsidRDefault="008B4000">
      <w:r>
        <w:separator/>
      </w:r>
    </w:p>
  </w:endnote>
  <w:endnote w:type="continuationSeparator" w:id="0">
    <w:p w:rsidR="008B4000" w:rsidRDefault="008B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B7" w:rsidRDefault="009F7E5B" w:rsidP="00C104B5">
    <w:pPr>
      <w:pStyle w:val="Piedepgina"/>
      <w:framePr w:wrap="around" w:vAnchor="text" w:hAnchor="margin" w:xAlign="center" w:y="1"/>
      <w:rPr>
        <w:rStyle w:val="Nmerodepgina"/>
      </w:rPr>
    </w:pPr>
    <w:r>
      <w:rPr>
        <w:rStyle w:val="Nmerodepgina"/>
      </w:rPr>
      <w:fldChar w:fldCharType="begin"/>
    </w:r>
    <w:r w:rsidR="00B32FB7">
      <w:rPr>
        <w:rStyle w:val="Nmerodepgina"/>
      </w:rPr>
      <w:instrText xml:space="preserve">PAGE  </w:instrText>
    </w:r>
    <w:r>
      <w:rPr>
        <w:rStyle w:val="Nmerodepgina"/>
      </w:rPr>
      <w:fldChar w:fldCharType="end"/>
    </w:r>
  </w:p>
  <w:p w:rsidR="00B32FB7" w:rsidRDefault="00B32F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B7" w:rsidRDefault="009F7E5B" w:rsidP="00C104B5">
    <w:pPr>
      <w:pStyle w:val="Piedepgina"/>
      <w:framePr w:wrap="around" w:vAnchor="text" w:hAnchor="margin" w:xAlign="center" w:y="1"/>
      <w:rPr>
        <w:rStyle w:val="Nmerodepgina"/>
      </w:rPr>
    </w:pPr>
    <w:r>
      <w:rPr>
        <w:rStyle w:val="Nmerodepgina"/>
      </w:rPr>
      <w:fldChar w:fldCharType="begin"/>
    </w:r>
    <w:r w:rsidR="00B32FB7">
      <w:rPr>
        <w:rStyle w:val="Nmerodepgina"/>
      </w:rPr>
      <w:instrText xml:space="preserve">PAGE  </w:instrText>
    </w:r>
    <w:r>
      <w:rPr>
        <w:rStyle w:val="Nmerodepgina"/>
      </w:rPr>
      <w:fldChar w:fldCharType="separate"/>
    </w:r>
    <w:r w:rsidR="00A00FB7">
      <w:rPr>
        <w:rStyle w:val="Nmerodepgina"/>
        <w:noProof/>
      </w:rPr>
      <w:t>66</w:t>
    </w:r>
    <w:r>
      <w:rPr>
        <w:rStyle w:val="Nmerodepgina"/>
      </w:rPr>
      <w:fldChar w:fldCharType="end"/>
    </w:r>
  </w:p>
  <w:p w:rsidR="00B32FB7" w:rsidRPr="00F74A10" w:rsidRDefault="00B32FB7">
    <w:pPr>
      <w:pStyle w:val="Piedepgina"/>
      <w:jc w:val="right"/>
      <w:rPr>
        <w:rFonts w:ascii="Calibri" w:hAnsi="Calibri"/>
        <w:sz w:val="22"/>
        <w:szCs w:val="22"/>
      </w:rPr>
    </w:pPr>
  </w:p>
  <w:p w:rsidR="00B32FB7" w:rsidRDefault="00B32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00" w:rsidRDefault="008B4000">
      <w:r>
        <w:separator/>
      </w:r>
    </w:p>
  </w:footnote>
  <w:footnote w:type="continuationSeparator" w:id="0">
    <w:p w:rsidR="008B4000" w:rsidRDefault="008B4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C65"/>
    <w:multiLevelType w:val="hybridMultilevel"/>
    <w:tmpl w:val="A030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AF00FC"/>
    <w:multiLevelType w:val="hybridMultilevel"/>
    <w:tmpl w:val="B4A48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302A71"/>
    <w:multiLevelType w:val="hybridMultilevel"/>
    <w:tmpl w:val="E28CB77C"/>
    <w:lvl w:ilvl="0" w:tplc="B3C2A3B0">
      <w:start w:val="1"/>
      <w:numFmt w:val="lowerLetter"/>
      <w:lvlText w:val="%1)"/>
      <w:lvlJc w:val="left"/>
      <w:pPr>
        <w:ind w:left="1480" w:hanging="360"/>
      </w:pPr>
      <w:rPr>
        <w:b/>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3">
    <w:nsid w:val="2B076E38"/>
    <w:multiLevelType w:val="hybridMultilevel"/>
    <w:tmpl w:val="EC147E2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895751D"/>
    <w:multiLevelType w:val="hybridMultilevel"/>
    <w:tmpl w:val="661465D0"/>
    <w:lvl w:ilvl="0" w:tplc="1E4820A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3AD82FDE"/>
    <w:multiLevelType w:val="hybridMultilevel"/>
    <w:tmpl w:val="DC8A2C08"/>
    <w:lvl w:ilvl="0" w:tplc="22A684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980902"/>
    <w:multiLevelType w:val="hybridMultilevel"/>
    <w:tmpl w:val="6AF4A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353E5B"/>
    <w:multiLevelType w:val="hybridMultilevel"/>
    <w:tmpl w:val="09FEB33C"/>
    <w:lvl w:ilvl="0" w:tplc="12F6D976">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4EC76332"/>
    <w:multiLevelType w:val="hybridMultilevel"/>
    <w:tmpl w:val="38B4CA52"/>
    <w:lvl w:ilvl="0" w:tplc="68863306">
      <w:start w:val="1"/>
      <w:numFmt w:val="upperRoman"/>
      <w:lvlText w:val="%1."/>
      <w:lvlJc w:val="left"/>
      <w:pPr>
        <w:ind w:left="720" w:hanging="360"/>
      </w:pPr>
      <w:rPr>
        <w:rFonts w:hint="default"/>
        <w:b w:val="0"/>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8C477A"/>
    <w:multiLevelType w:val="hybridMultilevel"/>
    <w:tmpl w:val="3202DCFA"/>
    <w:lvl w:ilvl="0" w:tplc="F454D05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A0D62C3"/>
    <w:multiLevelType w:val="hybridMultilevel"/>
    <w:tmpl w:val="8632CF36"/>
    <w:lvl w:ilvl="0" w:tplc="1C5C3A1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655070B7"/>
    <w:multiLevelType w:val="hybridMultilevel"/>
    <w:tmpl w:val="DE46B78C"/>
    <w:lvl w:ilvl="0" w:tplc="B26C68D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2"/>
  </w:num>
  <w:num w:numId="8">
    <w:abstractNumId w:val="0"/>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0D"/>
    <w:rsid w:val="00001AE2"/>
    <w:rsid w:val="00001E6B"/>
    <w:rsid w:val="000102A1"/>
    <w:rsid w:val="000167E3"/>
    <w:rsid w:val="00023FF0"/>
    <w:rsid w:val="00025585"/>
    <w:rsid w:val="0002668A"/>
    <w:rsid w:val="00030BEC"/>
    <w:rsid w:val="00033BDB"/>
    <w:rsid w:val="00035F98"/>
    <w:rsid w:val="00037C7D"/>
    <w:rsid w:val="00042475"/>
    <w:rsid w:val="00045CE6"/>
    <w:rsid w:val="00051260"/>
    <w:rsid w:val="000544FA"/>
    <w:rsid w:val="000557FC"/>
    <w:rsid w:val="00056B93"/>
    <w:rsid w:val="00056D9B"/>
    <w:rsid w:val="000571D4"/>
    <w:rsid w:val="00061261"/>
    <w:rsid w:val="000669F9"/>
    <w:rsid w:val="0006731D"/>
    <w:rsid w:val="00067878"/>
    <w:rsid w:val="00070758"/>
    <w:rsid w:val="00070ACB"/>
    <w:rsid w:val="00072B1A"/>
    <w:rsid w:val="00072F4A"/>
    <w:rsid w:val="000774F7"/>
    <w:rsid w:val="000775D8"/>
    <w:rsid w:val="0007760D"/>
    <w:rsid w:val="00087B2E"/>
    <w:rsid w:val="00096AE0"/>
    <w:rsid w:val="000A0093"/>
    <w:rsid w:val="000A592A"/>
    <w:rsid w:val="000B0DF1"/>
    <w:rsid w:val="000B222B"/>
    <w:rsid w:val="000B3A36"/>
    <w:rsid w:val="000B4E68"/>
    <w:rsid w:val="000C2997"/>
    <w:rsid w:val="000C5B81"/>
    <w:rsid w:val="000C64DB"/>
    <w:rsid w:val="000D017C"/>
    <w:rsid w:val="000D05F2"/>
    <w:rsid w:val="000D2401"/>
    <w:rsid w:val="000D6296"/>
    <w:rsid w:val="000D6628"/>
    <w:rsid w:val="000E01D2"/>
    <w:rsid w:val="000F23ED"/>
    <w:rsid w:val="000F26C1"/>
    <w:rsid w:val="000F5E53"/>
    <w:rsid w:val="00101EFD"/>
    <w:rsid w:val="00102E1E"/>
    <w:rsid w:val="001038A3"/>
    <w:rsid w:val="00107587"/>
    <w:rsid w:val="00107DB4"/>
    <w:rsid w:val="001123DC"/>
    <w:rsid w:val="00113922"/>
    <w:rsid w:val="00113995"/>
    <w:rsid w:val="001165E3"/>
    <w:rsid w:val="0011666F"/>
    <w:rsid w:val="001170D8"/>
    <w:rsid w:val="00127C77"/>
    <w:rsid w:val="0013141A"/>
    <w:rsid w:val="00132761"/>
    <w:rsid w:val="00132C89"/>
    <w:rsid w:val="00132FD4"/>
    <w:rsid w:val="00136818"/>
    <w:rsid w:val="00136F77"/>
    <w:rsid w:val="0013713B"/>
    <w:rsid w:val="00137698"/>
    <w:rsid w:val="00140DEA"/>
    <w:rsid w:val="00141462"/>
    <w:rsid w:val="0014412E"/>
    <w:rsid w:val="00144875"/>
    <w:rsid w:val="0014698E"/>
    <w:rsid w:val="00147A4D"/>
    <w:rsid w:val="00152211"/>
    <w:rsid w:val="001524B2"/>
    <w:rsid w:val="00155BF3"/>
    <w:rsid w:val="00160CA4"/>
    <w:rsid w:val="00161165"/>
    <w:rsid w:val="0016130E"/>
    <w:rsid w:val="001726EC"/>
    <w:rsid w:val="0017304C"/>
    <w:rsid w:val="001802F5"/>
    <w:rsid w:val="00180697"/>
    <w:rsid w:val="00187DBE"/>
    <w:rsid w:val="00187FD0"/>
    <w:rsid w:val="001A0931"/>
    <w:rsid w:val="001A3E78"/>
    <w:rsid w:val="001A4ED2"/>
    <w:rsid w:val="001B0578"/>
    <w:rsid w:val="001C0E5A"/>
    <w:rsid w:val="001D072F"/>
    <w:rsid w:val="001D2DBD"/>
    <w:rsid w:val="001D3F33"/>
    <w:rsid w:val="001D675D"/>
    <w:rsid w:val="001E12DC"/>
    <w:rsid w:val="001E2276"/>
    <w:rsid w:val="001E2B2A"/>
    <w:rsid w:val="001E38D4"/>
    <w:rsid w:val="001E3D5A"/>
    <w:rsid w:val="001E4BEB"/>
    <w:rsid w:val="001F26BD"/>
    <w:rsid w:val="001F6432"/>
    <w:rsid w:val="001F6CE9"/>
    <w:rsid w:val="00202327"/>
    <w:rsid w:val="00203BB9"/>
    <w:rsid w:val="00205C22"/>
    <w:rsid w:val="00207EBB"/>
    <w:rsid w:val="0021126C"/>
    <w:rsid w:val="00211B68"/>
    <w:rsid w:val="00212CC0"/>
    <w:rsid w:val="0021526C"/>
    <w:rsid w:val="002218BE"/>
    <w:rsid w:val="00222E17"/>
    <w:rsid w:val="00225342"/>
    <w:rsid w:val="00226D15"/>
    <w:rsid w:val="0023074A"/>
    <w:rsid w:val="002355E7"/>
    <w:rsid w:val="00240E26"/>
    <w:rsid w:val="00243AAB"/>
    <w:rsid w:val="00245E98"/>
    <w:rsid w:val="0024724C"/>
    <w:rsid w:val="002554EC"/>
    <w:rsid w:val="00256756"/>
    <w:rsid w:val="002569AD"/>
    <w:rsid w:val="0025760A"/>
    <w:rsid w:val="002579EA"/>
    <w:rsid w:val="002608FF"/>
    <w:rsid w:val="002617BC"/>
    <w:rsid w:val="00267006"/>
    <w:rsid w:val="00270426"/>
    <w:rsid w:val="002711C8"/>
    <w:rsid w:val="00277A8F"/>
    <w:rsid w:val="00282A3A"/>
    <w:rsid w:val="00284B45"/>
    <w:rsid w:val="00286509"/>
    <w:rsid w:val="00290180"/>
    <w:rsid w:val="00292B77"/>
    <w:rsid w:val="002958C8"/>
    <w:rsid w:val="00296245"/>
    <w:rsid w:val="00296552"/>
    <w:rsid w:val="002A135F"/>
    <w:rsid w:val="002A1BF7"/>
    <w:rsid w:val="002A221C"/>
    <w:rsid w:val="002A4E73"/>
    <w:rsid w:val="002A586E"/>
    <w:rsid w:val="002B2069"/>
    <w:rsid w:val="002B67AB"/>
    <w:rsid w:val="002B736B"/>
    <w:rsid w:val="002C19D3"/>
    <w:rsid w:val="002C4CC4"/>
    <w:rsid w:val="002C6188"/>
    <w:rsid w:val="002C7C14"/>
    <w:rsid w:val="002D4252"/>
    <w:rsid w:val="002E11C0"/>
    <w:rsid w:val="002E14B9"/>
    <w:rsid w:val="002E2646"/>
    <w:rsid w:val="002E3871"/>
    <w:rsid w:val="002E3F5A"/>
    <w:rsid w:val="002E4BE0"/>
    <w:rsid w:val="002E71F6"/>
    <w:rsid w:val="002F02AB"/>
    <w:rsid w:val="002F0F15"/>
    <w:rsid w:val="002F1A47"/>
    <w:rsid w:val="002F3572"/>
    <w:rsid w:val="002F5E9E"/>
    <w:rsid w:val="002F7851"/>
    <w:rsid w:val="002F7DAC"/>
    <w:rsid w:val="00303596"/>
    <w:rsid w:val="003053E9"/>
    <w:rsid w:val="0030795A"/>
    <w:rsid w:val="003127EE"/>
    <w:rsid w:val="003159C7"/>
    <w:rsid w:val="00320627"/>
    <w:rsid w:val="00332DE2"/>
    <w:rsid w:val="00332FAB"/>
    <w:rsid w:val="00335503"/>
    <w:rsid w:val="00335844"/>
    <w:rsid w:val="0033681E"/>
    <w:rsid w:val="0034191B"/>
    <w:rsid w:val="00344C39"/>
    <w:rsid w:val="00345543"/>
    <w:rsid w:val="00345ADC"/>
    <w:rsid w:val="0035196A"/>
    <w:rsid w:val="003619EB"/>
    <w:rsid w:val="003647D0"/>
    <w:rsid w:val="003705AF"/>
    <w:rsid w:val="003753CB"/>
    <w:rsid w:val="003770C5"/>
    <w:rsid w:val="0038207E"/>
    <w:rsid w:val="00382EE2"/>
    <w:rsid w:val="003836CB"/>
    <w:rsid w:val="00383F6B"/>
    <w:rsid w:val="00385524"/>
    <w:rsid w:val="003908ED"/>
    <w:rsid w:val="00393F0D"/>
    <w:rsid w:val="00395AD4"/>
    <w:rsid w:val="003A01EC"/>
    <w:rsid w:val="003A16B5"/>
    <w:rsid w:val="003A1C02"/>
    <w:rsid w:val="003A6133"/>
    <w:rsid w:val="003A6D7D"/>
    <w:rsid w:val="003A7FE4"/>
    <w:rsid w:val="003B040C"/>
    <w:rsid w:val="003B41EC"/>
    <w:rsid w:val="003C08AF"/>
    <w:rsid w:val="003C2798"/>
    <w:rsid w:val="003C2D84"/>
    <w:rsid w:val="003C333E"/>
    <w:rsid w:val="003C6413"/>
    <w:rsid w:val="003C6B2E"/>
    <w:rsid w:val="003D1CC1"/>
    <w:rsid w:val="003D1D52"/>
    <w:rsid w:val="003D2C75"/>
    <w:rsid w:val="003E1812"/>
    <w:rsid w:val="003E6A99"/>
    <w:rsid w:val="003E74B5"/>
    <w:rsid w:val="003E7621"/>
    <w:rsid w:val="003F30DE"/>
    <w:rsid w:val="003F3997"/>
    <w:rsid w:val="003F6B5F"/>
    <w:rsid w:val="0040110B"/>
    <w:rsid w:val="004018E0"/>
    <w:rsid w:val="00405BC4"/>
    <w:rsid w:val="00406039"/>
    <w:rsid w:val="00413478"/>
    <w:rsid w:val="00415396"/>
    <w:rsid w:val="00416D5E"/>
    <w:rsid w:val="004209F0"/>
    <w:rsid w:val="004250F9"/>
    <w:rsid w:val="00425253"/>
    <w:rsid w:val="0042648B"/>
    <w:rsid w:val="004266B6"/>
    <w:rsid w:val="00427C56"/>
    <w:rsid w:val="0043005D"/>
    <w:rsid w:val="004321FB"/>
    <w:rsid w:val="00435902"/>
    <w:rsid w:val="00436AD2"/>
    <w:rsid w:val="004425E7"/>
    <w:rsid w:val="00442D3B"/>
    <w:rsid w:val="0044321E"/>
    <w:rsid w:val="004435F4"/>
    <w:rsid w:val="00446E02"/>
    <w:rsid w:val="00450B5E"/>
    <w:rsid w:val="00451D0F"/>
    <w:rsid w:val="00460342"/>
    <w:rsid w:val="00460667"/>
    <w:rsid w:val="00461944"/>
    <w:rsid w:val="00464571"/>
    <w:rsid w:val="00464D41"/>
    <w:rsid w:val="0047178A"/>
    <w:rsid w:val="00471FD7"/>
    <w:rsid w:val="00473941"/>
    <w:rsid w:val="00474393"/>
    <w:rsid w:val="00477A72"/>
    <w:rsid w:val="00477EB7"/>
    <w:rsid w:val="00477FAC"/>
    <w:rsid w:val="0048193B"/>
    <w:rsid w:val="00482437"/>
    <w:rsid w:val="00483C03"/>
    <w:rsid w:val="004907FE"/>
    <w:rsid w:val="00492768"/>
    <w:rsid w:val="00493B75"/>
    <w:rsid w:val="00497541"/>
    <w:rsid w:val="004A2280"/>
    <w:rsid w:val="004B1570"/>
    <w:rsid w:val="004B1885"/>
    <w:rsid w:val="004C4201"/>
    <w:rsid w:val="004C7172"/>
    <w:rsid w:val="004D283F"/>
    <w:rsid w:val="004D3ECA"/>
    <w:rsid w:val="004D5227"/>
    <w:rsid w:val="004D6E62"/>
    <w:rsid w:val="004D774E"/>
    <w:rsid w:val="004E0FCC"/>
    <w:rsid w:val="004E18CE"/>
    <w:rsid w:val="004E2A36"/>
    <w:rsid w:val="004E3A49"/>
    <w:rsid w:val="004E77E8"/>
    <w:rsid w:val="004F3656"/>
    <w:rsid w:val="004F4150"/>
    <w:rsid w:val="005026AB"/>
    <w:rsid w:val="005034C9"/>
    <w:rsid w:val="00506BFF"/>
    <w:rsid w:val="00507C02"/>
    <w:rsid w:val="00511A5D"/>
    <w:rsid w:val="005263ED"/>
    <w:rsid w:val="0054003B"/>
    <w:rsid w:val="0054230B"/>
    <w:rsid w:val="005459FC"/>
    <w:rsid w:val="005510AB"/>
    <w:rsid w:val="00557F36"/>
    <w:rsid w:val="00562931"/>
    <w:rsid w:val="00565B7A"/>
    <w:rsid w:val="00565CA6"/>
    <w:rsid w:val="00571BBB"/>
    <w:rsid w:val="00573189"/>
    <w:rsid w:val="005754D1"/>
    <w:rsid w:val="00577074"/>
    <w:rsid w:val="00581908"/>
    <w:rsid w:val="00586273"/>
    <w:rsid w:val="00586D48"/>
    <w:rsid w:val="00586DEB"/>
    <w:rsid w:val="00587B6E"/>
    <w:rsid w:val="005A146F"/>
    <w:rsid w:val="005A22D0"/>
    <w:rsid w:val="005A3DB3"/>
    <w:rsid w:val="005B0151"/>
    <w:rsid w:val="005B55C7"/>
    <w:rsid w:val="005C0B81"/>
    <w:rsid w:val="005D360F"/>
    <w:rsid w:val="005D7720"/>
    <w:rsid w:val="005E66EB"/>
    <w:rsid w:val="005F020A"/>
    <w:rsid w:val="005F3EF5"/>
    <w:rsid w:val="006002CE"/>
    <w:rsid w:val="00601827"/>
    <w:rsid w:val="006039CA"/>
    <w:rsid w:val="006054BC"/>
    <w:rsid w:val="00613145"/>
    <w:rsid w:val="0061314A"/>
    <w:rsid w:val="006133D5"/>
    <w:rsid w:val="006148E4"/>
    <w:rsid w:val="00614D53"/>
    <w:rsid w:val="00616D9F"/>
    <w:rsid w:val="006206B0"/>
    <w:rsid w:val="00620CBD"/>
    <w:rsid w:val="00623B4A"/>
    <w:rsid w:val="00625816"/>
    <w:rsid w:val="00627AB4"/>
    <w:rsid w:val="0063332F"/>
    <w:rsid w:val="00633C51"/>
    <w:rsid w:val="00642A0F"/>
    <w:rsid w:val="0064683B"/>
    <w:rsid w:val="00647893"/>
    <w:rsid w:val="006505AB"/>
    <w:rsid w:val="006577BC"/>
    <w:rsid w:val="0066261D"/>
    <w:rsid w:val="006629A5"/>
    <w:rsid w:val="00663871"/>
    <w:rsid w:val="00673258"/>
    <w:rsid w:val="0067721C"/>
    <w:rsid w:val="006801AE"/>
    <w:rsid w:val="00680D8E"/>
    <w:rsid w:val="00681B88"/>
    <w:rsid w:val="0068231F"/>
    <w:rsid w:val="00683B83"/>
    <w:rsid w:val="0068652B"/>
    <w:rsid w:val="00687792"/>
    <w:rsid w:val="006879B6"/>
    <w:rsid w:val="00692EF1"/>
    <w:rsid w:val="00693C7D"/>
    <w:rsid w:val="00694ECD"/>
    <w:rsid w:val="006961C8"/>
    <w:rsid w:val="0069727B"/>
    <w:rsid w:val="006A1A42"/>
    <w:rsid w:val="006A4FB5"/>
    <w:rsid w:val="006B5879"/>
    <w:rsid w:val="006B5E93"/>
    <w:rsid w:val="006B6561"/>
    <w:rsid w:val="006C26BE"/>
    <w:rsid w:val="006C4D0A"/>
    <w:rsid w:val="006C52A1"/>
    <w:rsid w:val="006D2CD7"/>
    <w:rsid w:val="006D3D05"/>
    <w:rsid w:val="006D49DC"/>
    <w:rsid w:val="006D7456"/>
    <w:rsid w:val="006E6FF8"/>
    <w:rsid w:val="006F4BD8"/>
    <w:rsid w:val="006F557F"/>
    <w:rsid w:val="006F6FDF"/>
    <w:rsid w:val="00703E86"/>
    <w:rsid w:val="007047A1"/>
    <w:rsid w:val="00712296"/>
    <w:rsid w:val="00712A60"/>
    <w:rsid w:val="00713D4B"/>
    <w:rsid w:val="00717939"/>
    <w:rsid w:val="00725D5D"/>
    <w:rsid w:val="0072671D"/>
    <w:rsid w:val="00727E05"/>
    <w:rsid w:val="00731312"/>
    <w:rsid w:val="00731F92"/>
    <w:rsid w:val="0073202C"/>
    <w:rsid w:val="00741596"/>
    <w:rsid w:val="00742808"/>
    <w:rsid w:val="00752C6F"/>
    <w:rsid w:val="007534C0"/>
    <w:rsid w:val="00753D0A"/>
    <w:rsid w:val="007615FD"/>
    <w:rsid w:val="007652A3"/>
    <w:rsid w:val="0076774A"/>
    <w:rsid w:val="007723A9"/>
    <w:rsid w:val="0077414A"/>
    <w:rsid w:val="00783DC6"/>
    <w:rsid w:val="00791055"/>
    <w:rsid w:val="00792C0E"/>
    <w:rsid w:val="007966D7"/>
    <w:rsid w:val="007A3DD8"/>
    <w:rsid w:val="007A6881"/>
    <w:rsid w:val="007A78C4"/>
    <w:rsid w:val="007B1050"/>
    <w:rsid w:val="007B4F81"/>
    <w:rsid w:val="007B6410"/>
    <w:rsid w:val="007C7840"/>
    <w:rsid w:val="007D394A"/>
    <w:rsid w:val="007D5E3E"/>
    <w:rsid w:val="007E05F9"/>
    <w:rsid w:val="007E7C4D"/>
    <w:rsid w:val="007F180D"/>
    <w:rsid w:val="007F261A"/>
    <w:rsid w:val="007F2F3B"/>
    <w:rsid w:val="007F7BC4"/>
    <w:rsid w:val="007F7DCC"/>
    <w:rsid w:val="00804FD3"/>
    <w:rsid w:val="00805F01"/>
    <w:rsid w:val="00811CA3"/>
    <w:rsid w:val="008120EE"/>
    <w:rsid w:val="008151FD"/>
    <w:rsid w:val="008231E9"/>
    <w:rsid w:val="00823362"/>
    <w:rsid w:val="00830179"/>
    <w:rsid w:val="00834896"/>
    <w:rsid w:val="00834F0B"/>
    <w:rsid w:val="008370AD"/>
    <w:rsid w:val="00850432"/>
    <w:rsid w:val="0085153A"/>
    <w:rsid w:val="00856884"/>
    <w:rsid w:val="00861684"/>
    <w:rsid w:val="008676D5"/>
    <w:rsid w:val="0088021B"/>
    <w:rsid w:val="0088141F"/>
    <w:rsid w:val="0088168A"/>
    <w:rsid w:val="00883541"/>
    <w:rsid w:val="00884700"/>
    <w:rsid w:val="00884C4C"/>
    <w:rsid w:val="0088501F"/>
    <w:rsid w:val="008852A3"/>
    <w:rsid w:val="008859B5"/>
    <w:rsid w:val="0088663D"/>
    <w:rsid w:val="00892CDE"/>
    <w:rsid w:val="00896A5F"/>
    <w:rsid w:val="00896E30"/>
    <w:rsid w:val="00896FB0"/>
    <w:rsid w:val="008A3096"/>
    <w:rsid w:val="008A3FC7"/>
    <w:rsid w:val="008A6C93"/>
    <w:rsid w:val="008A754A"/>
    <w:rsid w:val="008A7728"/>
    <w:rsid w:val="008B34EE"/>
    <w:rsid w:val="008B3E78"/>
    <w:rsid w:val="008B4000"/>
    <w:rsid w:val="008B435C"/>
    <w:rsid w:val="008B4947"/>
    <w:rsid w:val="008B56BC"/>
    <w:rsid w:val="008C602C"/>
    <w:rsid w:val="008D38DC"/>
    <w:rsid w:val="008D40C6"/>
    <w:rsid w:val="008E2707"/>
    <w:rsid w:val="008E309B"/>
    <w:rsid w:val="008E3416"/>
    <w:rsid w:val="008E6DB8"/>
    <w:rsid w:val="008F077C"/>
    <w:rsid w:val="008F48AD"/>
    <w:rsid w:val="008F5FEC"/>
    <w:rsid w:val="008F7ED5"/>
    <w:rsid w:val="00907514"/>
    <w:rsid w:val="00913479"/>
    <w:rsid w:val="00916C97"/>
    <w:rsid w:val="00917808"/>
    <w:rsid w:val="0093327A"/>
    <w:rsid w:val="0093495C"/>
    <w:rsid w:val="00936D04"/>
    <w:rsid w:val="00940421"/>
    <w:rsid w:val="00943EB9"/>
    <w:rsid w:val="0094786B"/>
    <w:rsid w:val="00971526"/>
    <w:rsid w:val="00971881"/>
    <w:rsid w:val="009729FF"/>
    <w:rsid w:val="0097747D"/>
    <w:rsid w:val="009805F7"/>
    <w:rsid w:val="00986AFC"/>
    <w:rsid w:val="0099334A"/>
    <w:rsid w:val="00996D8C"/>
    <w:rsid w:val="009A7F32"/>
    <w:rsid w:val="009B12EC"/>
    <w:rsid w:val="009B6931"/>
    <w:rsid w:val="009B7B64"/>
    <w:rsid w:val="009B7C98"/>
    <w:rsid w:val="009C780E"/>
    <w:rsid w:val="009C7D85"/>
    <w:rsid w:val="009D0BC8"/>
    <w:rsid w:val="009D21FA"/>
    <w:rsid w:val="009D341D"/>
    <w:rsid w:val="009D3528"/>
    <w:rsid w:val="009D48F2"/>
    <w:rsid w:val="009D6837"/>
    <w:rsid w:val="009E0335"/>
    <w:rsid w:val="009E781F"/>
    <w:rsid w:val="009F169D"/>
    <w:rsid w:val="009F240E"/>
    <w:rsid w:val="009F535E"/>
    <w:rsid w:val="009F7C88"/>
    <w:rsid w:val="009F7E5B"/>
    <w:rsid w:val="00A00FB7"/>
    <w:rsid w:val="00A0234E"/>
    <w:rsid w:val="00A053E9"/>
    <w:rsid w:val="00A0560D"/>
    <w:rsid w:val="00A05972"/>
    <w:rsid w:val="00A067AE"/>
    <w:rsid w:val="00A14188"/>
    <w:rsid w:val="00A154E4"/>
    <w:rsid w:val="00A21232"/>
    <w:rsid w:val="00A22492"/>
    <w:rsid w:val="00A246A8"/>
    <w:rsid w:val="00A31879"/>
    <w:rsid w:val="00A34580"/>
    <w:rsid w:val="00A4060B"/>
    <w:rsid w:val="00A4740B"/>
    <w:rsid w:val="00A51F2A"/>
    <w:rsid w:val="00A53B70"/>
    <w:rsid w:val="00A602D0"/>
    <w:rsid w:val="00A6051E"/>
    <w:rsid w:val="00A64B6E"/>
    <w:rsid w:val="00A67155"/>
    <w:rsid w:val="00A67198"/>
    <w:rsid w:val="00A70BF4"/>
    <w:rsid w:val="00A73824"/>
    <w:rsid w:val="00A75F5A"/>
    <w:rsid w:val="00A76D6A"/>
    <w:rsid w:val="00A773D8"/>
    <w:rsid w:val="00A814FE"/>
    <w:rsid w:val="00A862D8"/>
    <w:rsid w:val="00A86EE5"/>
    <w:rsid w:val="00A90DC8"/>
    <w:rsid w:val="00A97FDB"/>
    <w:rsid w:val="00AA199B"/>
    <w:rsid w:val="00AA1DD0"/>
    <w:rsid w:val="00AA4F1B"/>
    <w:rsid w:val="00AA5A31"/>
    <w:rsid w:val="00AA7363"/>
    <w:rsid w:val="00AA7758"/>
    <w:rsid w:val="00AB2CE4"/>
    <w:rsid w:val="00AB4ABD"/>
    <w:rsid w:val="00AB5286"/>
    <w:rsid w:val="00AD6E6E"/>
    <w:rsid w:val="00AD7470"/>
    <w:rsid w:val="00AD7939"/>
    <w:rsid w:val="00AE7942"/>
    <w:rsid w:val="00AE7E67"/>
    <w:rsid w:val="00AF760B"/>
    <w:rsid w:val="00B0319C"/>
    <w:rsid w:val="00B05086"/>
    <w:rsid w:val="00B0510C"/>
    <w:rsid w:val="00B05829"/>
    <w:rsid w:val="00B05F6B"/>
    <w:rsid w:val="00B15C74"/>
    <w:rsid w:val="00B17E21"/>
    <w:rsid w:val="00B2156B"/>
    <w:rsid w:val="00B2673B"/>
    <w:rsid w:val="00B27D38"/>
    <w:rsid w:val="00B32FB7"/>
    <w:rsid w:val="00B3469A"/>
    <w:rsid w:val="00B37B89"/>
    <w:rsid w:val="00B41528"/>
    <w:rsid w:val="00B5044D"/>
    <w:rsid w:val="00B52888"/>
    <w:rsid w:val="00B54A9B"/>
    <w:rsid w:val="00B54F82"/>
    <w:rsid w:val="00B56385"/>
    <w:rsid w:val="00B57E28"/>
    <w:rsid w:val="00B67E25"/>
    <w:rsid w:val="00B701AE"/>
    <w:rsid w:val="00B724D7"/>
    <w:rsid w:val="00B82C84"/>
    <w:rsid w:val="00B87C60"/>
    <w:rsid w:val="00B928F6"/>
    <w:rsid w:val="00B93512"/>
    <w:rsid w:val="00B939ED"/>
    <w:rsid w:val="00B95BD2"/>
    <w:rsid w:val="00B9793B"/>
    <w:rsid w:val="00BA2362"/>
    <w:rsid w:val="00BA36AF"/>
    <w:rsid w:val="00BC4D03"/>
    <w:rsid w:val="00BC7151"/>
    <w:rsid w:val="00BD0525"/>
    <w:rsid w:val="00BD109D"/>
    <w:rsid w:val="00BD2E9A"/>
    <w:rsid w:val="00BD61DB"/>
    <w:rsid w:val="00BE0569"/>
    <w:rsid w:val="00BE089E"/>
    <w:rsid w:val="00BE6327"/>
    <w:rsid w:val="00BF0325"/>
    <w:rsid w:val="00BF2793"/>
    <w:rsid w:val="00BF2F4F"/>
    <w:rsid w:val="00BF770C"/>
    <w:rsid w:val="00C030B5"/>
    <w:rsid w:val="00C0480F"/>
    <w:rsid w:val="00C07EAB"/>
    <w:rsid w:val="00C104B5"/>
    <w:rsid w:val="00C117E2"/>
    <w:rsid w:val="00C13280"/>
    <w:rsid w:val="00C14B67"/>
    <w:rsid w:val="00C14C46"/>
    <w:rsid w:val="00C158FC"/>
    <w:rsid w:val="00C23B8E"/>
    <w:rsid w:val="00C266AB"/>
    <w:rsid w:val="00C27BE8"/>
    <w:rsid w:val="00C31CB9"/>
    <w:rsid w:val="00C32BC1"/>
    <w:rsid w:val="00C35579"/>
    <w:rsid w:val="00C37480"/>
    <w:rsid w:val="00C42CBC"/>
    <w:rsid w:val="00C437D3"/>
    <w:rsid w:val="00C45905"/>
    <w:rsid w:val="00C511BF"/>
    <w:rsid w:val="00C623FA"/>
    <w:rsid w:val="00C64BB9"/>
    <w:rsid w:val="00C71ED0"/>
    <w:rsid w:val="00C8240F"/>
    <w:rsid w:val="00C83C6E"/>
    <w:rsid w:val="00C8423F"/>
    <w:rsid w:val="00C85A74"/>
    <w:rsid w:val="00C8645F"/>
    <w:rsid w:val="00C97271"/>
    <w:rsid w:val="00CB26E0"/>
    <w:rsid w:val="00CB2A80"/>
    <w:rsid w:val="00CB618F"/>
    <w:rsid w:val="00CC2918"/>
    <w:rsid w:val="00CC46B2"/>
    <w:rsid w:val="00CD1B2F"/>
    <w:rsid w:val="00CD36CE"/>
    <w:rsid w:val="00CD404A"/>
    <w:rsid w:val="00CE4270"/>
    <w:rsid w:val="00CE456D"/>
    <w:rsid w:val="00CE4B8D"/>
    <w:rsid w:val="00CE4C4A"/>
    <w:rsid w:val="00CF0CC9"/>
    <w:rsid w:val="00CF1029"/>
    <w:rsid w:val="00CF5F9F"/>
    <w:rsid w:val="00CF67AF"/>
    <w:rsid w:val="00D01370"/>
    <w:rsid w:val="00D04C26"/>
    <w:rsid w:val="00D05052"/>
    <w:rsid w:val="00D102E5"/>
    <w:rsid w:val="00D12D44"/>
    <w:rsid w:val="00D33CAF"/>
    <w:rsid w:val="00D37777"/>
    <w:rsid w:val="00D40446"/>
    <w:rsid w:val="00D40737"/>
    <w:rsid w:val="00D407F4"/>
    <w:rsid w:val="00D40E30"/>
    <w:rsid w:val="00D469BE"/>
    <w:rsid w:val="00D47019"/>
    <w:rsid w:val="00D50329"/>
    <w:rsid w:val="00D521FE"/>
    <w:rsid w:val="00D5472A"/>
    <w:rsid w:val="00D57041"/>
    <w:rsid w:val="00D65299"/>
    <w:rsid w:val="00D65825"/>
    <w:rsid w:val="00D66F1C"/>
    <w:rsid w:val="00D81017"/>
    <w:rsid w:val="00D90126"/>
    <w:rsid w:val="00D91572"/>
    <w:rsid w:val="00D91D42"/>
    <w:rsid w:val="00D9230E"/>
    <w:rsid w:val="00D94633"/>
    <w:rsid w:val="00D94942"/>
    <w:rsid w:val="00DA2F9E"/>
    <w:rsid w:val="00DB4A2E"/>
    <w:rsid w:val="00DB4DEE"/>
    <w:rsid w:val="00DC0922"/>
    <w:rsid w:val="00DC3D90"/>
    <w:rsid w:val="00DC443B"/>
    <w:rsid w:val="00DC4575"/>
    <w:rsid w:val="00DD0337"/>
    <w:rsid w:val="00DD0F76"/>
    <w:rsid w:val="00DD3330"/>
    <w:rsid w:val="00DD760A"/>
    <w:rsid w:val="00DE22FC"/>
    <w:rsid w:val="00DE6390"/>
    <w:rsid w:val="00DE691D"/>
    <w:rsid w:val="00E00888"/>
    <w:rsid w:val="00E0268B"/>
    <w:rsid w:val="00E076D7"/>
    <w:rsid w:val="00E157DC"/>
    <w:rsid w:val="00E20DAC"/>
    <w:rsid w:val="00E2280E"/>
    <w:rsid w:val="00E229F9"/>
    <w:rsid w:val="00E22CAB"/>
    <w:rsid w:val="00E232DA"/>
    <w:rsid w:val="00E252BC"/>
    <w:rsid w:val="00E3095D"/>
    <w:rsid w:val="00E30AAD"/>
    <w:rsid w:val="00E31218"/>
    <w:rsid w:val="00E315B0"/>
    <w:rsid w:val="00E3323E"/>
    <w:rsid w:val="00E336E8"/>
    <w:rsid w:val="00E33789"/>
    <w:rsid w:val="00E34EAE"/>
    <w:rsid w:val="00E370A0"/>
    <w:rsid w:val="00E37198"/>
    <w:rsid w:val="00E40316"/>
    <w:rsid w:val="00E40E68"/>
    <w:rsid w:val="00E45380"/>
    <w:rsid w:val="00E45C13"/>
    <w:rsid w:val="00E47164"/>
    <w:rsid w:val="00E47185"/>
    <w:rsid w:val="00E52CA3"/>
    <w:rsid w:val="00E53743"/>
    <w:rsid w:val="00E54F60"/>
    <w:rsid w:val="00E55371"/>
    <w:rsid w:val="00E55FB8"/>
    <w:rsid w:val="00E56B71"/>
    <w:rsid w:val="00E6220B"/>
    <w:rsid w:val="00E63CF3"/>
    <w:rsid w:val="00E71C3C"/>
    <w:rsid w:val="00E72F88"/>
    <w:rsid w:val="00E73C4B"/>
    <w:rsid w:val="00E73E40"/>
    <w:rsid w:val="00E85D84"/>
    <w:rsid w:val="00E96EFF"/>
    <w:rsid w:val="00EA4931"/>
    <w:rsid w:val="00EA4B08"/>
    <w:rsid w:val="00EB1608"/>
    <w:rsid w:val="00EC24A9"/>
    <w:rsid w:val="00EC3B5A"/>
    <w:rsid w:val="00EC4BD0"/>
    <w:rsid w:val="00EC6B96"/>
    <w:rsid w:val="00ED068B"/>
    <w:rsid w:val="00ED7FFE"/>
    <w:rsid w:val="00EE011C"/>
    <w:rsid w:val="00EE2355"/>
    <w:rsid w:val="00EE4A61"/>
    <w:rsid w:val="00EE598F"/>
    <w:rsid w:val="00EE78C2"/>
    <w:rsid w:val="00EF0598"/>
    <w:rsid w:val="00EF10D7"/>
    <w:rsid w:val="00EF3FCC"/>
    <w:rsid w:val="00EF4484"/>
    <w:rsid w:val="00F104EB"/>
    <w:rsid w:val="00F117F6"/>
    <w:rsid w:val="00F20213"/>
    <w:rsid w:val="00F23C3D"/>
    <w:rsid w:val="00F26C19"/>
    <w:rsid w:val="00F27C61"/>
    <w:rsid w:val="00F31CAA"/>
    <w:rsid w:val="00F35BA2"/>
    <w:rsid w:val="00F35F85"/>
    <w:rsid w:val="00F36AC2"/>
    <w:rsid w:val="00F40682"/>
    <w:rsid w:val="00F41059"/>
    <w:rsid w:val="00F44D38"/>
    <w:rsid w:val="00F46629"/>
    <w:rsid w:val="00F4670C"/>
    <w:rsid w:val="00F46C28"/>
    <w:rsid w:val="00F5399A"/>
    <w:rsid w:val="00F5425A"/>
    <w:rsid w:val="00F54AE1"/>
    <w:rsid w:val="00F54EC4"/>
    <w:rsid w:val="00F55533"/>
    <w:rsid w:val="00F71D96"/>
    <w:rsid w:val="00F74140"/>
    <w:rsid w:val="00F74A10"/>
    <w:rsid w:val="00F76A90"/>
    <w:rsid w:val="00F80AE6"/>
    <w:rsid w:val="00F80F1B"/>
    <w:rsid w:val="00F8270F"/>
    <w:rsid w:val="00F827EF"/>
    <w:rsid w:val="00F84B8F"/>
    <w:rsid w:val="00F8794E"/>
    <w:rsid w:val="00F931E0"/>
    <w:rsid w:val="00F9468D"/>
    <w:rsid w:val="00F9542C"/>
    <w:rsid w:val="00F95BD7"/>
    <w:rsid w:val="00FA01E2"/>
    <w:rsid w:val="00FA0F61"/>
    <w:rsid w:val="00FA29DC"/>
    <w:rsid w:val="00FA2D8D"/>
    <w:rsid w:val="00FA3472"/>
    <w:rsid w:val="00FB057D"/>
    <w:rsid w:val="00FB549E"/>
    <w:rsid w:val="00FB63EF"/>
    <w:rsid w:val="00FB742E"/>
    <w:rsid w:val="00FC0180"/>
    <w:rsid w:val="00FC2456"/>
    <w:rsid w:val="00FC2A13"/>
    <w:rsid w:val="00FC531F"/>
    <w:rsid w:val="00FC6662"/>
    <w:rsid w:val="00FE2D13"/>
    <w:rsid w:val="00FE533B"/>
    <w:rsid w:val="00FF0010"/>
    <w:rsid w:val="00FF0E6B"/>
    <w:rsid w:val="00FF1191"/>
    <w:rsid w:val="00FF25DE"/>
    <w:rsid w:val="00FF6E78"/>
    <w:rsid w:val="00FF7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2"/>
    <w:rPr>
      <w:sz w:val="24"/>
      <w:szCs w:val="24"/>
      <w:lang w:val="es-ES" w:eastAsia="es-ES"/>
    </w:rPr>
  </w:style>
  <w:style w:type="paragraph" w:styleId="Ttulo1">
    <w:name w:val="heading 1"/>
    <w:basedOn w:val="Normal"/>
    <w:next w:val="Normal"/>
    <w:link w:val="Ttulo1Car"/>
    <w:qFormat/>
    <w:rsid w:val="00477A72"/>
    <w:pPr>
      <w:keepNext/>
      <w:spacing w:line="360" w:lineRule="auto"/>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3F0D"/>
    <w:pPr>
      <w:spacing w:before="100" w:beforeAutospacing="1" w:after="100" w:afterAutospacing="1"/>
    </w:pPr>
  </w:style>
  <w:style w:type="paragraph" w:styleId="Textoindependiente">
    <w:name w:val="Body Text"/>
    <w:basedOn w:val="Normal"/>
    <w:rsid w:val="00FE2D13"/>
    <w:pPr>
      <w:jc w:val="both"/>
    </w:pPr>
  </w:style>
  <w:style w:type="paragraph" w:styleId="Textonotapie">
    <w:name w:val="footnote text"/>
    <w:basedOn w:val="Normal"/>
    <w:link w:val="TextonotapieCar"/>
    <w:uiPriority w:val="99"/>
    <w:semiHidden/>
    <w:rsid w:val="00072F4A"/>
    <w:rPr>
      <w:sz w:val="20"/>
      <w:szCs w:val="20"/>
    </w:rPr>
  </w:style>
  <w:style w:type="character" w:styleId="Refdenotaalpie">
    <w:name w:val="footnote reference"/>
    <w:uiPriority w:val="99"/>
    <w:semiHidden/>
    <w:rsid w:val="00072F4A"/>
    <w:rPr>
      <w:vertAlign w:val="superscript"/>
    </w:rPr>
  </w:style>
  <w:style w:type="paragraph" w:styleId="Textodeglobo">
    <w:name w:val="Balloon Text"/>
    <w:basedOn w:val="Normal"/>
    <w:semiHidden/>
    <w:rsid w:val="00F31CAA"/>
    <w:rPr>
      <w:rFonts w:ascii="Tahoma" w:hAnsi="Tahoma" w:cs="Tahoma"/>
      <w:sz w:val="16"/>
      <w:szCs w:val="16"/>
    </w:rPr>
  </w:style>
  <w:style w:type="character" w:styleId="Refdecomentario">
    <w:name w:val="annotation reference"/>
    <w:semiHidden/>
    <w:rsid w:val="00320627"/>
    <w:rPr>
      <w:sz w:val="16"/>
      <w:szCs w:val="16"/>
    </w:rPr>
  </w:style>
  <w:style w:type="paragraph" w:styleId="Textocomentario">
    <w:name w:val="annotation text"/>
    <w:basedOn w:val="Normal"/>
    <w:semiHidden/>
    <w:rsid w:val="00320627"/>
    <w:rPr>
      <w:sz w:val="20"/>
      <w:szCs w:val="20"/>
    </w:rPr>
  </w:style>
  <w:style w:type="paragraph" w:styleId="Asuntodelcomentario">
    <w:name w:val="annotation subject"/>
    <w:basedOn w:val="Textocomentario"/>
    <w:next w:val="Textocomentario"/>
    <w:semiHidden/>
    <w:rsid w:val="00320627"/>
    <w:rPr>
      <w:b/>
      <w:bCs/>
    </w:rPr>
  </w:style>
  <w:style w:type="paragraph" w:styleId="Encabezado">
    <w:name w:val="header"/>
    <w:basedOn w:val="Normal"/>
    <w:link w:val="EncabezadoCar"/>
    <w:rsid w:val="00F74A10"/>
    <w:pPr>
      <w:tabs>
        <w:tab w:val="center" w:pos="4252"/>
        <w:tab w:val="right" w:pos="8504"/>
      </w:tabs>
    </w:pPr>
  </w:style>
  <w:style w:type="character" w:customStyle="1" w:styleId="EncabezadoCar">
    <w:name w:val="Encabezado Car"/>
    <w:link w:val="Encabezado"/>
    <w:rsid w:val="00F74A10"/>
    <w:rPr>
      <w:sz w:val="24"/>
      <w:szCs w:val="24"/>
    </w:rPr>
  </w:style>
  <w:style w:type="paragraph" w:styleId="Piedepgina">
    <w:name w:val="footer"/>
    <w:basedOn w:val="Normal"/>
    <w:link w:val="PiedepginaCar"/>
    <w:uiPriority w:val="99"/>
    <w:rsid w:val="00F74A10"/>
    <w:pPr>
      <w:tabs>
        <w:tab w:val="center" w:pos="4252"/>
        <w:tab w:val="right" w:pos="8504"/>
      </w:tabs>
    </w:pPr>
  </w:style>
  <w:style w:type="character" w:customStyle="1" w:styleId="PiedepginaCar">
    <w:name w:val="Pie de página Car"/>
    <w:link w:val="Piedepgina"/>
    <w:uiPriority w:val="99"/>
    <w:rsid w:val="00F74A10"/>
    <w:rPr>
      <w:sz w:val="24"/>
      <w:szCs w:val="24"/>
    </w:rPr>
  </w:style>
  <w:style w:type="paragraph" w:styleId="Prrafodelista">
    <w:name w:val="List Paragraph"/>
    <w:basedOn w:val="Normal"/>
    <w:uiPriority w:val="99"/>
    <w:qFormat/>
    <w:rsid w:val="00EC24A9"/>
    <w:pPr>
      <w:ind w:left="708"/>
    </w:pPr>
  </w:style>
  <w:style w:type="character" w:customStyle="1" w:styleId="Ttulo1Car">
    <w:name w:val="Título 1 Car"/>
    <w:link w:val="Ttulo1"/>
    <w:rsid w:val="00477A72"/>
    <w:rPr>
      <w:b/>
      <w:bCs/>
      <w:sz w:val="24"/>
      <w:szCs w:val="24"/>
      <w:lang w:eastAsia="es-ES"/>
    </w:rPr>
  </w:style>
  <w:style w:type="paragraph" w:styleId="Textoindependiente2">
    <w:name w:val="Body Text 2"/>
    <w:basedOn w:val="Normal"/>
    <w:link w:val="Textoindependiente2Car"/>
    <w:rsid w:val="00477A72"/>
    <w:pPr>
      <w:spacing w:after="120" w:line="480" w:lineRule="auto"/>
    </w:pPr>
  </w:style>
  <w:style w:type="character" w:customStyle="1" w:styleId="Textoindependiente2Car">
    <w:name w:val="Texto independiente 2 Car"/>
    <w:link w:val="Textoindependiente2"/>
    <w:rsid w:val="00477A72"/>
    <w:rPr>
      <w:sz w:val="24"/>
      <w:szCs w:val="24"/>
      <w:lang w:val="es-ES" w:eastAsia="es-ES"/>
    </w:rPr>
  </w:style>
  <w:style w:type="character" w:styleId="Hipervnculo">
    <w:name w:val="Hyperlink"/>
    <w:rsid w:val="00D469BE"/>
    <w:rPr>
      <w:color w:val="0000FF"/>
      <w:u w:val="single"/>
    </w:rPr>
  </w:style>
  <w:style w:type="table" w:styleId="Tablaconcuadrcula">
    <w:name w:val="Table Grid"/>
    <w:basedOn w:val="Tablanormal"/>
    <w:uiPriority w:val="59"/>
    <w:rsid w:val="008802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notapieCar">
    <w:name w:val="Texto nota pie Car"/>
    <w:basedOn w:val="Fuentedeprrafopredeter"/>
    <w:link w:val="Textonotapie"/>
    <w:uiPriority w:val="99"/>
    <w:semiHidden/>
    <w:locked/>
    <w:rsid w:val="00E3323E"/>
  </w:style>
  <w:style w:type="paragraph" w:styleId="HTMLconformatoprevio">
    <w:name w:val="HTML Preformatted"/>
    <w:basedOn w:val="Normal"/>
    <w:link w:val="HTMLconformatoprevioCar"/>
    <w:rsid w:val="00AE7942"/>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AE7942"/>
    <w:rPr>
      <w:rFonts w:ascii="Courier New" w:hAnsi="Courier New" w:cs="Courier New"/>
    </w:rPr>
  </w:style>
  <w:style w:type="character" w:styleId="Nmerodepgina">
    <w:name w:val="page number"/>
    <w:basedOn w:val="Fuentedeprrafopredeter"/>
    <w:rsid w:val="003908ED"/>
  </w:style>
  <w:style w:type="paragraph" w:customStyle="1" w:styleId="Texto">
    <w:name w:val="Texto"/>
    <w:basedOn w:val="Normal"/>
    <w:link w:val="TextoCar"/>
    <w:rsid w:val="00E71C3C"/>
    <w:pPr>
      <w:spacing w:after="101" w:line="216" w:lineRule="exact"/>
      <w:ind w:firstLine="288"/>
      <w:jc w:val="both"/>
    </w:pPr>
    <w:rPr>
      <w:rFonts w:ascii="Arial" w:hAnsi="Arial" w:cs="Arial"/>
      <w:sz w:val="18"/>
      <w:szCs w:val="18"/>
      <w:lang w:val="es-MX" w:eastAsia="es-MX"/>
    </w:rPr>
  </w:style>
  <w:style w:type="character" w:customStyle="1" w:styleId="TextoCar">
    <w:name w:val="Texto Car"/>
    <w:basedOn w:val="Fuentedeprrafopredeter"/>
    <w:link w:val="Texto"/>
    <w:locked/>
    <w:rsid w:val="00E71C3C"/>
    <w:rPr>
      <w:rFonts w:ascii="Arial" w:hAnsi="Arial" w:cs="Arial"/>
      <w:sz w:val="18"/>
      <w:szCs w:val="18"/>
      <w:lang w:val="es-MX" w:eastAsia="es-MX"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2"/>
    <w:rPr>
      <w:sz w:val="24"/>
      <w:szCs w:val="24"/>
      <w:lang w:val="es-ES" w:eastAsia="es-ES"/>
    </w:rPr>
  </w:style>
  <w:style w:type="paragraph" w:styleId="Ttulo1">
    <w:name w:val="heading 1"/>
    <w:basedOn w:val="Normal"/>
    <w:next w:val="Normal"/>
    <w:link w:val="Ttulo1Car"/>
    <w:qFormat/>
    <w:rsid w:val="00477A72"/>
    <w:pPr>
      <w:keepNext/>
      <w:spacing w:line="360" w:lineRule="auto"/>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3F0D"/>
    <w:pPr>
      <w:spacing w:before="100" w:beforeAutospacing="1" w:after="100" w:afterAutospacing="1"/>
    </w:pPr>
  </w:style>
  <w:style w:type="paragraph" w:styleId="Textoindependiente">
    <w:name w:val="Body Text"/>
    <w:basedOn w:val="Normal"/>
    <w:rsid w:val="00FE2D13"/>
    <w:pPr>
      <w:jc w:val="both"/>
    </w:pPr>
  </w:style>
  <w:style w:type="paragraph" w:styleId="Textonotapie">
    <w:name w:val="footnote text"/>
    <w:basedOn w:val="Normal"/>
    <w:link w:val="TextonotapieCar"/>
    <w:uiPriority w:val="99"/>
    <w:semiHidden/>
    <w:rsid w:val="00072F4A"/>
    <w:rPr>
      <w:sz w:val="20"/>
      <w:szCs w:val="20"/>
    </w:rPr>
  </w:style>
  <w:style w:type="character" w:styleId="Refdenotaalpie">
    <w:name w:val="footnote reference"/>
    <w:uiPriority w:val="99"/>
    <w:semiHidden/>
    <w:rsid w:val="00072F4A"/>
    <w:rPr>
      <w:vertAlign w:val="superscript"/>
    </w:rPr>
  </w:style>
  <w:style w:type="paragraph" w:styleId="Textodeglobo">
    <w:name w:val="Balloon Text"/>
    <w:basedOn w:val="Normal"/>
    <w:semiHidden/>
    <w:rsid w:val="00F31CAA"/>
    <w:rPr>
      <w:rFonts w:ascii="Tahoma" w:hAnsi="Tahoma" w:cs="Tahoma"/>
      <w:sz w:val="16"/>
      <w:szCs w:val="16"/>
    </w:rPr>
  </w:style>
  <w:style w:type="character" w:styleId="Refdecomentario">
    <w:name w:val="annotation reference"/>
    <w:semiHidden/>
    <w:rsid w:val="00320627"/>
    <w:rPr>
      <w:sz w:val="16"/>
      <w:szCs w:val="16"/>
    </w:rPr>
  </w:style>
  <w:style w:type="paragraph" w:styleId="Textocomentario">
    <w:name w:val="annotation text"/>
    <w:basedOn w:val="Normal"/>
    <w:semiHidden/>
    <w:rsid w:val="00320627"/>
    <w:rPr>
      <w:sz w:val="20"/>
      <w:szCs w:val="20"/>
    </w:rPr>
  </w:style>
  <w:style w:type="paragraph" w:styleId="Asuntodelcomentario">
    <w:name w:val="annotation subject"/>
    <w:basedOn w:val="Textocomentario"/>
    <w:next w:val="Textocomentario"/>
    <w:semiHidden/>
    <w:rsid w:val="00320627"/>
    <w:rPr>
      <w:b/>
      <w:bCs/>
    </w:rPr>
  </w:style>
  <w:style w:type="paragraph" w:styleId="Encabezado">
    <w:name w:val="header"/>
    <w:basedOn w:val="Normal"/>
    <w:link w:val="EncabezadoCar"/>
    <w:rsid w:val="00F74A10"/>
    <w:pPr>
      <w:tabs>
        <w:tab w:val="center" w:pos="4252"/>
        <w:tab w:val="right" w:pos="8504"/>
      </w:tabs>
    </w:pPr>
  </w:style>
  <w:style w:type="character" w:customStyle="1" w:styleId="EncabezadoCar">
    <w:name w:val="Encabezado Car"/>
    <w:link w:val="Encabezado"/>
    <w:rsid w:val="00F74A10"/>
    <w:rPr>
      <w:sz w:val="24"/>
      <w:szCs w:val="24"/>
    </w:rPr>
  </w:style>
  <w:style w:type="paragraph" w:styleId="Piedepgina">
    <w:name w:val="footer"/>
    <w:basedOn w:val="Normal"/>
    <w:link w:val="PiedepginaCar"/>
    <w:uiPriority w:val="99"/>
    <w:rsid w:val="00F74A10"/>
    <w:pPr>
      <w:tabs>
        <w:tab w:val="center" w:pos="4252"/>
        <w:tab w:val="right" w:pos="8504"/>
      </w:tabs>
    </w:pPr>
  </w:style>
  <w:style w:type="character" w:customStyle="1" w:styleId="PiedepginaCar">
    <w:name w:val="Pie de página Car"/>
    <w:link w:val="Piedepgina"/>
    <w:uiPriority w:val="99"/>
    <w:rsid w:val="00F74A10"/>
    <w:rPr>
      <w:sz w:val="24"/>
      <w:szCs w:val="24"/>
    </w:rPr>
  </w:style>
  <w:style w:type="paragraph" w:styleId="Prrafodelista">
    <w:name w:val="List Paragraph"/>
    <w:basedOn w:val="Normal"/>
    <w:uiPriority w:val="99"/>
    <w:qFormat/>
    <w:rsid w:val="00EC24A9"/>
    <w:pPr>
      <w:ind w:left="708"/>
    </w:pPr>
  </w:style>
  <w:style w:type="character" w:customStyle="1" w:styleId="Ttulo1Car">
    <w:name w:val="Título 1 Car"/>
    <w:link w:val="Ttulo1"/>
    <w:rsid w:val="00477A72"/>
    <w:rPr>
      <w:b/>
      <w:bCs/>
      <w:sz w:val="24"/>
      <w:szCs w:val="24"/>
      <w:lang w:eastAsia="es-ES"/>
    </w:rPr>
  </w:style>
  <w:style w:type="paragraph" w:styleId="Textoindependiente2">
    <w:name w:val="Body Text 2"/>
    <w:basedOn w:val="Normal"/>
    <w:link w:val="Textoindependiente2Car"/>
    <w:rsid w:val="00477A72"/>
    <w:pPr>
      <w:spacing w:after="120" w:line="480" w:lineRule="auto"/>
    </w:pPr>
  </w:style>
  <w:style w:type="character" w:customStyle="1" w:styleId="Textoindependiente2Car">
    <w:name w:val="Texto independiente 2 Car"/>
    <w:link w:val="Textoindependiente2"/>
    <w:rsid w:val="00477A72"/>
    <w:rPr>
      <w:sz w:val="24"/>
      <w:szCs w:val="24"/>
      <w:lang w:val="es-ES" w:eastAsia="es-ES"/>
    </w:rPr>
  </w:style>
  <w:style w:type="character" w:styleId="Hipervnculo">
    <w:name w:val="Hyperlink"/>
    <w:rsid w:val="00D469BE"/>
    <w:rPr>
      <w:color w:val="0000FF"/>
      <w:u w:val="single"/>
    </w:rPr>
  </w:style>
  <w:style w:type="table" w:styleId="Tablaconcuadrcula">
    <w:name w:val="Table Grid"/>
    <w:basedOn w:val="Tablanormal"/>
    <w:uiPriority w:val="59"/>
    <w:rsid w:val="008802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notapieCar">
    <w:name w:val="Texto nota pie Car"/>
    <w:basedOn w:val="Fuentedeprrafopredeter"/>
    <w:link w:val="Textonotapie"/>
    <w:uiPriority w:val="99"/>
    <w:semiHidden/>
    <w:locked/>
    <w:rsid w:val="00E3323E"/>
  </w:style>
  <w:style w:type="paragraph" w:styleId="HTMLconformatoprevio">
    <w:name w:val="HTML Preformatted"/>
    <w:basedOn w:val="Normal"/>
    <w:link w:val="HTMLconformatoprevioCar"/>
    <w:rsid w:val="00AE7942"/>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AE7942"/>
    <w:rPr>
      <w:rFonts w:ascii="Courier New" w:hAnsi="Courier New" w:cs="Courier New"/>
    </w:rPr>
  </w:style>
  <w:style w:type="character" w:styleId="Nmerodepgina">
    <w:name w:val="page number"/>
    <w:basedOn w:val="Fuentedeprrafopredeter"/>
    <w:rsid w:val="003908ED"/>
  </w:style>
  <w:style w:type="paragraph" w:customStyle="1" w:styleId="Texto">
    <w:name w:val="Texto"/>
    <w:basedOn w:val="Normal"/>
    <w:link w:val="TextoCar"/>
    <w:rsid w:val="00E71C3C"/>
    <w:pPr>
      <w:spacing w:after="101" w:line="216" w:lineRule="exact"/>
      <w:ind w:firstLine="288"/>
      <w:jc w:val="both"/>
    </w:pPr>
    <w:rPr>
      <w:rFonts w:ascii="Arial" w:hAnsi="Arial" w:cs="Arial"/>
      <w:sz w:val="18"/>
      <w:szCs w:val="18"/>
      <w:lang w:val="es-MX" w:eastAsia="es-MX"/>
    </w:rPr>
  </w:style>
  <w:style w:type="character" w:customStyle="1" w:styleId="TextoCar">
    <w:name w:val="Texto Car"/>
    <w:basedOn w:val="Fuentedeprrafopredeter"/>
    <w:link w:val="Texto"/>
    <w:locked/>
    <w:rsid w:val="00E71C3C"/>
    <w:rPr>
      <w:rFonts w:ascii="Arial" w:hAnsi="Arial" w:cs="Arial"/>
      <w:sz w:val="18"/>
      <w:szCs w:val="18"/>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62DA7-751E-41D6-B96E-1B7E619E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32150</Words>
  <Characters>176826</Characters>
  <Application>Microsoft Office Word</Application>
  <DocSecurity>0</DocSecurity>
  <Lines>1473</Lines>
  <Paragraphs>417</Paragraphs>
  <ScaleCrop>false</ScaleCrop>
  <HeadingPairs>
    <vt:vector size="2" baseType="variant">
      <vt:variant>
        <vt:lpstr>Título</vt:lpstr>
      </vt:variant>
      <vt:variant>
        <vt:i4>1</vt:i4>
      </vt:variant>
    </vt:vector>
  </HeadingPairs>
  <TitlesOfParts>
    <vt:vector size="1" baseType="lpstr">
      <vt:lpstr>CC</vt:lpstr>
    </vt:vector>
  </TitlesOfParts>
  <Company>Hewlett-Packard Company</Company>
  <LinksUpToDate>false</LinksUpToDate>
  <CharactersWithSpaces>208559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creator>jorge.garcia</dc:creator>
  <cp:lastModifiedBy>rosa.ortiz</cp:lastModifiedBy>
  <cp:revision>2</cp:revision>
  <cp:lastPrinted>2013-08-21T15:33:00Z</cp:lastPrinted>
  <dcterms:created xsi:type="dcterms:W3CDTF">2016-02-09T19:23:00Z</dcterms:created>
  <dcterms:modified xsi:type="dcterms:W3CDTF">2016-02-09T19:23:00Z</dcterms:modified>
</cp:coreProperties>
</file>