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9C4D43">
        <w:rPr>
          <w:rFonts w:ascii="Arial" w:hAnsi="Arial" w:cs="Arial"/>
          <w:b/>
          <w:bCs/>
          <w:color w:val="000000"/>
        </w:rPr>
        <w:t>2</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3F1684">
        <w:rPr>
          <w:rFonts w:ascii="Arial" w:hAnsi="Arial" w:cs="Arial"/>
          <w:b/>
          <w:bCs/>
          <w:color w:val="000000"/>
        </w:rPr>
        <w:t>0</w:t>
      </w:r>
      <w:r w:rsidR="009C4D43">
        <w:rPr>
          <w:rFonts w:ascii="Arial" w:hAnsi="Arial" w:cs="Arial"/>
          <w:b/>
          <w:bCs/>
          <w:color w:val="000000"/>
        </w:rPr>
        <w:t>8</w:t>
      </w:r>
      <w:r w:rsidR="00F624E0">
        <w:rPr>
          <w:rFonts w:ascii="Arial" w:hAnsi="Arial" w:cs="Arial"/>
          <w:b/>
          <w:bCs/>
          <w:color w:val="000000"/>
        </w:rPr>
        <w:t xml:space="preserve"> DE </w:t>
      </w:r>
      <w:r w:rsidR="009C4D43">
        <w:rPr>
          <w:rFonts w:ascii="Arial" w:hAnsi="Arial" w:cs="Arial"/>
          <w:b/>
          <w:bCs/>
          <w:color w:val="000000"/>
        </w:rPr>
        <w:t>NOVIEMBRE</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507A38">
      <w:pPr>
        <w:tabs>
          <w:tab w:val="left" w:pos="1418"/>
        </w:tabs>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677348">
        <w:rPr>
          <w:rFonts w:ascii="Arial" w:hAnsi="Arial" w:cs="Arial"/>
          <w:color w:val="000000"/>
        </w:rPr>
        <w:t xml:space="preserve"> </w:t>
      </w:r>
      <w:r w:rsidR="00BE3221">
        <w:rPr>
          <w:rFonts w:ascii="Arial" w:hAnsi="Arial" w:cs="Arial"/>
          <w:color w:val="000000"/>
        </w:rPr>
        <w:t xml:space="preserve">9:50 nueve </w:t>
      </w:r>
      <w:r w:rsidR="00677348">
        <w:rPr>
          <w:rFonts w:ascii="Arial" w:hAnsi="Arial" w:cs="Arial"/>
          <w:color w:val="000000"/>
        </w:rPr>
        <w:t xml:space="preserve">horas </w:t>
      </w:r>
      <w:r w:rsidR="00BE3221">
        <w:rPr>
          <w:rFonts w:ascii="Arial" w:hAnsi="Arial" w:cs="Arial"/>
          <w:color w:val="000000"/>
        </w:rPr>
        <w:t xml:space="preserve">con cincuenta minutos </w:t>
      </w:r>
      <w:r w:rsidR="00A66C15">
        <w:rPr>
          <w:rFonts w:ascii="Arial" w:hAnsi="Arial" w:cs="Arial"/>
          <w:color w:val="000000"/>
        </w:rPr>
        <w:t>d</w:t>
      </w:r>
      <w:r w:rsidR="00A14C61">
        <w:rPr>
          <w:rFonts w:ascii="Arial" w:hAnsi="Arial" w:cs="Arial"/>
          <w:color w:val="000000"/>
        </w:rPr>
        <w:t>el</w:t>
      </w:r>
      <w:r>
        <w:rPr>
          <w:rFonts w:ascii="Arial" w:hAnsi="Arial" w:cs="Arial"/>
          <w:color w:val="000000"/>
        </w:rPr>
        <w:t xml:space="preserve"> día </w:t>
      </w:r>
      <w:r w:rsidR="009C4D43">
        <w:rPr>
          <w:rFonts w:ascii="Arial" w:hAnsi="Arial" w:cs="Arial"/>
          <w:color w:val="000000"/>
        </w:rPr>
        <w:t>08</w:t>
      </w:r>
      <w:r w:rsidR="00034CAF">
        <w:rPr>
          <w:rFonts w:ascii="Arial" w:hAnsi="Arial" w:cs="Arial"/>
          <w:color w:val="000000"/>
        </w:rPr>
        <w:t xml:space="preserve"> </w:t>
      </w:r>
      <w:r w:rsidR="009C4D43">
        <w:rPr>
          <w:rFonts w:ascii="Arial" w:hAnsi="Arial" w:cs="Arial"/>
          <w:color w:val="000000"/>
        </w:rPr>
        <w:t>ocho</w:t>
      </w:r>
      <w:r w:rsidR="00982DAD">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9C4D43">
        <w:rPr>
          <w:rFonts w:ascii="Arial" w:hAnsi="Arial" w:cs="Arial"/>
          <w:color w:val="000000"/>
        </w:rPr>
        <w:t>noviembre</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D1561">
      <w:pPr>
        <w:autoSpaceDE w:val="0"/>
        <w:autoSpaceDN w:val="0"/>
        <w:adjustRightInd w:val="0"/>
        <w:ind w:left="1134" w:right="-1085"/>
        <w:jc w:val="center"/>
        <w:rPr>
          <w:rFonts w:ascii="Arial" w:hAnsi="Arial" w:cs="Arial"/>
          <w:b/>
          <w:bCs/>
          <w:color w:val="000000"/>
          <w:lang w:val="pt-BR"/>
        </w:rPr>
      </w:pPr>
    </w:p>
    <w:p w:rsidR="00A66C15" w:rsidRDefault="00A66C15" w:rsidP="00A66C15">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0203FE" w:rsidRDefault="000203FE" w:rsidP="00A66C15">
      <w:pPr>
        <w:ind w:left="1134" w:right="-1085"/>
        <w:jc w:val="both"/>
        <w:rPr>
          <w:rFonts w:ascii="Arial" w:hAnsi="Arial" w:cs="Arial"/>
          <w:b/>
        </w:rPr>
      </w:pPr>
    </w:p>
    <w:p w:rsidR="00A66C15" w:rsidRDefault="00A66C15" w:rsidP="00A66C15">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0203FE" w:rsidRDefault="000203FE" w:rsidP="00A66C15">
      <w:pPr>
        <w:ind w:left="1134" w:right="-1085"/>
        <w:jc w:val="both"/>
        <w:rPr>
          <w:rFonts w:ascii="Arial" w:hAnsi="Arial" w:cs="Arial"/>
          <w:b/>
        </w:rPr>
      </w:pPr>
    </w:p>
    <w:p w:rsidR="009C4D43" w:rsidRDefault="009C4D43" w:rsidP="009C4D43">
      <w:pPr>
        <w:ind w:left="1134" w:right="-1085"/>
        <w:jc w:val="both"/>
        <w:rPr>
          <w:rFonts w:ascii="Arial" w:hAnsi="Arial" w:cs="Arial"/>
        </w:rPr>
      </w:pPr>
      <w:r>
        <w:rPr>
          <w:rFonts w:ascii="Arial" w:hAnsi="Arial" w:cs="Arial"/>
          <w:b/>
        </w:rPr>
        <w:t xml:space="preserve">3.- </w:t>
      </w:r>
      <w:r>
        <w:rPr>
          <w:rFonts w:ascii="Arial" w:hAnsi="Arial" w:cs="Arial"/>
        </w:rPr>
        <w:t>ANALISIS Y EN SU CASO APROBACIÓN DE LAS CUOTAS Y TARIFAS DE AGUA POTABLE Y ALCANTARILLADO PARA EL EJERCICIO 2014.</w:t>
      </w:r>
    </w:p>
    <w:p w:rsidR="009C4D43" w:rsidRPr="00820837" w:rsidRDefault="009C4D43" w:rsidP="009C4D43">
      <w:pPr>
        <w:ind w:left="1134" w:right="-1085"/>
        <w:jc w:val="both"/>
        <w:rPr>
          <w:rFonts w:ascii="Arial" w:hAnsi="Arial" w:cs="Arial"/>
          <w:b/>
          <w:sz w:val="16"/>
          <w:szCs w:val="16"/>
        </w:rPr>
      </w:pPr>
      <w:r>
        <w:rPr>
          <w:rFonts w:ascii="Arial" w:hAnsi="Arial" w:cs="Arial"/>
          <w:b/>
        </w:rPr>
        <w:t xml:space="preserve"> </w:t>
      </w:r>
    </w:p>
    <w:p w:rsidR="009C4D43" w:rsidRDefault="009C4D43" w:rsidP="009C4D43">
      <w:pPr>
        <w:ind w:left="1134" w:right="-1085"/>
        <w:jc w:val="both"/>
        <w:rPr>
          <w:rFonts w:ascii="Arial" w:hAnsi="Arial" w:cs="Arial"/>
        </w:rPr>
      </w:pPr>
      <w:r>
        <w:rPr>
          <w:rFonts w:ascii="Arial" w:hAnsi="Arial" w:cs="Arial"/>
          <w:b/>
        </w:rPr>
        <w:t xml:space="preserve">4.- </w:t>
      </w:r>
      <w:r>
        <w:rPr>
          <w:rFonts w:ascii="Arial" w:hAnsi="Arial" w:cs="Arial"/>
        </w:rPr>
        <w:t>ANALISIS Y EN SU CASO APROBACIÓN PARA INVITAR AL PUEBLO EN GENERAL A REGISTRAR SUS TITULOS DE PROPIEDAD.</w:t>
      </w:r>
    </w:p>
    <w:p w:rsidR="009C4D43" w:rsidRPr="007177AF" w:rsidRDefault="009C4D43" w:rsidP="009C4D43">
      <w:pPr>
        <w:ind w:left="1134" w:right="-1085"/>
        <w:jc w:val="both"/>
        <w:rPr>
          <w:rFonts w:ascii="Arial" w:hAnsi="Arial" w:cs="Arial"/>
          <w:sz w:val="16"/>
          <w:szCs w:val="16"/>
        </w:rPr>
      </w:pPr>
    </w:p>
    <w:p w:rsidR="009C4D43" w:rsidRPr="007177AF" w:rsidRDefault="009C4D43" w:rsidP="009C4D43">
      <w:pPr>
        <w:ind w:left="1134" w:right="-1085"/>
        <w:jc w:val="both"/>
        <w:rPr>
          <w:rFonts w:ascii="Arial" w:hAnsi="Arial" w:cs="Arial"/>
        </w:rPr>
      </w:pPr>
      <w:r>
        <w:rPr>
          <w:rFonts w:ascii="Arial" w:hAnsi="Arial" w:cs="Arial"/>
          <w:b/>
        </w:rPr>
        <w:t xml:space="preserve">5.- </w:t>
      </w:r>
      <w:r>
        <w:rPr>
          <w:rFonts w:ascii="Arial" w:hAnsi="Arial" w:cs="Arial"/>
        </w:rPr>
        <w:t>ASUNTOS GENERALES.</w:t>
      </w:r>
    </w:p>
    <w:p w:rsidR="002E003B" w:rsidRDefault="002E003B" w:rsidP="002E003B">
      <w:pPr>
        <w:ind w:left="1134" w:right="-1085"/>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9C4D43">
        <w:rPr>
          <w:rFonts w:ascii="Arial" w:hAnsi="Arial" w:cs="Arial"/>
          <w:color w:val="000000"/>
        </w:rPr>
        <w:t>2</w:t>
      </w:r>
      <w:r w:rsidR="00034CAF">
        <w:rPr>
          <w:rFonts w:ascii="Arial" w:hAnsi="Arial" w:cs="Arial"/>
          <w:color w:val="000000"/>
        </w:rPr>
        <w:t xml:space="preserve"> </w:t>
      </w:r>
      <w:r w:rsidRPr="002D236E">
        <w:rPr>
          <w:rFonts w:ascii="Arial" w:hAnsi="Arial" w:cs="Arial"/>
        </w:rPr>
        <w:t xml:space="preserve">de fecha </w:t>
      </w:r>
      <w:r w:rsidR="009C4D43">
        <w:rPr>
          <w:rFonts w:ascii="Arial" w:hAnsi="Arial" w:cs="Arial"/>
        </w:rPr>
        <w:t>08</w:t>
      </w:r>
      <w:r w:rsidR="00F50781">
        <w:rPr>
          <w:rFonts w:ascii="Arial" w:hAnsi="Arial" w:cs="Arial"/>
        </w:rPr>
        <w:t xml:space="preserve"> </w:t>
      </w:r>
      <w:r w:rsidR="009C4D43">
        <w:rPr>
          <w:rFonts w:ascii="Arial" w:hAnsi="Arial" w:cs="Arial"/>
        </w:rPr>
        <w:t>ocho</w:t>
      </w:r>
      <w:r w:rsidR="009C196D">
        <w:rPr>
          <w:rFonts w:ascii="Arial" w:hAnsi="Arial" w:cs="Arial"/>
        </w:rPr>
        <w:t xml:space="preserve"> </w:t>
      </w:r>
      <w:r w:rsidR="00F624E0">
        <w:rPr>
          <w:rFonts w:ascii="Arial" w:hAnsi="Arial" w:cs="Arial"/>
        </w:rPr>
        <w:t xml:space="preserve">de </w:t>
      </w:r>
      <w:r w:rsidR="009C4D43">
        <w:rPr>
          <w:rFonts w:ascii="Arial" w:hAnsi="Arial" w:cs="Arial"/>
        </w:rPr>
        <w:t>Noviembre</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72634D" w:rsidRDefault="0072634D" w:rsidP="00FD1561">
      <w:pPr>
        <w:autoSpaceDE w:val="0"/>
        <w:autoSpaceDN w:val="0"/>
        <w:adjustRightInd w:val="0"/>
        <w:ind w:left="1134" w:right="-1085"/>
        <w:jc w:val="both"/>
        <w:rPr>
          <w:rFonts w:ascii="Arial" w:hAnsi="Arial" w:cs="Arial"/>
        </w:rPr>
      </w:pPr>
    </w:p>
    <w:p w:rsidR="00A803A1" w:rsidRPr="00A803A1" w:rsidRDefault="009C4D43" w:rsidP="00A803A1">
      <w:pPr>
        <w:ind w:left="1134" w:right="-1227"/>
        <w:jc w:val="both"/>
        <w:rPr>
          <w:rFonts w:ascii="Arial" w:hAnsi="Arial" w:cs="Arial"/>
        </w:rPr>
      </w:pPr>
      <w:r w:rsidRPr="00A803A1">
        <w:rPr>
          <w:rFonts w:ascii="Arial" w:hAnsi="Arial" w:cs="Arial"/>
          <w:b/>
        </w:rPr>
        <w:t xml:space="preserve">3.- </w:t>
      </w:r>
      <w:r w:rsidR="00A803A1" w:rsidRPr="00A803A1">
        <w:rPr>
          <w:rFonts w:ascii="Arial" w:hAnsi="Arial" w:cs="Arial"/>
        </w:rPr>
        <w:t xml:space="preserve">El que suscribe Ciudadano </w:t>
      </w:r>
      <w:r w:rsidR="00A803A1">
        <w:rPr>
          <w:rFonts w:ascii="Arial" w:hAnsi="Arial" w:cs="Arial"/>
        </w:rPr>
        <w:t>RAMON MARTINEZ MORFIN</w:t>
      </w:r>
      <w:r w:rsidR="00A803A1" w:rsidRPr="00A803A1">
        <w:rPr>
          <w:rFonts w:ascii="Arial" w:hAnsi="Arial" w:cs="Arial"/>
        </w:rPr>
        <w:t>, Presidente Municipal Constitucional del Municipio de T</w:t>
      </w:r>
      <w:r w:rsidR="00A803A1">
        <w:rPr>
          <w:rFonts w:ascii="Arial" w:hAnsi="Arial" w:cs="Arial"/>
        </w:rPr>
        <w:t xml:space="preserve">izapán el Alto, </w:t>
      </w:r>
      <w:r w:rsidR="00A803A1" w:rsidRPr="00A803A1">
        <w:rPr>
          <w:rFonts w:ascii="Arial" w:hAnsi="Arial" w:cs="Arial"/>
        </w:rPr>
        <w:t xml:space="preserve">Jalisco, para el periodo 2012-2015, en ejercicio de las facultades que le confiere el Artículo 28 fracción IV de la Constitución Política del Estado de Jalisco, al Honorable Ayuntamiento, y como ejecutor de los acuerdos de este Órgano Colegiado, </w:t>
      </w:r>
      <w:r w:rsidR="003D3EFB">
        <w:rPr>
          <w:rFonts w:ascii="Arial" w:hAnsi="Arial" w:cs="Arial"/>
        </w:rPr>
        <w:t>presento</w:t>
      </w:r>
      <w:r w:rsidR="00A803A1" w:rsidRPr="00A803A1">
        <w:rPr>
          <w:rFonts w:ascii="Arial" w:hAnsi="Arial" w:cs="Arial"/>
        </w:rPr>
        <w:t xml:space="preserve"> en tiempo y forma, el presente anexo de las Cuotas y Tarifas de Agua Potable y Alcantarillado para el municipio de T</w:t>
      </w:r>
      <w:r w:rsidR="00A803A1">
        <w:rPr>
          <w:rFonts w:ascii="Arial" w:hAnsi="Arial" w:cs="Arial"/>
        </w:rPr>
        <w:t>izapán el Alto,</w:t>
      </w:r>
      <w:r w:rsidR="00A803A1" w:rsidRPr="00A803A1">
        <w:rPr>
          <w:rFonts w:ascii="Arial" w:hAnsi="Arial" w:cs="Arial"/>
        </w:rPr>
        <w:t xml:space="preserve"> Jalisco, para el ejercicio fiscal 2014, para su análisis, discusión y en su caso aprobación; bajo l</w:t>
      </w:r>
      <w:r w:rsidR="00A803A1">
        <w:rPr>
          <w:rFonts w:ascii="Arial" w:hAnsi="Arial" w:cs="Arial"/>
        </w:rPr>
        <w:t xml:space="preserve">os </w:t>
      </w:r>
      <w:r w:rsidR="00A803A1" w:rsidRPr="00A803A1">
        <w:rPr>
          <w:rFonts w:ascii="Arial" w:hAnsi="Arial" w:cs="Arial"/>
        </w:rPr>
        <w:t>siguiente</w:t>
      </w:r>
      <w:r w:rsidR="00A803A1">
        <w:rPr>
          <w:rFonts w:ascii="Arial" w:hAnsi="Arial" w:cs="Arial"/>
        </w:rPr>
        <w:t>s</w:t>
      </w:r>
      <w:r w:rsidR="00A803A1" w:rsidRPr="00A803A1">
        <w:rPr>
          <w:rFonts w:ascii="Arial" w:hAnsi="Arial" w:cs="Arial"/>
        </w:rPr>
        <w:t xml:space="preserve">: </w:t>
      </w:r>
    </w:p>
    <w:p w:rsidR="009C4D43" w:rsidRPr="009C4D43" w:rsidRDefault="009C4D43" w:rsidP="00FD1561">
      <w:pPr>
        <w:autoSpaceDE w:val="0"/>
        <w:autoSpaceDN w:val="0"/>
        <w:adjustRightInd w:val="0"/>
        <w:ind w:left="1134" w:right="-1085"/>
        <w:jc w:val="both"/>
        <w:rPr>
          <w:rFonts w:ascii="Arial" w:hAnsi="Arial" w:cs="Arial"/>
          <w:b/>
        </w:rPr>
      </w:pPr>
    </w:p>
    <w:p w:rsidR="00A803A1" w:rsidRPr="00A803A1" w:rsidRDefault="00A803A1" w:rsidP="00A803A1">
      <w:pPr>
        <w:ind w:left="1134" w:right="-1085"/>
        <w:jc w:val="center"/>
        <w:rPr>
          <w:rFonts w:ascii="Arial" w:hAnsi="Arial" w:cs="Arial"/>
          <w:b/>
        </w:rPr>
      </w:pPr>
      <w:r w:rsidRPr="00A803A1">
        <w:rPr>
          <w:rFonts w:ascii="Arial" w:hAnsi="Arial" w:cs="Arial"/>
          <w:b/>
        </w:rPr>
        <w:t>ANTECEDENTES</w:t>
      </w:r>
    </w:p>
    <w:p w:rsidR="00A803A1" w:rsidRPr="00A803A1" w:rsidRDefault="00A803A1" w:rsidP="00A803A1">
      <w:pPr>
        <w:ind w:left="1134" w:right="-1085" w:firstLine="708"/>
        <w:jc w:val="both"/>
        <w:rPr>
          <w:rFonts w:ascii="Arial" w:eastAsia="Calibri" w:hAnsi="Arial" w:cs="Arial"/>
        </w:rPr>
      </w:pPr>
      <w:r w:rsidRPr="00A803A1">
        <w:rPr>
          <w:rFonts w:ascii="Arial" w:eastAsia="Calibri" w:hAnsi="Arial" w:cs="Arial"/>
        </w:rPr>
        <w:lastRenderedPageBreak/>
        <w:t>Originado por la publicación</w:t>
      </w:r>
      <w:r w:rsidRPr="00A803A1">
        <w:rPr>
          <w:rFonts w:ascii="Arial" w:eastAsia="Calibri" w:hAnsi="Arial" w:cs="Arial"/>
          <w:b/>
        </w:rPr>
        <w:t xml:space="preserve"> </w:t>
      </w:r>
      <w:r w:rsidRPr="00A803A1">
        <w:rPr>
          <w:rFonts w:ascii="Arial" w:eastAsia="Calibri" w:hAnsi="Arial" w:cs="Arial"/>
        </w:rPr>
        <w:t xml:space="preserve"> del día 18 de Agosto de 2012 en el Periódico Oficial “El Estado de Jalisco” mediante el decreto 24083/LIX/12, que reforma varios artículos a la Ley Del Agua Para El Estado de Jalisco y sus Municipios y La Ley de Hacienda Municipal del Estado de Jalisco, en dicha reforma se crearon los Consejos Tarifarios, teniendo como propósito que dichos “Consejos” aprobarán las cuotas y tarifas para el cobro del servicio público Municipal del agua potable, drenaje, tratamiento y disposición de aguas residuales.</w:t>
      </w:r>
    </w:p>
    <w:p w:rsidR="00A803A1" w:rsidRPr="00A803A1" w:rsidRDefault="00A803A1" w:rsidP="00A803A1">
      <w:pPr>
        <w:ind w:left="1134" w:right="-1085"/>
        <w:jc w:val="both"/>
        <w:rPr>
          <w:rFonts w:ascii="Arial" w:eastAsia="Calibri" w:hAnsi="Arial" w:cs="Arial"/>
        </w:rPr>
      </w:pPr>
    </w:p>
    <w:p w:rsidR="00A803A1" w:rsidRPr="00A803A1" w:rsidRDefault="00A803A1" w:rsidP="00A803A1">
      <w:pPr>
        <w:ind w:left="1134" w:right="-1085" w:firstLine="708"/>
        <w:jc w:val="both"/>
        <w:rPr>
          <w:rFonts w:ascii="Arial" w:hAnsi="Arial" w:cs="Arial"/>
        </w:rPr>
      </w:pPr>
      <w:r w:rsidRPr="00A803A1">
        <w:rPr>
          <w:rFonts w:ascii="Arial" w:eastAsia="Calibri" w:hAnsi="Arial" w:cs="Arial"/>
        </w:rPr>
        <w:t>Un municipio de Jalisco, presentó Controversia Constitucional contra la reforma citada en el párrafo primero, argumentando violaciones a la Constitución Política de los Estados Unidos Mexicanos, en relación a las facultades constitucionales que tienen los municipios para proponer al Congreso del Estado de Jalisco, la aprobación de las cuotas y tarifas por el cobro del servicio público del agua potable, drenaje, alcantarillado y disposición de aguas residuales.</w:t>
      </w:r>
    </w:p>
    <w:p w:rsidR="00A803A1" w:rsidRPr="00A803A1" w:rsidRDefault="00A803A1" w:rsidP="00A803A1">
      <w:pPr>
        <w:ind w:left="1134" w:right="-1085"/>
        <w:jc w:val="both"/>
        <w:rPr>
          <w:rFonts w:ascii="Arial" w:hAnsi="Arial" w:cs="Arial"/>
        </w:rPr>
      </w:pPr>
    </w:p>
    <w:p w:rsidR="00A803A1" w:rsidRPr="00A803A1" w:rsidRDefault="00A803A1" w:rsidP="00A803A1">
      <w:pPr>
        <w:ind w:left="1134" w:right="-1085" w:firstLine="708"/>
        <w:jc w:val="both"/>
        <w:rPr>
          <w:rFonts w:ascii="Arial" w:hAnsi="Arial" w:cs="Arial"/>
        </w:rPr>
      </w:pPr>
      <w:r w:rsidRPr="00A803A1">
        <w:rPr>
          <w:rFonts w:ascii="Arial" w:hAnsi="Arial" w:cs="Arial"/>
        </w:rPr>
        <w:t>La Suprema Corte de Justicia de la Nación (SCJN) declaró inválidos las modificaciones hechas a la Ley del agua, en todo lo que tiene que ver con los Consejos Tarifarios y su facultad de aprobar las tarifas.</w:t>
      </w:r>
    </w:p>
    <w:p w:rsidR="00A803A1" w:rsidRPr="00A803A1" w:rsidRDefault="00A803A1" w:rsidP="00A803A1">
      <w:pPr>
        <w:ind w:left="1134" w:right="-1085"/>
        <w:jc w:val="both"/>
        <w:rPr>
          <w:rFonts w:ascii="Arial" w:hAnsi="Arial" w:cs="Arial"/>
        </w:rPr>
      </w:pPr>
    </w:p>
    <w:p w:rsidR="00A803A1" w:rsidRPr="00A803A1" w:rsidRDefault="00A803A1" w:rsidP="00A803A1">
      <w:pPr>
        <w:ind w:left="1134" w:right="-1085" w:firstLine="708"/>
        <w:jc w:val="both"/>
        <w:rPr>
          <w:rFonts w:ascii="Arial" w:hAnsi="Arial" w:cs="Arial"/>
          <w:color w:val="000000"/>
        </w:rPr>
      </w:pPr>
      <w:r w:rsidRPr="00A803A1">
        <w:rPr>
          <w:rFonts w:ascii="Arial" w:hAnsi="Arial" w:cs="Arial"/>
        </w:rPr>
        <w:t>Además la SCJN sentenció que las tarifas para este ejercicio fiscal 2013 deben incrementare al menos tomando como referencia la inflación.</w:t>
      </w:r>
    </w:p>
    <w:p w:rsidR="00A803A1" w:rsidRPr="00A803A1" w:rsidRDefault="00A803A1" w:rsidP="00A803A1">
      <w:pPr>
        <w:ind w:left="1134" w:right="-1085"/>
        <w:jc w:val="both"/>
        <w:rPr>
          <w:rFonts w:ascii="Arial" w:hAnsi="Arial" w:cs="Arial"/>
          <w:color w:val="000000"/>
        </w:rPr>
      </w:pPr>
    </w:p>
    <w:p w:rsidR="00A803A1" w:rsidRPr="00A803A1" w:rsidRDefault="00A803A1" w:rsidP="00A803A1">
      <w:pPr>
        <w:ind w:left="1134" w:right="-1085" w:firstLine="708"/>
        <w:jc w:val="both"/>
        <w:rPr>
          <w:rFonts w:ascii="Arial" w:hAnsi="Arial" w:cs="Arial"/>
          <w:color w:val="000000"/>
          <w:lang w:val="es-ES_tradnl" w:eastAsia="es-ES"/>
        </w:rPr>
      </w:pPr>
      <w:r w:rsidRPr="00A803A1">
        <w:rPr>
          <w:rFonts w:ascii="Arial" w:hAnsi="Arial" w:cs="Arial"/>
        </w:rPr>
        <w:t>En virtud de la sentencia y la declaración de invalidez de los consejos tarifarios, que eran quienes decidían las tarifas del agua, por esta ocasión el Congreso ha solicitado a los municipios que envíen, en alcance a su iniciativa de Ley de Ingresos sus tarifas de agua potable, en donde</w:t>
      </w:r>
      <w:r w:rsidRPr="00A803A1">
        <w:rPr>
          <w:rFonts w:ascii="Arial" w:hAnsi="Arial" w:cs="Arial"/>
          <w:color w:val="000000"/>
          <w:lang w:val="es-ES_tradnl" w:eastAsia="es-ES"/>
        </w:rPr>
        <w:t xml:space="preserve"> solo aprobará tarifas de todos los municipios que así lo determinen, cuando el pleno del Ayuntamiento lo apruebe y lo remita al Congreso para que sean aprobadas. </w:t>
      </w:r>
    </w:p>
    <w:p w:rsidR="00A803A1" w:rsidRPr="00A803A1" w:rsidRDefault="00A803A1" w:rsidP="00A803A1">
      <w:pPr>
        <w:ind w:left="1134" w:right="-1085"/>
        <w:jc w:val="center"/>
        <w:rPr>
          <w:rFonts w:ascii="Arial" w:hAnsi="Arial" w:cs="Arial"/>
          <w:lang w:val="es-ES_tradnl"/>
        </w:rPr>
      </w:pPr>
    </w:p>
    <w:p w:rsidR="00A803A1" w:rsidRDefault="00A803A1" w:rsidP="00A803A1">
      <w:pPr>
        <w:ind w:left="1134" w:right="-1085"/>
        <w:jc w:val="center"/>
        <w:rPr>
          <w:rFonts w:ascii="Arial" w:hAnsi="Arial" w:cs="Arial"/>
          <w:b/>
          <w:lang w:val="es-ES_tradnl"/>
        </w:rPr>
      </w:pPr>
      <w:r w:rsidRPr="00A803A1">
        <w:rPr>
          <w:rFonts w:ascii="Arial" w:hAnsi="Arial" w:cs="Arial"/>
          <w:b/>
          <w:lang w:val="es-ES_tradnl"/>
        </w:rPr>
        <w:t>CONSIDERACIONES</w:t>
      </w:r>
    </w:p>
    <w:p w:rsidR="00A803A1" w:rsidRPr="00A803A1" w:rsidRDefault="00A803A1" w:rsidP="00A803A1">
      <w:pPr>
        <w:ind w:left="1134" w:right="-1085"/>
        <w:jc w:val="center"/>
        <w:rPr>
          <w:rFonts w:ascii="Arial" w:hAnsi="Arial" w:cs="Arial"/>
          <w:b/>
          <w:lang w:val="es-ES_tradnl"/>
        </w:rPr>
      </w:pPr>
    </w:p>
    <w:p w:rsidR="00A803A1" w:rsidRDefault="00A803A1" w:rsidP="00A803A1">
      <w:pPr>
        <w:ind w:left="1134" w:right="-1085"/>
        <w:jc w:val="both"/>
        <w:rPr>
          <w:rFonts w:ascii="Arial" w:hAnsi="Arial" w:cs="Arial"/>
          <w:lang w:val="es-ES_tradnl"/>
        </w:rPr>
      </w:pPr>
      <w:r w:rsidRPr="00A803A1">
        <w:rPr>
          <w:rFonts w:ascii="Arial" w:hAnsi="Arial" w:cs="Arial"/>
          <w:lang w:val="es-ES_tradnl"/>
        </w:rPr>
        <w:t>1.-  En el mes de diciembre del ejercicio 2012 se publicaron en la gaceta municipal los precios y tarifas por los Servicios de Agua Potable, Drenaje, Alcantarillado, Tratamiento y Disposición Final de Aguas, del Municipio de Tizapán para el ejercicio 2013, considerando un incremento del 4.2%. El incremento en mención se realizó considerando el INPC (Índice Nacional de Precios al Consumidor) al 30 de noviembre 2012.</w:t>
      </w:r>
    </w:p>
    <w:p w:rsidR="00A803A1" w:rsidRPr="00A803A1" w:rsidRDefault="00A803A1" w:rsidP="00A803A1">
      <w:pPr>
        <w:ind w:left="1134" w:right="-1085"/>
        <w:jc w:val="both"/>
        <w:rPr>
          <w:rFonts w:ascii="Arial" w:hAnsi="Arial" w:cs="Arial"/>
          <w:lang w:val="es-ES_tradnl"/>
        </w:rPr>
      </w:pPr>
    </w:p>
    <w:p w:rsidR="00A803A1" w:rsidRDefault="00A803A1" w:rsidP="00A803A1">
      <w:pPr>
        <w:ind w:left="1134" w:right="-1085"/>
        <w:jc w:val="both"/>
        <w:rPr>
          <w:rFonts w:ascii="Arial" w:hAnsi="Arial" w:cs="Arial"/>
          <w:lang w:val="es-ES_tradnl"/>
        </w:rPr>
      </w:pPr>
      <w:r w:rsidRPr="00A803A1">
        <w:rPr>
          <w:rFonts w:ascii="Arial" w:hAnsi="Arial" w:cs="Arial"/>
          <w:lang w:val="es-ES_tradnl"/>
        </w:rPr>
        <w:t xml:space="preserve">2.- La situación económica nacional actual no permite el plantear un incremento de tarifas elevado que le pueda representar al municipio la obtención de un ingreso adicional por concepto de cobro del agua. Además no puede dejarse de apreciar los factores externos que pueden limitar el ritmo de la vida económica del país tales como la economía débil de los Estados Unidos de Norteamérica así como la inestabilidad económica europea y en general la debilidad actual de la economía mundial.  </w:t>
      </w:r>
    </w:p>
    <w:p w:rsidR="00A803A1" w:rsidRPr="00A803A1" w:rsidRDefault="00A803A1" w:rsidP="00A803A1">
      <w:pPr>
        <w:ind w:left="1134" w:right="-1085"/>
        <w:jc w:val="both"/>
        <w:rPr>
          <w:rFonts w:ascii="Arial" w:hAnsi="Arial" w:cs="Arial"/>
          <w:lang w:val="es-ES_tradnl"/>
        </w:rPr>
      </w:pPr>
    </w:p>
    <w:p w:rsidR="00A803A1" w:rsidRPr="00A803A1" w:rsidRDefault="00A803A1" w:rsidP="00A803A1">
      <w:pPr>
        <w:ind w:left="1134" w:right="-1085"/>
        <w:jc w:val="both"/>
        <w:rPr>
          <w:rFonts w:ascii="Arial" w:hAnsi="Arial" w:cs="Arial"/>
          <w:lang w:val="es-ES_tradnl"/>
        </w:rPr>
      </w:pPr>
      <w:r w:rsidRPr="00A803A1">
        <w:rPr>
          <w:rFonts w:ascii="Arial" w:hAnsi="Arial" w:cs="Arial"/>
          <w:lang w:val="es-ES_tradnl"/>
        </w:rPr>
        <w:t>3.- El porcentaje del Índice Nacional de Precios al Consumidor publicado anual al 30 de septiembre de 2013 es de un 3.38%, durante los meses anteriores del ejercicio, dicho índice ha fluctuado entre un 3.25% y un 4.65%, por lo cual se considera que el mismo podría fluctuar alrededor de un 4%  al cierre del ejercicio.</w:t>
      </w:r>
    </w:p>
    <w:p w:rsidR="00A803A1" w:rsidRDefault="00A803A1" w:rsidP="00A803A1">
      <w:pPr>
        <w:ind w:left="1134" w:right="-1085"/>
        <w:jc w:val="both"/>
        <w:rPr>
          <w:rFonts w:ascii="Arial" w:hAnsi="Arial" w:cs="Arial"/>
          <w:lang w:val="es-ES_tradnl"/>
        </w:rPr>
      </w:pPr>
    </w:p>
    <w:p w:rsidR="00A803A1" w:rsidRPr="00A803A1" w:rsidRDefault="00A803A1" w:rsidP="00A803A1">
      <w:pPr>
        <w:ind w:left="1134" w:right="-1085"/>
        <w:jc w:val="both"/>
        <w:rPr>
          <w:rFonts w:ascii="Arial" w:hAnsi="Arial" w:cs="Arial"/>
          <w:lang w:val="es-ES_tradnl"/>
        </w:rPr>
      </w:pPr>
      <w:r w:rsidRPr="00A803A1">
        <w:rPr>
          <w:rFonts w:ascii="Arial" w:hAnsi="Arial" w:cs="Arial"/>
          <w:lang w:val="es-ES_tradnl"/>
        </w:rPr>
        <w:tab/>
        <w:t>Considerando lo anteriormente expuesto se solicita:</w:t>
      </w:r>
    </w:p>
    <w:p w:rsidR="00A803A1" w:rsidRDefault="00A803A1" w:rsidP="00A803A1">
      <w:pPr>
        <w:ind w:left="1134" w:right="-1085" w:firstLine="708"/>
        <w:jc w:val="both"/>
        <w:rPr>
          <w:rFonts w:ascii="Arial" w:hAnsi="Arial" w:cs="Arial"/>
          <w:b/>
          <w:lang w:val="es-ES_tradnl"/>
        </w:rPr>
      </w:pPr>
    </w:p>
    <w:p w:rsidR="00A803A1" w:rsidRPr="00A803A1" w:rsidRDefault="00A803A1" w:rsidP="00A803A1">
      <w:pPr>
        <w:ind w:left="1134" w:right="-1085" w:firstLine="708"/>
        <w:jc w:val="both"/>
        <w:rPr>
          <w:rFonts w:ascii="Arial" w:hAnsi="Arial" w:cs="Arial"/>
          <w:b/>
          <w:lang w:val="es-ES_tradnl"/>
        </w:rPr>
      </w:pPr>
      <w:r w:rsidRPr="00A803A1">
        <w:rPr>
          <w:rFonts w:ascii="Arial" w:hAnsi="Arial" w:cs="Arial"/>
          <w:b/>
          <w:lang w:val="es-ES_tradnl"/>
        </w:rPr>
        <w:t>ÚNICO.- Se autorice el  incremento de un 4.00% en el cobro de Cuotas y Tarifas relativas al Agua Potable y Alcantarillado para el ejercicio 2014, el cual se propone tomando en cuenta el Índice Nacional de Precios al Consumidor estimado y el evitar lesionar la economía de la población considerando la situación económica actual.</w:t>
      </w:r>
    </w:p>
    <w:p w:rsidR="00A803A1" w:rsidRPr="00A803A1" w:rsidRDefault="00A803A1" w:rsidP="00A803A1">
      <w:pPr>
        <w:ind w:left="1134" w:right="-1085" w:firstLine="708"/>
        <w:jc w:val="both"/>
        <w:rPr>
          <w:rFonts w:ascii="Arial" w:hAnsi="Arial" w:cs="Arial"/>
          <w:lang w:val="es-ES_tradnl"/>
        </w:rPr>
      </w:pPr>
    </w:p>
    <w:p w:rsidR="00A803A1" w:rsidRPr="00A803A1" w:rsidRDefault="006D16CF" w:rsidP="00A803A1">
      <w:pPr>
        <w:tabs>
          <w:tab w:val="left" w:pos="2145"/>
        </w:tabs>
        <w:ind w:left="1134" w:right="-1085"/>
        <w:jc w:val="both"/>
        <w:rPr>
          <w:rFonts w:ascii="Arial" w:hAnsi="Arial" w:cs="Arial"/>
          <w:b/>
        </w:rPr>
      </w:pPr>
      <w:r>
        <w:rPr>
          <w:rFonts w:ascii="Arial" w:hAnsi="Arial" w:cs="Arial"/>
          <w:b/>
        </w:rPr>
        <w:tab/>
      </w:r>
      <w:r w:rsidR="00A803A1" w:rsidRPr="00A803A1">
        <w:rPr>
          <w:rFonts w:ascii="Arial" w:hAnsi="Arial" w:cs="Arial"/>
          <w:b/>
        </w:rPr>
        <w:t>En lo particular se le propone al H. Congreso del Estado de Jalisco se establezcan las siguientes modificaciones:</w:t>
      </w:r>
    </w:p>
    <w:p w:rsidR="00A803A1" w:rsidRPr="00A803A1" w:rsidRDefault="00A803A1" w:rsidP="00A803A1">
      <w:pPr>
        <w:tabs>
          <w:tab w:val="left" w:pos="2145"/>
        </w:tabs>
        <w:ind w:left="1134" w:right="-1085"/>
        <w:jc w:val="both"/>
        <w:rPr>
          <w:rFonts w:ascii="Arial" w:hAnsi="Arial" w:cs="Arial"/>
        </w:rPr>
      </w:pPr>
    </w:p>
    <w:tbl>
      <w:tblPr>
        <w:tblW w:w="9240" w:type="dxa"/>
        <w:tblInd w:w="1063" w:type="dxa"/>
        <w:tblCellMar>
          <w:left w:w="70" w:type="dxa"/>
          <w:right w:w="70" w:type="dxa"/>
        </w:tblCellMar>
        <w:tblLook w:val="04A0"/>
      </w:tblPr>
      <w:tblGrid>
        <w:gridCol w:w="3480"/>
        <w:gridCol w:w="3326"/>
        <w:gridCol w:w="2434"/>
      </w:tblGrid>
      <w:tr w:rsidR="00A803A1" w:rsidRPr="00991390" w:rsidTr="00A803A1">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center"/>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lastRenderedPageBreak/>
              <w:t>GACETA 2013</w:t>
            </w:r>
          </w:p>
        </w:tc>
        <w:tc>
          <w:tcPr>
            <w:tcW w:w="3326" w:type="dxa"/>
            <w:tcBorders>
              <w:top w:val="single" w:sz="8" w:space="0" w:color="auto"/>
              <w:left w:val="nil"/>
              <w:bottom w:val="single" w:sz="4" w:space="0" w:color="auto"/>
              <w:right w:val="single" w:sz="4" w:space="0" w:color="auto"/>
            </w:tcBorders>
            <w:shd w:val="clear" w:color="auto" w:fill="auto"/>
            <w:vAlign w:val="bottom"/>
            <w:hideMark/>
          </w:tcPr>
          <w:p w:rsidR="00A803A1" w:rsidRPr="00991390" w:rsidRDefault="00A803A1" w:rsidP="00A803A1">
            <w:pPr>
              <w:ind w:right="151"/>
              <w:jc w:val="center"/>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t>PROPUESTA</w:t>
            </w:r>
          </w:p>
        </w:tc>
        <w:tc>
          <w:tcPr>
            <w:tcW w:w="2434" w:type="dxa"/>
            <w:tcBorders>
              <w:top w:val="single" w:sz="8" w:space="0" w:color="auto"/>
              <w:left w:val="nil"/>
              <w:bottom w:val="single" w:sz="4" w:space="0" w:color="auto"/>
              <w:right w:val="single" w:sz="8" w:space="0" w:color="auto"/>
            </w:tcBorders>
            <w:shd w:val="clear" w:color="auto" w:fill="auto"/>
            <w:vAlign w:val="bottom"/>
            <w:hideMark/>
          </w:tcPr>
          <w:p w:rsidR="00A803A1" w:rsidRPr="00991390" w:rsidRDefault="00A803A1" w:rsidP="00A803A1">
            <w:pPr>
              <w:jc w:val="center"/>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t>FUNDAMENTACION</w:t>
            </w:r>
          </w:p>
        </w:tc>
      </w:tr>
      <w:tr w:rsidR="00A803A1" w:rsidRPr="00991390" w:rsidTr="00A803A1">
        <w:trPr>
          <w:trHeight w:val="657"/>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QUINTO.- Derecho por conexión al servicio:</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rPr>
                <w:rFonts w:ascii="Arial" w:hAnsi="Arial" w:cs="Arial"/>
                <w:color w:val="000000"/>
                <w:sz w:val="22"/>
                <w:szCs w:val="22"/>
                <w:lang w:val="es-ES" w:eastAsia="es-ES"/>
              </w:rPr>
            </w:pPr>
            <w:r w:rsidRPr="00991390">
              <w:rPr>
                <w:rFonts w:ascii="Arial" w:hAnsi="Arial" w:cs="Arial"/>
                <w:color w:val="000000"/>
                <w:sz w:val="22"/>
                <w:szCs w:val="22"/>
                <w:lang w:val="es-ES" w:eastAsia="es-ES"/>
              </w:rPr>
              <w:t>QUINTO.- Derecho por conexión al servicio:</w:t>
            </w:r>
          </w:p>
        </w:tc>
        <w:tc>
          <w:tcPr>
            <w:tcW w:w="2434" w:type="dxa"/>
            <w:vMerge w:val="restart"/>
            <w:tcBorders>
              <w:top w:val="nil"/>
              <w:left w:val="single" w:sz="4" w:space="0" w:color="auto"/>
              <w:bottom w:val="single" w:sz="4" w:space="0" w:color="000000"/>
              <w:right w:val="single" w:sz="8" w:space="0" w:color="auto"/>
            </w:tcBorders>
            <w:shd w:val="clear" w:color="auto" w:fill="auto"/>
            <w:vAlign w:val="bottom"/>
            <w:hideMark/>
          </w:tcPr>
          <w:p w:rsidR="00A803A1" w:rsidRPr="00991390" w:rsidRDefault="00A803A1" w:rsidP="00A803A1">
            <w:pPr>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Se propone al Congreso del Estado de Jalisco se adhiera el No. 3 por motivo a la necesidad de los servicios solicitados por la habitantes de este municipio</w:t>
            </w:r>
          </w:p>
        </w:tc>
      </w:tr>
      <w:tr w:rsidR="00A803A1" w:rsidRPr="00991390" w:rsidTr="00A803A1">
        <w:trPr>
          <w:trHeight w:val="3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a) Toma de agua:</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rPr>
                <w:rFonts w:ascii="Arial" w:hAnsi="Arial" w:cs="Arial"/>
                <w:color w:val="000000"/>
                <w:sz w:val="22"/>
                <w:szCs w:val="22"/>
                <w:lang w:val="es-ES" w:eastAsia="es-ES"/>
              </w:rPr>
            </w:pPr>
            <w:r w:rsidRPr="00991390">
              <w:rPr>
                <w:rFonts w:ascii="Arial" w:hAnsi="Arial" w:cs="Arial"/>
                <w:color w:val="000000"/>
                <w:sz w:val="22"/>
                <w:szCs w:val="22"/>
                <w:lang w:val="es-ES" w:eastAsia="es-ES"/>
              </w:rPr>
              <w:t>a) Toma de agua:</w:t>
            </w:r>
          </w:p>
        </w:tc>
        <w:tc>
          <w:tcPr>
            <w:tcW w:w="2434" w:type="dxa"/>
            <w:vMerge/>
            <w:tcBorders>
              <w:top w:val="nil"/>
              <w:left w:val="single" w:sz="4" w:space="0" w:color="auto"/>
              <w:bottom w:val="single" w:sz="4" w:space="0" w:color="000000"/>
              <w:right w:val="single" w:sz="8" w:space="0" w:color="auto"/>
            </w:tcBorders>
            <w:vAlign w:val="center"/>
            <w:hideMark/>
          </w:tcPr>
          <w:p w:rsidR="00A803A1" w:rsidRPr="00991390" w:rsidRDefault="00A803A1" w:rsidP="00A803A1">
            <w:pPr>
              <w:rPr>
                <w:rFonts w:ascii="Arial" w:hAnsi="Arial" w:cs="Arial"/>
                <w:color w:val="000000"/>
                <w:sz w:val="22"/>
                <w:szCs w:val="22"/>
                <w:lang w:val="es-ES" w:eastAsia="es-ES"/>
              </w:rPr>
            </w:pPr>
          </w:p>
        </w:tc>
      </w:tr>
      <w:tr w:rsidR="00A803A1" w:rsidRPr="00991390" w:rsidTr="00A803A1">
        <w:trPr>
          <w:trHeight w:val="9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1.- Toma de 1/2" de diámetro y hasta 6 metros de longitud:  $216.52</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1.- Toma de 1/2" de diámetro y hasta 6 metros de longitud:  $216.52</w:t>
            </w:r>
          </w:p>
        </w:tc>
        <w:tc>
          <w:tcPr>
            <w:tcW w:w="2434" w:type="dxa"/>
            <w:vMerge/>
            <w:tcBorders>
              <w:top w:val="nil"/>
              <w:left w:val="single" w:sz="4" w:space="0" w:color="auto"/>
              <w:bottom w:val="single" w:sz="4" w:space="0" w:color="000000"/>
              <w:right w:val="single" w:sz="8" w:space="0" w:color="auto"/>
            </w:tcBorders>
            <w:vAlign w:val="center"/>
            <w:hideMark/>
          </w:tcPr>
          <w:p w:rsidR="00A803A1" w:rsidRPr="00991390" w:rsidRDefault="00A803A1" w:rsidP="00A803A1">
            <w:pPr>
              <w:rPr>
                <w:rFonts w:ascii="Arial" w:hAnsi="Arial" w:cs="Arial"/>
                <w:color w:val="000000"/>
                <w:sz w:val="22"/>
                <w:szCs w:val="22"/>
                <w:lang w:val="es-ES" w:eastAsia="es-ES"/>
              </w:rPr>
            </w:pPr>
          </w:p>
        </w:tc>
      </w:tr>
      <w:tr w:rsidR="00A803A1" w:rsidRPr="00991390" w:rsidTr="00A803A1">
        <w:trPr>
          <w:trHeight w:val="9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b/>
                <w:bCs/>
                <w:sz w:val="22"/>
                <w:szCs w:val="22"/>
                <w:lang w:val="es-ES" w:eastAsia="es-ES"/>
              </w:rPr>
            </w:pPr>
            <w:r w:rsidRPr="00991390">
              <w:rPr>
                <w:rFonts w:ascii="Arial" w:hAnsi="Arial" w:cs="Arial"/>
                <w:b/>
                <w:bCs/>
                <w:sz w:val="22"/>
                <w:szCs w:val="22"/>
                <w:lang w:val="es-ES" w:eastAsia="es-ES"/>
              </w:rPr>
              <w:t>3.- Tomas de 1" de diámetro y hasta 6 metros de longitud: $ 600.00</w:t>
            </w:r>
          </w:p>
        </w:tc>
        <w:tc>
          <w:tcPr>
            <w:tcW w:w="2434" w:type="dxa"/>
            <w:vMerge/>
            <w:tcBorders>
              <w:top w:val="nil"/>
              <w:left w:val="single" w:sz="4" w:space="0" w:color="auto"/>
              <w:bottom w:val="single" w:sz="4" w:space="0" w:color="000000"/>
              <w:right w:val="single" w:sz="8" w:space="0" w:color="auto"/>
            </w:tcBorders>
            <w:vAlign w:val="center"/>
            <w:hideMark/>
          </w:tcPr>
          <w:p w:rsidR="00A803A1" w:rsidRPr="00991390" w:rsidRDefault="00A803A1" w:rsidP="00A803A1">
            <w:pPr>
              <w:rPr>
                <w:rFonts w:ascii="Arial" w:hAnsi="Arial" w:cs="Arial"/>
                <w:color w:val="000000"/>
                <w:sz w:val="22"/>
                <w:szCs w:val="22"/>
                <w:lang w:val="es-ES" w:eastAsia="es-ES"/>
              </w:rPr>
            </w:pPr>
          </w:p>
        </w:tc>
      </w:tr>
      <w:tr w:rsidR="00A803A1" w:rsidRPr="00991390" w:rsidTr="00A803A1">
        <w:trPr>
          <w:trHeight w:val="3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 xml:space="preserve">b) Descarga de drenaje: </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 xml:space="preserve">b) Descarga de drenaje: </w:t>
            </w:r>
          </w:p>
        </w:tc>
        <w:tc>
          <w:tcPr>
            <w:tcW w:w="2434" w:type="dxa"/>
            <w:vMerge w:val="restart"/>
            <w:tcBorders>
              <w:top w:val="nil"/>
              <w:left w:val="single" w:sz="4" w:space="0" w:color="auto"/>
              <w:bottom w:val="single" w:sz="4" w:space="0" w:color="000000"/>
              <w:right w:val="single" w:sz="8" w:space="0" w:color="auto"/>
            </w:tcBorders>
            <w:shd w:val="clear" w:color="auto" w:fill="auto"/>
            <w:hideMark/>
          </w:tcPr>
          <w:p w:rsidR="00A803A1" w:rsidRPr="00991390" w:rsidRDefault="00A803A1" w:rsidP="00A803A1">
            <w:pPr>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 xml:space="preserve">Se propone al Congreso del Estado de Jalisco se adhiera el No. 1 por motivo a la necesidad de los servicios solicitados por la habitantes de este municipio </w:t>
            </w:r>
          </w:p>
        </w:tc>
      </w:tr>
      <w:tr w:rsidR="00A803A1" w:rsidRPr="00991390" w:rsidTr="00A803A1">
        <w:trPr>
          <w:trHeight w:val="9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1.- Descarga de 4" de diámetro y hasta 6 metros de longitud: $ 216.52</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t>1.- Descarga de 4" de diámetro y hasta 6 metros de longitud: $ 216.52</w:t>
            </w:r>
          </w:p>
        </w:tc>
        <w:tc>
          <w:tcPr>
            <w:tcW w:w="2434" w:type="dxa"/>
            <w:vMerge/>
            <w:tcBorders>
              <w:top w:val="nil"/>
              <w:left w:val="single" w:sz="4" w:space="0" w:color="auto"/>
              <w:bottom w:val="single" w:sz="4" w:space="0" w:color="000000"/>
              <w:right w:val="single" w:sz="8" w:space="0" w:color="auto"/>
            </w:tcBorders>
            <w:vAlign w:val="center"/>
            <w:hideMark/>
          </w:tcPr>
          <w:p w:rsidR="00A803A1" w:rsidRPr="00991390" w:rsidRDefault="00A803A1" w:rsidP="00A803A1">
            <w:pPr>
              <w:rPr>
                <w:rFonts w:ascii="Arial" w:hAnsi="Arial" w:cs="Arial"/>
                <w:color w:val="000000"/>
                <w:sz w:val="22"/>
                <w:szCs w:val="22"/>
                <w:lang w:val="es-ES" w:eastAsia="es-ES"/>
              </w:rPr>
            </w:pPr>
          </w:p>
        </w:tc>
      </w:tr>
      <w:tr w:rsidR="00A803A1" w:rsidRPr="00991390" w:rsidTr="00A803A1">
        <w:trPr>
          <w:trHeight w:val="1039"/>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t>2.- Descarga de 6" de diámetro y hasta 6 metros de longitud: $ 350.00</w:t>
            </w:r>
          </w:p>
        </w:tc>
        <w:tc>
          <w:tcPr>
            <w:tcW w:w="2434" w:type="dxa"/>
            <w:vMerge/>
            <w:tcBorders>
              <w:top w:val="nil"/>
              <w:left w:val="single" w:sz="4" w:space="0" w:color="auto"/>
              <w:bottom w:val="single" w:sz="4" w:space="0" w:color="000000"/>
              <w:right w:val="single" w:sz="8" w:space="0" w:color="auto"/>
            </w:tcBorders>
            <w:vAlign w:val="center"/>
            <w:hideMark/>
          </w:tcPr>
          <w:p w:rsidR="00A803A1" w:rsidRPr="00991390" w:rsidRDefault="00A803A1" w:rsidP="00A803A1">
            <w:pPr>
              <w:rPr>
                <w:rFonts w:ascii="Arial" w:hAnsi="Arial" w:cs="Arial"/>
                <w:color w:val="000000"/>
                <w:sz w:val="22"/>
                <w:szCs w:val="22"/>
                <w:lang w:val="es-ES" w:eastAsia="es-ES"/>
              </w:rPr>
            </w:pPr>
          </w:p>
        </w:tc>
      </w:tr>
      <w:tr w:rsidR="00A803A1" w:rsidRPr="00991390" w:rsidTr="00A803A1">
        <w:trPr>
          <w:trHeight w:val="336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 xml:space="preserve">I.-Cuando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 xml:space="preserve">I.-Cuando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tc>
        <w:tc>
          <w:tcPr>
            <w:tcW w:w="2434" w:type="dxa"/>
            <w:tcBorders>
              <w:top w:val="nil"/>
              <w:left w:val="nil"/>
              <w:bottom w:val="single" w:sz="4" w:space="0" w:color="auto"/>
              <w:right w:val="single" w:sz="8" w:space="0" w:color="auto"/>
            </w:tcBorders>
            <w:shd w:val="clear" w:color="auto" w:fill="auto"/>
            <w:hideMark/>
          </w:tcPr>
          <w:p w:rsidR="00A803A1" w:rsidRPr="00991390" w:rsidRDefault="00A803A1" w:rsidP="00A803A1">
            <w:pPr>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Se solicita se anexen las fracciones II y III de igual manera por lo solicitado por los habitantes y poder cubrir las necesidades de los servicios.</w:t>
            </w:r>
          </w:p>
        </w:tc>
      </w:tr>
      <w:tr w:rsidR="00A803A1" w:rsidRPr="00991390" w:rsidTr="00A803A1">
        <w:trPr>
          <w:trHeight w:val="27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t xml:space="preserve">II.- En los casos de descargas de 8" o de mayor diámetro, los trabajos podrán ser ejecutados por el usuario, debiendo pagar el costo de la supervisión al Sistema Municipal de Agua Potable y Alcantarillado de Tizapán el Alto, Jalisco, a razón de $ 1,774.00 por descarga. </w:t>
            </w:r>
          </w:p>
        </w:tc>
        <w:tc>
          <w:tcPr>
            <w:tcW w:w="2434" w:type="dxa"/>
            <w:tcBorders>
              <w:top w:val="nil"/>
              <w:left w:val="nil"/>
              <w:bottom w:val="single" w:sz="4" w:space="0" w:color="auto"/>
              <w:right w:val="single" w:sz="8" w:space="0" w:color="auto"/>
            </w:tcBorders>
            <w:shd w:val="clear" w:color="auto" w:fill="auto"/>
            <w:hideMark/>
          </w:tcPr>
          <w:p w:rsidR="00A803A1" w:rsidRPr="00991390" w:rsidRDefault="00A803A1" w:rsidP="00A803A1">
            <w:pPr>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r>
      <w:tr w:rsidR="00A803A1" w:rsidRPr="00991390" w:rsidTr="00A803A1">
        <w:trPr>
          <w:trHeight w:val="24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b/>
                <w:bCs/>
                <w:color w:val="000000"/>
                <w:sz w:val="22"/>
                <w:szCs w:val="22"/>
                <w:lang w:val="es-ES" w:eastAsia="es-ES"/>
              </w:rPr>
            </w:pPr>
            <w:r w:rsidRPr="00991390">
              <w:rPr>
                <w:rFonts w:ascii="Arial" w:hAnsi="Arial" w:cs="Arial"/>
                <w:b/>
                <w:bCs/>
                <w:color w:val="000000"/>
                <w:sz w:val="22"/>
                <w:szCs w:val="22"/>
                <w:lang w:val="es-ES" w:eastAsia="es-ES"/>
              </w:rPr>
              <w:t xml:space="preserve">III.- Cuando se produzcan desperfectos en la toma de agua y descarga de drenaje, los costos de mano de obra y materiales correrán por cuenta del usuario, y el pago por este concepto será el que se precisa en la fracción I, de este mismo artículo. </w:t>
            </w:r>
          </w:p>
        </w:tc>
        <w:tc>
          <w:tcPr>
            <w:tcW w:w="2434" w:type="dxa"/>
            <w:tcBorders>
              <w:top w:val="nil"/>
              <w:left w:val="nil"/>
              <w:bottom w:val="single" w:sz="4" w:space="0" w:color="auto"/>
              <w:right w:val="single" w:sz="8" w:space="0" w:color="auto"/>
            </w:tcBorders>
            <w:shd w:val="clear" w:color="auto" w:fill="auto"/>
            <w:hideMark/>
          </w:tcPr>
          <w:p w:rsidR="00A803A1" w:rsidRPr="00991390" w:rsidRDefault="00A803A1" w:rsidP="00A803A1">
            <w:pPr>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r>
      <w:tr w:rsidR="00A803A1" w:rsidRPr="00991390" w:rsidTr="00A803A1">
        <w:trPr>
          <w:trHeight w:val="6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rPr>
                <w:rFonts w:ascii="Arial" w:hAnsi="Arial" w:cs="Arial"/>
                <w:color w:val="000000"/>
                <w:sz w:val="22"/>
                <w:szCs w:val="22"/>
                <w:lang w:val="es-ES" w:eastAsia="es-ES"/>
              </w:rPr>
            </w:pPr>
            <w:r w:rsidRPr="00991390">
              <w:rPr>
                <w:rFonts w:ascii="Arial" w:hAnsi="Arial" w:cs="Arial"/>
                <w:color w:val="000000"/>
                <w:sz w:val="22"/>
                <w:szCs w:val="22"/>
                <w:lang w:val="es-ES" w:eastAsia="es-ES"/>
              </w:rPr>
              <w:t>SEXTO.- Las cuotas por los siguientes servicios serán:</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SEXTO.- Las cuotas por los siguientes servicios serán:</w:t>
            </w:r>
          </w:p>
        </w:tc>
        <w:tc>
          <w:tcPr>
            <w:tcW w:w="2434" w:type="dxa"/>
            <w:tcBorders>
              <w:top w:val="nil"/>
              <w:left w:val="nil"/>
              <w:bottom w:val="single" w:sz="4" w:space="0" w:color="auto"/>
              <w:right w:val="single" w:sz="8" w:space="0" w:color="auto"/>
            </w:tcBorders>
            <w:shd w:val="clear" w:color="auto" w:fill="auto"/>
            <w:vAlign w:val="bottom"/>
            <w:hideMark/>
          </w:tcPr>
          <w:p w:rsidR="00A803A1" w:rsidRPr="00991390" w:rsidRDefault="00A803A1" w:rsidP="00A803A1">
            <w:pPr>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r>
      <w:tr w:rsidR="00A803A1" w:rsidRPr="00991390" w:rsidTr="00A803A1">
        <w:trPr>
          <w:trHeight w:val="1134"/>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I. Conexión de toma y/o descargas provisionales:                                                        $ 1,227.57</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I. Conexión de toma y/o descargas provisionales:                                                        $ 1,227.57</w:t>
            </w:r>
          </w:p>
        </w:tc>
        <w:tc>
          <w:tcPr>
            <w:tcW w:w="2434" w:type="dxa"/>
            <w:vMerge w:val="restart"/>
            <w:tcBorders>
              <w:top w:val="nil"/>
              <w:left w:val="single" w:sz="4" w:space="0" w:color="auto"/>
              <w:bottom w:val="single" w:sz="8" w:space="0" w:color="000000"/>
              <w:right w:val="single" w:sz="8" w:space="0" w:color="auto"/>
            </w:tcBorders>
            <w:shd w:val="clear" w:color="auto" w:fill="auto"/>
            <w:hideMark/>
          </w:tcPr>
          <w:p w:rsidR="00A803A1" w:rsidRPr="00991390" w:rsidRDefault="00A803A1" w:rsidP="00A803A1">
            <w:pPr>
              <w:jc w:val="center"/>
              <w:rPr>
                <w:rFonts w:ascii="Arial" w:hAnsi="Arial" w:cs="Arial"/>
                <w:color w:val="000000"/>
                <w:sz w:val="22"/>
                <w:szCs w:val="22"/>
                <w:lang w:val="es-ES" w:eastAsia="es-ES"/>
              </w:rPr>
            </w:pPr>
            <w:r w:rsidRPr="00991390">
              <w:rPr>
                <w:rFonts w:ascii="Arial" w:hAnsi="Arial" w:cs="Arial"/>
                <w:color w:val="000000"/>
                <w:sz w:val="22"/>
                <w:szCs w:val="22"/>
                <w:lang w:val="es-ES" w:eastAsia="es-ES"/>
              </w:rPr>
              <w:t xml:space="preserve">Se solicita se derogue la fracción III.- por motivo de que ya se encuentra en la ley de ingresos </w:t>
            </w:r>
          </w:p>
        </w:tc>
      </w:tr>
      <w:tr w:rsidR="00A803A1" w:rsidRPr="00991390" w:rsidTr="00A803A1">
        <w:trPr>
          <w:trHeight w:val="900"/>
        </w:trPr>
        <w:tc>
          <w:tcPr>
            <w:tcW w:w="3480" w:type="dxa"/>
            <w:tcBorders>
              <w:top w:val="nil"/>
              <w:left w:val="single" w:sz="8" w:space="0" w:color="auto"/>
              <w:bottom w:val="single" w:sz="4"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II. Expedición de certificados de factibilidad:                                                                 $ 310.96</w:t>
            </w:r>
          </w:p>
        </w:tc>
        <w:tc>
          <w:tcPr>
            <w:tcW w:w="3326" w:type="dxa"/>
            <w:tcBorders>
              <w:top w:val="nil"/>
              <w:left w:val="nil"/>
              <w:bottom w:val="single" w:sz="4" w:space="0" w:color="auto"/>
              <w:right w:val="single" w:sz="4" w:space="0" w:color="auto"/>
            </w:tcBorders>
            <w:shd w:val="clear" w:color="auto" w:fill="auto"/>
            <w:vAlign w:val="bottom"/>
            <w:hideMark/>
          </w:tcPr>
          <w:p w:rsidR="00A803A1" w:rsidRPr="00991390" w:rsidRDefault="00A803A1" w:rsidP="00A803A1">
            <w:pPr>
              <w:ind w:left="35"/>
              <w:jc w:val="both"/>
              <w:rPr>
                <w:rFonts w:ascii="Arial" w:hAnsi="Arial" w:cs="Arial"/>
                <w:color w:val="000000"/>
                <w:sz w:val="22"/>
                <w:szCs w:val="22"/>
                <w:lang w:val="es-ES" w:eastAsia="es-ES"/>
              </w:rPr>
            </w:pPr>
            <w:r w:rsidRPr="00991390">
              <w:rPr>
                <w:rFonts w:ascii="Arial" w:hAnsi="Arial" w:cs="Arial"/>
                <w:color w:val="000000"/>
                <w:sz w:val="22"/>
                <w:szCs w:val="22"/>
                <w:lang w:val="es-ES" w:eastAsia="es-ES"/>
              </w:rPr>
              <w:t>II. Expedición de certificados de factibilidad:                                                                 $ 310.96</w:t>
            </w:r>
          </w:p>
        </w:tc>
        <w:tc>
          <w:tcPr>
            <w:tcW w:w="2434" w:type="dxa"/>
            <w:vMerge/>
            <w:tcBorders>
              <w:top w:val="nil"/>
              <w:left w:val="single" w:sz="4" w:space="0" w:color="auto"/>
              <w:bottom w:val="single" w:sz="8" w:space="0" w:color="000000"/>
              <w:right w:val="single" w:sz="8" w:space="0" w:color="auto"/>
            </w:tcBorders>
            <w:vAlign w:val="center"/>
            <w:hideMark/>
          </w:tcPr>
          <w:p w:rsidR="00A803A1" w:rsidRPr="00991390" w:rsidRDefault="00A803A1" w:rsidP="00A803A1">
            <w:pPr>
              <w:ind w:left="1134" w:right="-1085"/>
              <w:rPr>
                <w:rFonts w:ascii="Arial" w:hAnsi="Arial" w:cs="Arial"/>
                <w:color w:val="000000"/>
                <w:sz w:val="22"/>
                <w:szCs w:val="22"/>
                <w:lang w:val="es-ES" w:eastAsia="es-ES"/>
              </w:rPr>
            </w:pPr>
          </w:p>
        </w:tc>
      </w:tr>
      <w:tr w:rsidR="00A803A1" w:rsidRPr="00991390" w:rsidTr="00A803A1">
        <w:trPr>
          <w:trHeight w:val="915"/>
        </w:trPr>
        <w:tc>
          <w:tcPr>
            <w:tcW w:w="3480" w:type="dxa"/>
            <w:tcBorders>
              <w:top w:val="nil"/>
              <w:left w:val="single" w:sz="8" w:space="0" w:color="auto"/>
              <w:bottom w:val="single" w:sz="8" w:space="0" w:color="auto"/>
              <w:right w:val="single" w:sz="4" w:space="0" w:color="auto"/>
            </w:tcBorders>
            <w:shd w:val="clear" w:color="auto" w:fill="auto"/>
            <w:vAlign w:val="bottom"/>
            <w:hideMark/>
          </w:tcPr>
          <w:p w:rsidR="00A803A1" w:rsidRPr="00991390" w:rsidRDefault="00A803A1" w:rsidP="00A803A1">
            <w:pPr>
              <w:ind w:left="87"/>
              <w:jc w:val="both"/>
              <w:rPr>
                <w:rFonts w:ascii="Arial" w:hAnsi="Arial" w:cs="Arial"/>
                <w:sz w:val="22"/>
                <w:szCs w:val="22"/>
                <w:lang w:val="es-ES" w:eastAsia="es-ES"/>
              </w:rPr>
            </w:pPr>
            <w:r w:rsidRPr="00991390">
              <w:rPr>
                <w:rFonts w:ascii="Arial" w:hAnsi="Arial" w:cs="Arial"/>
                <w:sz w:val="22"/>
                <w:szCs w:val="22"/>
                <w:lang w:val="es-ES" w:eastAsia="es-ES"/>
              </w:rPr>
              <w:lastRenderedPageBreak/>
              <w:t>III. Expedición de certificados de no adeudo:                                                                $ 108.34</w:t>
            </w:r>
          </w:p>
        </w:tc>
        <w:tc>
          <w:tcPr>
            <w:tcW w:w="3326" w:type="dxa"/>
            <w:tcBorders>
              <w:top w:val="nil"/>
              <w:left w:val="nil"/>
              <w:bottom w:val="single" w:sz="8" w:space="0" w:color="auto"/>
              <w:right w:val="single" w:sz="4" w:space="0" w:color="auto"/>
            </w:tcBorders>
            <w:shd w:val="clear" w:color="auto" w:fill="auto"/>
            <w:vAlign w:val="bottom"/>
            <w:hideMark/>
          </w:tcPr>
          <w:p w:rsidR="00A803A1" w:rsidRPr="00991390" w:rsidRDefault="00A803A1" w:rsidP="00A803A1">
            <w:pPr>
              <w:ind w:left="35"/>
              <w:rPr>
                <w:rFonts w:ascii="Arial" w:hAnsi="Arial" w:cs="Arial"/>
                <w:color w:val="000000"/>
                <w:sz w:val="22"/>
                <w:szCs w:val="22"/>
                <w:lang w:val="es-ES" w:eastAsia="es-ES"/>
              </w:rPr>
            </w:pPr>
            <w:r w:rsidRPr="00991390">
              <w:rPr>
                <w:rFonts w:ascii="Arial" w:hAnsi="Arial" w:cs="Arial"/>
                <w:color w:val="000000"/>
                <w:sz w:val="22"/>
                <w:szCs w:val="22"/>
                <w:lang w:val="es-ES" w:eastAsia="es-ES"/>
              </w:rPr>
              <w:t> </w:t>
            </w:r>
          </w:p>
        </w:tc>
        <w:tc>
          <w:tcPr>
            <w:tcW w:w="2434" w:type="dxa"/>
            <w:vMerge/>
            <w:tcBorders>
              <w:top w:val="nil"/>
              <w:left w:val="single" w:sz="4" w:space="0" w:color="auto"/>
              <w:bottom w:val="single" w:sz="8" w:space="0" w:color="000000"/>
              <w:right w:val="single" w:sz="8" w:space="0" w:color="auto"/>
            </w:tcBorders>
            <w:vAlign w:val="center"/>
            <w:hideMark/>
          </w:tcPr>
          <w:p w:rsidR="00A803A1" w:rsidRPr="00991390" w:rsidRDefault="00A803A1" w:rsidP="00A803A1">
            <w:pPr>
              <w:ind w:left="1134" w:right="-1085"/>
              <w:rPr>
                <w:rFonts w:ascii="Arial" w:hAnsi="Arial" w:cs="Arial"/>
                <w:color w:val="000000"/>
                <w:sz w:val="22"/>
                <w:szCs w:val="22"/>
                <w:lang w:val="es-ES" w:eastAsia="es-ES"/>
              </w:rPr>
            </w:pPr>
          </w:p>
        </w:tc>
      </w:tr>
    </w:tbl>
    <w:p w:rsidR="00A803A1" w:rsidRPr="00991390" w:rsidRDefault="00A803A1" w:rsidP="00A803A1">
      <w:pPr>
        <w:tabs>
          <w:tab w:val="left" w:pos="2145"/>
        </w:tabs>
        <w:ind w:left="1134" w:right="-1085"/>
        <w:jc w:val="both"/>
        <w:rPr>
          <w:rFonts w:ascii="Arial" w:hAnsi="Arial" w:cs="Arial"/>
          <w:sz w:val="22"/>
          <w:szCs w:val="22"/>
          <w:lang w:val="es-ES"/>
        </w:rPr>
      </w:pPr>
    </w:p>
    <w:p w:rsidR="00A803A1" w:rsidRPr="00991390" w:rsidRDefault="00A803A1" w:rsidP="00A803A1">
      <w:pPr>
        <w:tabs>
          <w:tab w:val="left" w:pos="2145"/>
        </w:tabs>
        <w:ind w:left="1134" w:right="-1085"/>
        <w:jc w:val="center"/>
        <w:rPr>
          <w:rFonts w:ascii="Arial" w:hAnsi="Arial" w:cs="Arial"/>
          <w:b/>
          <w:sz w:val="22"/>
          <w:szCs w:val="22"/>
        </w:rPr>
      </w:pPr>
      <w:r w:rsidRPr="00991390">
        <w:rPr>
          <w:rFonts w:ascii="Arial" w:hAnsi="Arial" w:cs="Arial"/>
          <w:b/>
          <w:sz w:val="22"/>
          <w:szCs w:val="22"/>
        </w:rPr>
        <w:t>TARIFAS DE LOS SERVICIOS PÚBLICOS DE AGUA POTABLE, DRENAJE, ALCANTARILLADO, TRATAMIENTO Y DISPOSICIÓN FINAL DE AGUAS RESIDUALES PARA EL MUNICIPIO DE TIZAPAN EL ALTO,  JALISCO, PARA EL EJERCICIO FISCAL 2014.</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b/>
          <w:sz w:val="22"/>
          <w:szCs w:val="22"/>
        </w:rPr>
        <w:t>PRIMERO.-</w:t>
      </w:r>
      <w:r w:rsidRPr="00991390">
        <w:rPr>
          <w:rFonts w:ascii="Arial" w:hAnsi="Arial" w:cs="Arial"/>
          <w:sz w:val="22"/>
          <w:szCs w:val="22"/>
        </w:rPr>
        <w:t xml:space="preserve"> Que Las personas físicas o jurídicas, propietarias o poseedoras de inmuebles en el Municipio de Tizapán el Alto,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siguiente tarifa mensual. </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b/>
          <w:sz w:val="22"/>
          <w:szCs w:val="22"/>
        </w:rPr>
        <w:t>SEGUNDO</w:t>
      </w:r>
      <w:r w:rsidRPr="00991390">
        <w:rPr>
          <w:rFonts w:ascii="Arial" w:hAnsi="Arial" w:cs="Arial"/>
          <w:sz w:val="22"/>
          <w:szCs w:val="22"/>
        </w:rPr>
        <w:t xml:space="preserve">.- Los servicios que el Municipio proporciona deberán de sujetarse a alguno de los siguientes regímenes: servicio medido, y en tanto no se instale el medidor, al régimen de cuota fija. </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b/>
          <w:sz w:val="22"/>
          <w:szCs w:val="22"/>
        </w:rPr>
        <w:t>TERCERO.-</w:t>
      </w:r>
      <w:r w:rsidRPr="00991390">
        <w:rPr>
          <w:rFonts w:ascii="Arial" w:hAnsi="Arial" w:cs="Arial"/>
          <w:sz w:val="22"/>
          <w:szCs w:val="22"/>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b/>
          <w:sz w:val="22"/>
          <w:szCs w:val="22"/>
        </w:rPr>
        <w:t>CUARTO.-</w:t>
      </w:r>
      <w:r w:rsidRPr="00991390">
        <w:rPr>
          <w:rFonts w:ascii="Arial" w:hAnsi="Arial" w:cs="Arial"/>
          <w:sz w:val="22"/>
          <w:szCs w:val="22"/>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I.- Servicio doméstico:</w:t>
      </w:r>
    </w:p>
    <w:p w:rsidR="005830BA" w:rsidRDefault="005830BA" w:rsidP="00A803A1">
      <w:pPr>
        <w:tabs>
          <w:tab w:val="left" w:pos="2145"/>
        </w:tabs>
        <w:ind w:left="1134" w:right="-1085"/>
        <w:jc w:val="both"/>
        <w:rPr>
          <w:rFonts w:ascii="Arial" w:hAnsi="Arial" w:cs="Arial"/>
          <w:sz w:val="22"/>
          <w:szCs w:val="22"/>
        </w:rPr>
      </w:pPr>
    </w:p>
    <w:p w:rsidR="00A803A1" w:rsidRPr="007673EC" w:rsidRDefault="00A803A1" w:rsidP="00A803A1">
      <w:pPr>
        <w:tabs>
          <w:tab w:val="left" w:pos="2145"/>
        </w:tabs>
        <w:ind w:left="1134" w:right="-1085"/>
        <w:jc w:val="both"/>
        <w:rPr>
          <w:rFonts w:ascii="Arial" w:hAnsi="Arial" w:cs="Arial"/>
          <w:b/>
          <w:sz w:val="22"/>
          <w:szCs w:val="22"/>
        </w:rPr>
      </w:pPr>
      <w:r w:rsidRPr="007673EC">
        <w:rPr>
          <w:rFonts w:ascii="Arial" w:hAnsi="Arial" w:cs="Arial"/>
          <w:b/>
          <w:sz w:val="22"/>
          <w:szCs w:val="22"/>
        </w:rPr>
        <w:t>TARIFA</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a) Casa habitación unifamiliar o departamento:</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1.- Hasta dos recámaras y un baño:                                                              </w:t>
      </w:r>
      <w:r w:rsidR="005830BA">
        <w:rPr>
          <w:rFonts w:ascii="Arial" w:hAnsi="Arial" w:cs="Arial"/>
          <w:sz w:val="22"/>
          <w:szCs w:val="22"/>
        </w:rPr>
        <w:t xml:space="preserve">            </w:t>
      </w:r>
      <w:r w:rsidRPr="00991390">
        <w:rPr>
          <w:rFonts w:ascii="Arial" w:hAnsi="Arial" w:cs="Arial"/>
          <w:sz w:val="22"/>
          <w:szCs w:val="22"/>
        </w:rPr>
        <w:t>$ 79.26</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2.-Por cada recámara excedente:                                                              </w:t>
      </w:r>
      <w:r w:rsidR="005830BA">
        <w:rPr>
          <w:rFonts w:ascii="Arial" w:hAnsi="Arial" w:cs="Arial"/>
          <w:sz w:val="22"/>
          <w:szCs w:val="22"/>
        </w:rPr>
        <w:t xml:space="preserve">            </w:t>
      </w:r>
      <w:r w:rsidRPr="00991390">
        <w:rPr>
          <w:rFonts w:ascii="Arial" w:hAnsi="Arial" w:cs="Arial"/>
          <w:sz w:val="22"/>
          <w:szCs w:val="22"/>
        </w:rPr>
        <w:t xml:space="preserve">    $ 16.56</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3.- Por cada baño excedente:                                                                      </w:t>
      </w:r>
      <w:r w:rsidR="005830BA">
        <w:rPr>
          <w:rFonts w:ascii="Arial" w:hAnsi="Arial" w:cs="Arial"/>
          <w:sz w:val="22"/>
          <w:szCs w:val="22"/>
        </w:rPr>
        <w:t xml:space="preserve">            </w:t>
      </w:r>
      <w:r w:rsidRPr="00991390">
        <w:rPr>
          <w:rFonts w:ascii="Arial" w:hAnsi="Arial" w:cs="Arial"/>
          <w:sz w:val="22"/>
          <w:szCs w:val="22"/>
        </w:rPr>
        <w:t xml:space="preserve">  $ 16.56</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El cuarto de servicio se considerará recámara y el medio baño, como baño incluyendo los casos de los demás incisos.</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b) Vecindades, con vivienda de una habitación y servicios sanitarios comunes:</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1.- Hasta por ocho viviendas:                                                               </w:t>
      </w:r>
      <w:r w:rsidR="005830BA">
        <w:rPr>
          <w:rFonts w:ascii="Arial" w:hAnsi="Arial" w:cs="Arial"/>
          <w:sz w:val="22"/>
          <w:szCs w:val="22"/>
        </w:rPr>
        <w:t xml:space="preserve">            </w:t>
      </w:r>
      <w:r w:rsidRPr="00991390">
        <w:rPr>
          <w:rFonts w:ascii="Arial" w:hAnsi="Arial" w:cs="Arial"/>
          <w:sz w:val="22"/>
          <w:szCs w:val="22"/>
        </w:rPr>
        <w:t xml:space="preserve">        $ 133.70</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2.- Por cada vivienda excedente de ocho:                                                   </w:t>
      </w:r>
      <w:r w:rsidR="005830BA">
        <w:rPr>
          <w:rFonts w:ascii="Arial" w:hAnsi="Arial" w:cs="Arial"/>
          <w:sz w:val="22"/>
          <w:szCs w:val="22"/>
        </w:rPr>
        <w:t xml:space="preserve">            </w:t>
      </w:r>
      <w:r w:rsidRPr="00991390">
        <w:rPr>
          <w:rFonts w:ascii="Arial" w:hAnsi="Arial" w:cs="Arial"/>
          <w:sz w:val="22"/>
          <w:szCs w:val="22"/>
        </w:rPr>
        <w:t xml:space="preserve">  $ 22.48</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II. Servicio no doméstico:</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a) Hoteles, sanatorios, internados, seminarios, conventos, casas de huéspedes y similares con facilidades para pernoctar:</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1.- Por cada dormitorio sin baño:</w:t>
      </w:r>
      <w:r w:rsidRPr="00991390">
        <w:rPr>
          <w:rFonts w:ascii="Arial" w:hAnsi="Arial" w:cs="Arial"/>
          <w:sz w:val="22"/>
          <w:szCs w:val="22"/>
        </w:rPr>
        <w:tab/>
      </w:r>
      <w:r w:rsidRPr="00991390">
        <w:rPr>
          <w:rFonts w:ascii="Arial" w:hAnsi="Arial" w:cs="Arial"/>
          <w:sz w:val="22"/>
          <w:szCs w:val="22"/>
        </w:rPr>
        <w:tab/>
        <w:t xml:space="preserve">                                          </w:t>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$ 16.56</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2.- Por cada dormitorio con baño privado: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$ 27.07</w:t>
      </w:r>
    </w:p>
    <w:p w:rsidR="005830BA" w:rsidRDefault="005830BA" w:rsidP="00A803A1">
      <w:pPr>
        <w:tabs>
          <w:tab w:val="left" w:pos="2145"/>
        </w:tabs>
        <w:ind w:left="1134" w:right="-1085"/>
        <w:rPr>
          <w:rFonts w:ascii="Arial" w:hAnsi="Arial" w:cs="Arial"/>
          <w:sz w:val="22"/>
          <w:szCs w:val="22"/>
        </w:rPr>
      </w:pPr>
    </w:p>
    <w:p w:rsidR="00A803A1" w:rsidRPr="00991390" w:rsidRDefault="00A803A1" w:rsidP="00A803A1">
      <w:pPr>
        <w:tabs>
          <w:tab w:val="left" w:pos="2145"/>
        </w:tabs>
        <w:ind w:left="1134" w:right="-1085"/>
        <w:rPr>
          <w:rFonts w:ascii="Arial" w:hAnsi="Arial" w:cs="Arial"/>
          <w:sz w:val="22"/>
          <w:szCs w:val="22"/>
        </w:rPr>
      </w:pPr>
      <w:r w:rsidRPr="00991390">
        <w:rPr>
          <w:rFonts w:ascii="Arial" w:hAnsi="Arial" w:cs="Arial"/>
          <w:sz w:val="22"/>
          <w:szCs w:val="22"/>
        </w:rPr>
        <w:t xml:space="preserve">3.- Baños para uso común, hasta tres salidas o muebles:                            </w:t>
      </w:r>
      <w:r w:rsidR="005830BA">
        <w:rPr>
          <w:rFonts w:ascii="Arial" w:hAnsi="Arial" w:cs="Arial"/>
          <w:sz w:val="22"/>
          <w:szCs w:val="22"/>
        </w:rPr>
        <w:t xml:space="preserve">            </w:t>
      </w:r>
      <w:r w:rsidRPr="00991390">
        <w:rPr>
          <w:rFonts w:ascii="Arial" w:hAnsi="Arial" w:cs="Arial"/>
          <w:sz w:val="22"/>
          <w:szCs w:val="22"/>
        </w:rPr>
        <w:t>$ 73.35</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 Cada múltiplo de tres salidas o muebles equivale a un baño.</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Los hoteles de paso y negocios similares pagarán las cuotas antes señaladas con un incremento del 60%.</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lastRenderedPageBreak/>
        <w:t>b) Calderas:</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De 10 HP hasta 50 HP: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991390"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$ 54.42</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De 51 HP hasta 100 HP:</w:t>
      </w:r>
      <w:r w:rsidRPr="00991390">
        <w:rPr>
          <w:rFonts w:ascii="Arial" w:hAnsi="Arial" w:cs="Arial"/>
          <w:sz w:val="22"/>
          <w:szCs w:val="22"/>
        </w:rPr>
        <w:tab/>
      </w:r>
      <w:r w:rsidR="00991390" w:rsidRPr="00991390">
        <w:rPr>
          <w:rFonts w:ascii="Arial" w:hAnsi="Arial" w:cs="Arial"/>
          <w:sz w:val="22"/>
          <w:szCs w:val="22"/>
        </w:rPr>
        <w:t xml:space="preserve">     </w:t>
      </w:r>
      <w:r w:rsidR="00991390"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991390"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$ 118.32</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De 101 HP hasta 200 HP:</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00991390" w:rsidRPr="00991390">
        <w:rPr>
          <w:rFonts w:ascii="Arial" w:hAnsi="Arial" w:cs="Arial"/>
          <w:sz w:val="22"/>
          <w:szCs w:val="22"/>
        </w:rPr>
        <w:t xml:space="preserve">  </w:t>
      </w:r>
      <w:r w:rsidRPr="00991390">
        <w:rPr>
          <w:rFonts w:ascii="Arial" w:hAnsi="Arial" w:cs="Arial"/>
          <w:sz w:val="22"/>
          <w:szCs w:val="22"/>
        </w:rPr>
        <w:t>$ 255.55</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De 201 HP o más:</w:t>
      </w:r>
      <w:r w:rsidR="00991390" w:rsidRPr="00991390">
        <w:rPr>
          <w:rFonts w:ascii="Arial" w:hAnsi="Arial" w:cs="Arial"/>
          <w:sz w:val="22"/>
          <w:szCs w:val="22"/>
        </w:rPr>
        <w:t xml:space="preserve">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991390"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$ 433.03</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c) Lavanderías y tintorerías:</w:t>
      </w:r>
    </w:p>
    <w:p w:rsidR="00991390" w:rsidRP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1.- Por cada válvula o máquina lavadora:</w:t>
      </w:r>
      <w:r w:rsidRPr="00991390">
        <w:rPr>
          <w:rFonts w:ascii="Arial" w:hAnsi="Arial" w:cs="Arial"/>
          <w:sz w:val="22"/>
          <w:szCs w:val="22"/>
        </w:rPr>
        <w:tab/>
      </w:r>
      <w:r w:rsidR="00991390" w:rsidRPr="00991390">
        <w:rPr>
          <w:rFonts w:ascii="Arial" w:hAnsi="Arial" w:cs="Arial"/>
          <w:sz w:val="22"/>
          <w:szCs w:val="22"/>
        </w:rPr>
        <w:t xml:space="preserve">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Pr="00991390">
        <w:rPr>
          <w:rFonts w:ascii="Arial" w:hAnsi="Arial" w:cs="Arial"/>
          <w:sz w:val="22"/>
          <w:szCs w:val="22"/>
        </w:rPr>
        <w:tab/>
      </w:r>
      <w:r w:rsidR="00991390"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$ 178.66</w:t>
      </w:r>
    </w:p>
    <w:p w:rsidR="00991390" w:rsidRP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Los locales destinados únicamente a la distribución de las prendas serán considerados como locales comerciales.</w:t>
      </w:r>
    </w:p>
    <w:p w:rsidR="00991390" w:rsidRPr="00991390" w:rsidRDefault="00991390" w:rsidP="00A803A1">
      <w:pPr>
        <w:tabs>
          <w:tab w:val="left" w:pos="2145"/>
        </w:tabs>
        <w:ind w:left="1134" w:right="-1085"/>
        <w:jc w:val="both"/>
        <w:rPr>
          <w:rFonts w:ascii="Arial" w:hAnsi="Arial" w:cs="Arial"/>
          <w:sz w:val="22"/>
          <w:szCs w:val="22"/>
        </w:rPr>
      </w:pPr>
    </w:p>
    <w:p w:rsidR="00A803A1" w:rsidRPr="00991390" w:rsidRDefault="00991390" w:rsidP="00A803A1">
      <w:pPr>
        <w:tabs>
          <w:tab w:val="left" w:pos="2145"/>
        </w:tabs>
        <w:ind w:left="1134" w:right="-1085"/>
        <w:jc w:val="both"/>
        <w:rPr>
          <w:rFonts w:ascii="Arial" w:hAnsi="Arial" w:cs="Arial"/>
          <w:sz w:val="22"/>
          <w:szCs w:val="22"/>
        </w:rPr>
      </w:pPr>
      <w:r w:rsidRPr="00991390">
        <w:rPr>
          <w:rFonts w:ascii="Arial" w:hAnsi="Arial" w:cs="Arial"/>
          <w:sz w:val="22"/>
          <w:szCs w:val="22"/>
        </w:rPr>
        <w:t>d) Albercas, chapotead</w:t>
      </w:r>
      <w:r w:rsidR="00A803A1" w:rsidRPr="00991390">
        <w:rPr>
          <w:rFonts w:ascii="Arial" w:hAnsi="Arial" w:cs="Arial"/>
          <w:sz w:val="22"/>
          <w:szCs w:val="22"/>
        </w:rPr>
        <w:t>eros, espejos de agua y similares:</w:t>
      </w:r>
    </w:p>
    <w:p w:rsidR="00991390" w:rsidRPr="00991390" w:rsidRDefault="00991390" w:rsidP="00A803A1">
      <w:pPr>
        <w:tabs>
          <w:tab w:val="left" w:pos="2145"/>
        </w:tabs>
        <w:ind w:left="1134" w:right="-1085"/>
        <w:jc w:val="both"/>
        <w:rPr>
          <w:rFonts w:ascii="Arial" w:hAnsi="Arial" w:cs="Arial"/>
          <w:sz w:val="22"/>
          <w:szCs w:val="22"/>
        </w:rPr>
      </w:pPr>
    </w:p>
    <w:p w:rsidR="00A803A1" w:rsidRPr="00991390" w:rsidRDefault="00A803A1" w:rsidP="00991390">
      <w:pPr>
        <w:tabs>
          <w:tab w:val="left" w:pos="2145"/>
        </w:tabs>
        <w:ind w:left="1134" w:right="-1085"/>
        <w:rPr>
          <w:rFonts w:ascii="Arial" w:hAnsi="Arial" w:cs="Arial"/>
          <w:sz w:val="22"/>
          <w:szCs w:val="22"/>
        </w:rPr>
      </w:pPr>
      <w:r w:rsidRPr="00991390">
        <w:rPr>
          <w:rFonts w:ascii="Arial" w:hAnsi="Arial" w:cs="Arial"/>
          <w:sz w:val="22"/>
          <w:szCs w:val="22"/>
        </w:rPr>
        <w:t xml:space="preserve">1.- Con equipo de purificación y retorno, por cada metro cúbico de capacidad: </w:t>
      </w:r>
      <w:r w:rsidR="005830BA">
        <w:rPr>
          <w:rFonts w:ascii="Arial" w:hAnsi="Arial" w:cs="Arial"/>
          <w:sz w:val="22"/>
          <w:szCs w:val="22"/>
        </w:rPr>
        <w:t xml:space="preserve">         </w:t>
      </w:r>
      <w:r w:rsidRPr="00991390">
        <w:rPr>
          <w:rFonts w:ascii="Arial" w:hAnsi="Arial" w:cs="Arial"/>
          <w:sz w:val="22"/>
          <w:szCs w:val="22"/>
        </w:rPr>
        <w:t xml:space="preserve">14.79 </w:t>
      </w:r>
    </w:p>
    <w:p w:rsidR="005830BA" w:rsidRDefault="005830BA"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5830BA" w:rsidRPr="00991390"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Para efectos de determinar la capacidad de los depósitos aquí referidos el funcionario encargado de la Hacienda Municipal, o quien él designe, y un servidor del área de obras públicas del Ayuntamiento, verificaran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e) Jardines, por cada metro cuadrado:</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$ 1.63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f) Fuentes en todo tipo de predio:</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$ 29.58</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Es obligatoria la instalación de equipos de retorno en cada fuente. Su violación se encuadrará en lo dispuesto por esta ley y su reincidencia podrá ser motivo de reducción del suministro del servicio al predio;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g) Oficinas y locales comerciales, por cada uno:</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xml:space="preserve"> $ 42.59</w:t>
      </w:r>
    </w:p>
    <w:p w:rsidR="005830BA" w:rsidRDefault="005830BA"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Se consideran servicios sanitarios privados, en oficinas o locales comerciales los siguientes: </w:t>
      </w:r>
    </w:p>
    <w:p w:rsidR="005830BA" w:rsidRPr="00991390"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Los usuarios que comprueben que su local u oficina no exceda de 50 metros cuadrados, tendrán una reducción del 50%.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1.- Cuando se encuentren en su interior y sean para uso exclusivo de quienes ahí trabajen y éstos no sean más de diez personas;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2.- Cuando sean para un piso o entre piso, siempre y cuando sean para uso exclusivo de quienes ahí trabajen;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3.- Servicios sanitarios comunes, por cada tres salidas o muebles: </w:t>
      </w:r>
      <w:r w:rsidRPr="00991390">
        <w:rPr>
          <w:rFonts w:ascii="Arial" w:hAnsi="Arial" w:cs="Arial"/>
          <w:sz w:val="22"/>
          <w:szCs w:val="22"/>
        </w:rPr>
        <w:tab/>
        <w:t xml:space="preserve">                      $ 86.97</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h) Lugares donde se expendan comidas o bebidas;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Fregaderos de cocina, tarjas para lavado de loza, lavadoras de platos, barras y similares, por cada una de estas salidas, tipo o mueble: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$ 86.97</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 Servicios sanitarios de uso público, baños públicos, clubes deportivos y similares: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1.- Por cada regadera:</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xml:space="preserve">  $ 86.97</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2.- Por cada mueble sanitario: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$ 86.97</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3.- Departamento de vapor individual:</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w:t>
      </w:r>
      <w:r w:rsidR="005830BA">
        <w:rPr>
          <w:rFonts w:ascii="Arial" w:hAnsi="Arial" w:cs="Arial"/>
          <w:sz w:val="22"/>
          <w:szCs w:val="22"/>
        </w:rPr>
        <w:t xml:space="preserve"> </w:t>
      </w:r>
      <w:r w:rsidRPr="00991390">
        <w:rPr>
          <w:rFonts w:ascii="Arial" w:hAnsi="Arial" w:cs="Arial"/>
          <w:sz w:val="22"/>
          <w:szCs w:val="22"/>
        </w:rPr>
        <w:t>128.97</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4.- Departamento de vapor general: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$ 217.70</w:t>
      </w:r>
    </w:p>
    <w:p w:rsidR="005830BA" w:rsidRDefault="005830BA"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lastRenderedPageBreak/>
        <w:t xml:space="preserve">Se consideran también servicios sanitarios de uso público, los que estén al servicio del público asistente a cualquier tipo de predio, excepto habitacional; </w:t>
      </w:r>
    </w:p>
    <w:p w:rsidR="005830BA" w:rsidRPr="00991390" w:rsidRDefault="005830BA" w:rsidP="00A803A1">
      <w:pPr>
        <w:tabs>
          <w:tab w:val="left" w:pos="2145"/>
        </w:tabs>
        <w:ind w:left="1134" w:right="-1085"/>
        <w:jc w:val="both"/>
        <w:rPr>
          <w:rFonts w:ascii="Arial" w:hAnsi="Arial" w:cs="Arial"/>
          <w:sz w:val="22"/>
          <w:szCs w:val="22"/>
        </w:rPr>
      </w:pPr>
    </w:p>
    <w:p w:rsidR="005830BA"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j) Lavaderos de vehículos automotores: </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1.- Por cada llave de presión o arco: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$ 430.67</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2.- Por cada pulpo:</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xml:space="preserve"> $ 646.00</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k) Para usos industriales o comerciales no señalados expresamente, se estimará el consumo de las salidas no tabuladas y se calificara conforme al uso y características del predio.</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Cuando exista fuente propia de abastecimiento, se bonificara un 20% de la tarifa que resulte.</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5830BA" w:rsidRDefault="005830BA" w:rsidP="00A803A1">
      <w:pPr>
        <w:tabs>
          <w:tab w:val="left" w:pos="2145"/>
        </w:tabs>
        <w:ind w:left="1134" w:right="-1085"/>
        <w:jc w:val="both"/>
        <w:rPr>
          <w:rFonts w:ascii="Arial" w:hAnsi="Arial" w:cs="Arial"/>
          <w:sz w:val="22"/>
          <w:szCs w:val="22"/>
        </w:rPr>
      </w:pPr>
    </w:p>
    <w:p w:rsidR="00A803A1" w:rsidRPr="007673EC" w:rsidRDefault="00A803A1" w:rsidP="00A803A1">
      <w:pPr>
        <w:tabs>
          <w:tab w:val="left" w:pos="2145"/>
        </w:tabs>
        <w:ind w:left="1134" w:right="-1085"/>
        <w:jc w:val="both"/>
        <w:rPr>
          <w:rFonts w:ascii="Arial" w:hAnsi="Arial" w:cs="Arial"/>
          <w:b/>
          <w:sz w:val="22"/>
          <w:szCs w:val="22"/>
        </w:rPr>
      </w:pPr>
      <w:r w:rsidRPr="007673EC">
        <w:rPr>
          <w:rFonts w:ascii="Arial" w:hAnsi="Arial" w:cs="Arial"/>
          <w:b/>
          <w:sz w:val="22"/>
          <w:szCs w:val="22"/>
        </w:rPr>
        <w:t>CUOTAS</w:t>
      </w:r>
    </w:p>
    <w:p w:rsidR="005830BA" w:rsidRDefault="005830BA"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1.- Usos productivos de agua potable del siste</w:t>
      </w:r>
      <w:r w:rsidR="005830BA">
        <w:rPr>
          <w:rFonts w:ascii="Arial" w:hAnsi="Arial" w:cs="Arial"/>
          <w:sz w:val="22"/>
          <w:szCs w:val="22"/>
        </w:rPr>
        <w:t xml:space="preserve">ma municipal, por metro cúbico:      </w:t>
      </w:r>
      <w:r w:rsidRPr="00991390">
        <w:rPr>
          <w:rFonts w:ascii="Arial" w:hAnsi="Arial" w:cs="Arial"/>
          <w:sz w:val="22"/>
          <w:szCs w:val="22"/>
        </w:rPr>
        <w:t>$ 10.30</w:t>
      </w:r>
    </w:p>
    <w:p w:rsidR="00A803A1" w:rsidRPr="00991390" w:rsidRDefault="00A803A1" w:rsidP="005830BA">
      <w:pPr>
        <w:tabs>
          <w:tab w:val="left" w:pos="2145"/>
        </w:tabs>
        <w:ind w:left="1134" w:right="-1085"/>
        <w:jc w:val="both"/>
        <w:rPr>
          <w:rFonts w:ascii="Arial" w:hAnsi="Arial" w:cs="Arial"/>
          <w:sz w:val="22"/>
          <w:szCs w:val="22"/>
        </w:rPr>
      </w:pPr>
      <w:r w:rsidRPr="00991390">
        <w:rPr>
          <w:rFonts w:ascii="Arial" w:hAnsi="Arial" w:cs="Arial"/>
          <w:sz w:val="22"/>
          <w:szCs w:val="22"/>
        </w:rPr>
        <w:t xml:space="preserve">2.- </w:t>
      </w:r>
      <w:r w:rsidRPr="005830BA">
        <w:rPr>
          <w:rFonts w:ascii="Arial" w:hAnsi="Arial" w:cs="Arial"/>
          <w:sz w:val="20"/>
          <w:szCs w:val="20"/>
        </w:rPr>
        <w:t xml:space="preserve">Uso productivo que no usa agua potable del sistema municipal, por metro cúbico: </w:t>
      </w:r>
      <w:r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xml:space="preserve">$ 1.37 </w:t>
      </w:r>
    </w:p>
    <w:p w:rsidR="005830BA"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3.- Los establos, zahúrdas y granjas pagarán: </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a) Establos y zahúrdas, por cabeza: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xml:space="preserve"> $ 15.39</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b) Granjas, por cada 100 aves:</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xml:space="preserve">$ 17.63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III. Predios Baldíos: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a) Los predios baldíos que tengan toma instalada, pagarán mensualmente: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1.- Predios baldíos hasta de una superficie de 250 m2:</w:t>
      </w:r>
      <w:r w:rsidRPr="00991390">
        <w:rPr>
          <w:rFonts w:ascii="Arial" w:hAnsi="Arial" w:cs="Arial"/>
          <w:sz w:val="22"/>
          <w:szCs w:val="22"/>
        </w:rPr>
        <w:tab/>
      </w:r>
      <w:r w:rsidRPr="00991390">
        <w:rPr>
          <w:rFonts w:ascii="Arial" w:hAnsi="Arial" w:cs="Arial"/>
          <w:sz w:val="22"/>
          <w:szCs w:val="22"/>
        </w:rPr>
        <w:tab/>
        <w:t xml:space="preserve">                      $ 79.88</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2.- Por cada metro excedente de 250 m2 hasta 1,000 m2:</w:t>
      </w:r>
      <w:r w:rsidRPr="00991390">
        <w:rPr>
          <w:rFonts w:ascii="Arial" w:hAnsi="Arial" w:cs="Arial"/>
          <w:sz w:val="22"/>
          <w:szCs w:val="22"/>
        </w:rPr>
        <w:tab/>
      </w:r>
      <w:r w:rsidR="00991390">
        <w:rPr>
          <w:rFonts w:ascii="Arial" w:hAnsi="Arial" w:cs="Arial"/>
          <w:sz w:val="22"/>
          <w:szCs w:val="22"/>
        </w:rPr>
        <w:tab/>
        <w:t xml:space="preserve">    </w:t>
      </w:r>
      <w:r w:rsidRPr="00991390">
        <w:rPr>
          <w:rFonts w:ascii="Arial" w:hAnsi="Arial" w:cs="Arial"/>
          <w:sz w:val="22"/>
          <w:szCs w:val="22"/>
        </w:rPr>
        <w:tab/>
        <w:t xml:space="preserve">          </w:t>
      </w:r>
      <w:r w:rsidR="00991390">
        <w:rPr>
          <w:rFonts w:ascii="Arial" w:hAnsi="Arial" w:cs="Arial"/>
          <w:sz w:val="22"/>
          <w:szCs w:val="22"/>
        </w:rPr>
        <w:t xml:space="preserve">   </w:t>
      </w:r>
      <w:r w:rsidRPr="00991390">
        <w:rPr>
          <w:rFonts w:ascii="Arial" w:hAnsi="Arial" w:cs="Arial"/>
          <w:sz w:val="22"/>
          <w:szCs w:val="22"/>
        </w:rPr>
        <w:t>$ 0.17</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3.- Predios mayores de 1,000 m2 se aplicarán las cuotas de los numerales anteriores, y por cada m2 excedente: </w:t>
      </w:r>
      <w:r w:rsidRPr="00991390">
        <w:rPr>
          <w:rFonts w:ascii="Arial" w:hAnsi="Arial" w:cs="Arial"/>
          <w:sz w:val="22"/>
          <w:szCs w:val="22"/>
        </w:rPr>
        <w:tab/>
      </w:r>
      <w:r w:rsidR="00991390">
        <w:rPr>
          <w:rFonts w:ascii="Arial" w:hAnsi="Arial" w:cs="Arial"/>
          <w:sz w:val="22"/>
          <w:szCs w:val="22"/>
        </w:rPr>
        <w:t xml:space="preserve">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991390">
        <w:rPr>
          <w:rFonts w:ascii="Arial" w:hAnsi="Arial" w:cs="Arial"/>
          <w:sz w:val="22"/>
          <w:szCs w:val="22"/>
        </w:rPr>
        <w:t xml:space="preserve">   </w:t>
      </w:r>
      <w:r w:rsidRPr="00991390">
        <w:rPr>
          <w:rFonts w:ascii="Arial" w:hAnsi="Arial" w:cs="Arial"/>
          <w:sz w:val="22"/>
          <w:szCs w:val="22"/>
        </w:rPr>
        <w:t xml:space="preserve"> $ 0.09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b) Los predios baldíos que no cuenten con toma instalada, pagarán el 50% de lo correspondiente a la cuota señalada en el inciso a).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 En las áreas no urbanizadas por cuyo frente pase tubería de agua o alcantarillado pagarán como lotes baldíos estimando la superficie hasta un fondo máximo de 30 metros, quedando el excedente en la categoría rustica del servicio.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d) Los predios baldíos propiedad de urbanizaciones legalmente constituidas tendrán una bonificación del 50% de las cuotas anteriores en tanto no sea transmitida la posesión a otro detentador a cualquier título, momento a partir del cual cubrirán sus cuotas normalmente.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e) Las urbanizaciones comenzarán a cubrir sus cuotas a partir de la fecha de conexión a la red del sistema y tendrán obligación de entregar bimestralmente una relación de los nuevos poseedores de los predios, para la actualización de su padrón de usuarios.</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En caso de no cumplirse ésta obligación se suprimirá la bonificación aludida. </w:t>
      </w:r>
    </w:p>
    <w:p w:rsidR="00991390" w:rsidRDefault="00991390"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IV. Aprovechamiento de la infraestructura básica existente: </w:t>
      </w:r>
    </w:p>
    <w:p w:rsidR="00991390" w:rsidRP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Urbanizaciones o nuevas áreas que demanden agua potable, así como incrementos en su uso en zonas ya en servicio, además de las obras complementarias que para el caso especial se requiera: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1.- Urbanizaciones y nuevas áreas por urbanizar: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a) Para otorgar los servicios e incrementar la infraestructura de captación y potabilización, por metro cuadrado vendible, por una sola vez:</w:t>
      </w:r>
      <w:r w:rsidRPr="00991390">
        <w:rPr>
          <w:rFonts w:ascii="Arial" w:hAnsi="Arial" w:cs="Arial"/>
          <w:sz w:val="22"/>
          <w:szCs w:val="22"/>
        </w:rPr>
        <w:tab/>
      </w:r>
      <w:r w:rsidR="00991390">
        <w:rPr>
          <w:rFonts w:ascii="Arial" w:hAnsi="Arial" w:cs="Arial"/>
          <w:sz w:val="22"/>
          <w:szCs w:val="22"/>
        </w:rPr>
        <w:tab/>
      </w:r>
      <w:r w:rsidRPr="00991390">
        <w:rPr>
          <w:rFonts w:ascii="Arial" w:hAnsi="Arial" w:cs="Arial"/>
          <w:sz w:val="22"/>
          <w:szCs w:val="22"/>
        </w:rPr>
        <w:tab/>
        <w:t xml:space="preserve">                      $ 19.53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lastRenderedPageBreak/>
        <w:t xml:space="preserve">b) Para incrementar la infraestructura de captación, conducción y alejamiento de aguas residuales, por una sola vez, por metro cuadrado de superficie vendible: </w:t>
      </w:r>
      <w:r w:rsidRPr="00991390">
        <w:rPr>
          <w:rFonts w:ascii="Arial" w:hAnsi="Arial" w:cs="Arial"/>
          <w:sz w:val="22"/>
          <w:szCs w:val="22"/>
        </w:rPr>
        <w:tab/>
      </w:r>
      <w:r w:rsidR="00991390">
        <w:rPr>
          <w:rFonts w:ascii="Arial" w:hAnsi="Arial" w:cs="Arial"/>
          <w:sz w:val="22"/>
          <w:szCs w:val="22"/>
        </w:rPr>
        <w:t xml:space="preserve">           </w:t>
      </w:r>
      <w:r w:rsidRPr="00991390">
        <w:rPr>
          <w:rFonts w:ascii="Arial" w:hAnsi="Arial" w:cs="Arial"/>
          <w:sz w:val="22"/>
          <w:szCs w:val="22"/>
        </w:rPr>
        <w:t>$ 19.53</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991390">
      <w:pPr>
        <w:tabs>
          <w:tab w:val="left" w:pos="2145"/>
        </w:tabs>
        <w:ind w:left="1134" w:right="-1085"/>
        <w:jc w:val="both"/>
        <w:rPr>
          <w:rFonts w:ascii="Arial" w:hAnsi="Arial" w:cs="Arial"/>
          <w:sz w:val="22"/>
          <w:szCs w:val="22"/>
        </w:rPr>
      </w:pPr>
      <w:r w:rsidRPr="00991390">
        <w:rPr>
          <w:rFonts w:ascii="Arial" w:hAnsi="Arial" w:cs="Arial"/>
          <w:sz w:val="22"/>
          <w:szCs w:val="22"/>
        </w:rPr>
        <w:t>c) Las áreas de origen ejidal, al ser regularizadas o incorporadas al servicio de agua y/o alcantarillado, pagarán por una sola vez, por metro cuadrado:</w:t>
      </w:r>
      <w:r w:rsidR="00991390">
        <w:rPr>
          <w:rFonts w:ascii="Arial" w:hAnsi="Arial" w:cs="Arial"/>
          <w:sz w:val="22"/>
          <w:szCs w:val="22"/>
        </w:rPr>
        <w:tab/>
      </w:r>
      <w:r w:rsidRPr="00991390">
        <w:rPr>
          <w:rFonts w:ascii="Arial" w:hAnsi="Arial" w:cs="Arial"/>
          <w:sz w:val="22"/>
          <w:szCs w:val="22"/>
        </w:rPr>
        <w:tab/>
        <w:t xml:space="preserve">        </w:t>
      </w:r>
      <w:r w:rsidR="00991390">
        <w:rPr>
          <w:rFonts w:ascii="Arial" w:hAnsi="Arial" w:cs="Arial"/>
          <w:sz w:val="22"/>
          <w:szCs w:val="22"/>
        </w:rPr>
        <w:t xml:space="preserve">  </w:t>
      </w:r>
      <w:r w:rsidRPr="00991390">
        <w:rPr>
          <w:rFonts w:ascii="Arial" w:hAnsi="Arial" w:cs="Arial"/>
          <w:sz w:val="22"/>
          <w:szCs w:val="22"/>
        </w:rPr>
        <w:t xml:space="preserve">  $ 3.68</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d) Todo propietario de predio urbano debe haber pagado, en su oportunidad, lo establecido en los incisos a y b, del numeral 1, anterior</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V. Localidades: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La tarifa mínima en cada una de las localidades del Municipio será la siguiente: </w:t>
      </w:r>
    </w:p>
    <w:p w:rsidR="00991390" w:rsidRDefault="00991390" w:rsidP="00991390">
      <w:pPr>
        <w:tabs>
          <w:tab w:val="left" w:pos="2145"/>
          <w:tab w:val="left" w:pos="8505"/>
        </w:tabs>
        <w:ind w:left="1134" w:right="-1085"/>
        <w:jc w:val="both"/>
        <w:rPr>
          <w:rFonts w:ascii="Arial" w:hAnsi="Arial" w:cs="Arial"/>
          <w:sz w:val="22"/>
          <w:szCs w:val="22"/>
        </w:rPr>
      </w:pPr>
    </w:p>
    <w:p w:rsidR="00A803A1" w:rsidRPr="00991390" w:rsidRDefault="00A803A1" w:rsidP="00991390">
      <w:pPr>
        <w:tabs>
          <w:tab w:val="left" w:pos="2145"/>
          <w:tab w:val="left" w:pos="8505"/>
        </w:tabs>
        <w:ind w:left="1134" w:right="-1085"/>
        <w:jc w:val="both"/>
        <w:rPr>
          <w:rFonts w:ascii="Arial" w:hAnsi="Arial" w:cs="Arial"/>
          <w:sz w:val="22"/>
          <w:szCs w:val="22"/>
        </w:rPr>
      </w:pPr>
      <w:r w:rsidRPr="00991390">
        <w:rPr>
          <w:rFonts w:ascii="Arial" w:hAnsi="Arial" w:cs="Arial"/>
          <w:sz w:val="22"/>
          <w:szCs w:val="22"/>
        </w:rPr>
        <w:t xml:space="preserve">EJIDO MODELO:                                                                  </w:t>
      </w:r>
      <w:r w:rsidR="00991390">
        <w:rPr>
          <w:rFonts w:ascii="Arial" w:hAnsi="Arial" w:cs="Arial"/>
          <w:sz w:val="22"/>
          <w:szCs w:val="22"/>
        </w:rPr>
        <w:t xml:space="preserve">                    </w:t>
      </w:r>
      <w:r w:rsidR="00991390">
        <w:rPr>
          <w:rFonts w:ascii="Arial" w:hAnsi="Arial" w:cs="Arial"/>
          <w:sz w:val="22"/>
          <w:szCs w:val="22"/>
        </w:rPr>
        <w:tab/>
      </w:r>
      <w:r w:rsidRPr="00991390">
        <w:rPr>
          <w:rFonts w:ascii="Arial" w:hAnsi="Arial" w:cs="Arial"/>
          <w:sz w:val="22"/>
          <w:szCs w:val="22"/>
        </w:rPr>
        <w:t xml:space="preserve">$ 60.34 </w:t>
      </w:r>
    </w:p>
    <w:p w:rsidR="00A803A1" w:rsidRPr="00991390" w:rsidRDefault="00A803A1" w:rsidP="00991390">
      <w:pPr>
        <w:tabs>
          <w:tab w:val="left" w:pos="2145"/>
          <w:tab w:val="left" w:pos="8505"/>
        </w:tabs>
        <w:ind w:left="1134" w:right="-1085"/>
        <w:jc w:val="both"/>
        <w:rPr>
          <w:rFonts w:ascii="Arial" w:hAnsi="Arial" w:cs="Arial"/>
          <w:sz w:val="22"/>
          <w:szCs w:val="22"/>
        </w:rPr>
      </w:pPr>
      <w:r w:rsidRPr="00991390">
        <w:rPr>
          <w:rFonts w:ascii="Arial" w:hAnsi="Arial" w:cs="Arial"/>
          <w:sz w:val="22"/>
          <w:szCs w:val="22"/>
        </w:rPr>
        <w:t xml:space="preserve">MISMALOYA:                                                                  </w:t>
      </w:r>
      <w:r w:rsidR="00991390">
        <w:rPr>
          <w:rFonts w:ascii="Arial" w:hAnsi="Arial" w:cs="Arial"/>
          <w:sz w:val="22"/>
          <w:szCs w:val="22"/>
        </w:rPr>
        <w:t xml:space="preserve">                  </w:t>
      </w:r>
      <w:r w:rsidR="00991390">
        <w:rPr>
          <w:rFonts w:ascii="Arial" w:hAnsi="Arial" w:cs="Arial"/>
          <w:sz w:val="22"/>
          <w:szCs w:val="22"/>
        </w:rPr>
        <w:tab/>
      </w:r>
      <w:r w:rsidRPr="00991390">
        <w:rPr>
          <w:rFonts w:ascii="Arial" w:hAnsi="Arial" w:cs="Arial"/>
          <w:sz w:val="22"/>
          <w:szCs w:val="22"/>
        </w:rPr>
        <w:t>$ 53.24</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EL VOLANTIN:                                                                                                $ 56.80</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CHURINTZIO:                                                                 </w:t>
      </w:r>
      <w:r w:rsidR="00991390">
        <w:rPr>
          <w:rFonts w:ascii="Arial" w:hAnsi="Arial" w:cs="Arial"/>
          <w:sz w:val="22"/>
          <w:szCs w:val="22"/>
        </w:rPr>
        <w:t xml:space="preserve">                     </w:t>
      </w:r>
      <w:r w:rsidR="00991390">
        <w:rPr>
          <w:rFonts w:ascii="Arial" w:hAnsi="Arial" w:cs="Arial"/>
          <w:sz w:val="22"/>
          <w:szCs w:val="22"/>
        </w:rPr>
        <w:tab/>
      </w:r>
      <w:r w:rsidRPr="00991390">
        <w:rPr>
          <w:rFonts w:ascii="Arial" w:hAnsi="Arial" w:cs="Arial"/>
          <w:sz w:val="22"/>
          <w:szCs w:val="22"/>
        </w:rPr>
        <w:t>$ 53.24</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EL REFUGIO:                                                                  </w:t>
      </w:r>
      <w:r w:rsidR="00991390">
        <w:rPr>
          <w:rFonts w:ascii="Arial" w:hAnsi="Arial" w:cs="Arial"/>
          <w:sz w:val="22"/>
          <w:szCs w:val="22"/>
        </w:rPr>
        <w:t xml:space="preserve">                    </w:t>
      </w:r>
      <w:r w:rsidR="00991390">
        <w:rPr>
          <w:rFonts w:ascii="Arial" w:hAnsi="Arial" w:cs="Arial"/>
          <w:sz w:val="22"/>
          <w:szCs w:val="22"/>
        </w:rPr>
        <w:tab/>
      </w:r>
      <w:r w:rsidR="00991390">
        <w:rPr>
          <w:rFonts w:ascii="Arial" w:hAnsi="Arial" w:cs="Arial"/>
          <w:sz w:val="22"/>
          <w:szCs w:val="22"/>
        </w:rPr>
        <w:tab/>
      </w:r>
      <w:r w:rsidRPr="00991390">
        <w:rPr>
          <w:rFonts w:ascii="Arial" w:hAnsi="Arial" w:cs="Arial"/>
          <w:sz w:val="22"/>
          <w:szCs w:val="22"/>
        </w:rPr>
        <w:t>$ 53.24</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LA ROSA AMARILLA:                                                                                     $ 53.24</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COLONIA MADERO:                                                       </w:t>
      </w:r>
      <w:r w:rsidR="00991390">
        <w:rPr>
          <w:rFonts w:ascii="Arial" w:hAnsi="Arial" w:cs="Arial"/>
          <w:sz w:val="22"/>
          <w:szCs w:val="22"/>
        </w:rPr>
        <w:t xml:space="preserve">                </w:t>
      </w:r>
      <w:r w:rsidR="00991390">
        <w:rPr>
          <w:rFonts w:ascii="Arial" w:hAnsi="Arial" w:cs="Arial"/>
          <w:sz w:val="22"/>
          <w:szCs w:val="22"/>
        </w:rPr>
        <w:tab/>
      </w:r>
      <w:r w:rsidR="00991390">
        <w:rPr>
          <w:rFonts w:ascii="Arial" w:hAnsi="Arial" w:cs="Arial"/>
          <w:sz w:val="22"/>
          <w:szCs w:val="22"/>
        </w:rPr>
        <w:tab/>
      </w:r>
      <w:r w:rsidRPr="00991390">
        <w:rPr>
          <w:rFonts w:ascii="Arial" w:hAnsi="Arial" w:cs="Arial"/>
          <w:sz w:val="22"/>
          <w:szCs w:val="22"/>
        </w:rPr>
        <w:t>$ 50.92</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EL ZAPOTE:                                                                    </w:t>
      </w:r>
      <w:r w:rsidR="00991390">
        <w:rPr>
          <w:rFonts w:ascii="Arial" w:hAnsi="Arial" w:cs="Arial"/>
          <w:sz w:val="22"/>
          <w:szCs w:val="22"/>
        </w:rPr>
        <w:t xml:space="preserve">                      </w:t>
      </w:r>
      <w:r w:rsidR="00991390">
        <w:rPr>
          <w:rFonts w:ascii="Arial" w:hAnsi="Arial" w:cs="Arial"/>
          <w:sz w:val="22"/>
          <w:szCs w:val="22"/>
        </w:rPr>
        <w:tab/>
      </w:r>
      <w:r w:rsidRPr="00991390">
        <w:rPr>
          <w:rFonts w:ascii="Arial" w:hAnsi="Arial" w:cs="Arial"/>
          <w:sz w:val="22"/>
          <w:szCs w:val="22"/>
        </w:rPr>
        <w:t>$ 34.67</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LOS SAUCES:                                                                 </w:t>
      </w:r>
      <w:r w:rsidR="00991390">
        <w:rPr>
          <w:rFonts w:ascii="Arial" w:hAnsi="Arial" w:cs="Arial"/>
          <w:sz w:val="22"/>
          <w:szCs w:val="22"/>
        </w:rPr>
        <w:t xml:space="preserve">              </w:t>
      </w:r>
      <w:r w:rsidR="00991390">
        <w:rPr>
          <w:rFonts w:ascii="Arial" w:hAnsi="Arial" w:cs="Arial"/>
          <w:sz w:val="22"/>
          <w:szCs w:val="22"/>
        </w:rPr>
        <w:tab/>
      </w:r>
      <w:r w:rsidR="00991390">
        <w:rPr>
          <w:rFonts w:ascii="Arial" w:hAnsi="Arial" w:cs="Arial"/>
          <w:sz w:val="22"/>
          <w:szCs w:val="22"/>
        </w:rPr>
        <w:tab/>
      </w:r>
      <w:r w:rsidRPr="00991390">
        <w:rPr>
          <w:rFonts w:ascii="Arial" w:hAnsi="Arial" w:cs="Arial"/>
          <w:sz w:val="22"/>
          <w:szCs w:val="22"/>
        </w:rPr>
        <w:t>$ 45.51</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El cobro de las tarifas diferenciales será calculado en base al tabulador de la cabecera municipal, guardando las proporciones que correspondan por la diferencia entre la tarifa de la localidad y de la cabecera municipal.</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7673EC">
        <w:rPr>
          <w:rFonts w:ascii="Arial" w:hAnsi="Arial" w:cs="Arial"/>
          <w:b/>
          <w:sz w:val="22"/>
          <w:szCs w:val="22"/>
        </w:rPr>
        <w:t>QUINTO.-</w:t>
      </w:r>
      <w:r w:rsidRPr="00991390">
        <w:rPr>
          <w:rFonts w:ascii="Arial" w:hAnsi="Arial" w:cs="Arial"/>
          <w:sz w:val="22"/>
          <w:szCs w:val="22"/>
        </w:rPr>
        <w:t xml:space="preserve"> Derecho por conexión al servicio: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Cuando los usuarios soliciten la conexión de su predio ya urbanizado con los servicios de agua potable y/o alcantarillado, deberán pagar, aparte de la mano de obra y materiales necesarios para su instalación, las siguientes: </w:t>
      </w:r>
    </w:p>
    <w:p w:rsidR="00991390" w:rsidRDefault="00991390" w:rsidP="00A803A1">
      <w:pPr>
        <w:tabs>
          <w:tab w:val="left" w:pos="2145"/>
        </w:tabs>
        <w:ind w:left="1134" w:right="-1085"/>
        <w:jc w:val="both"/>
        <w:rPr>
          <w:rFonts w:ascii="Arial" w:hAnsi="Arial" w:cs="Arial"/>
          <w:sz w:val="22"/>
          <w:szCs w:val="22"/>
        </w:rPr>
      </w:pPr>
    </w:p>
    <w:p w:rsidR="00A803A1" w:rsidRPr="007673EC" w:rsidRDefault="00A803A1" w:rsidP="00A803A1">
      <w:pPr>
        <w:tabs>
          <w:tab w:val="left" w:pos="2145"/>
        </w:tabs>
        <w:ind w:left="1134" w:right="-1085"/>
        <w:jc w:val="both"/>
        <w:rPr>
          <w:rFonts w:ascii="Arial" w:hAnsi="Arial" w:cs="Arial"/>
          <w:b/>
          <w:sz w:val="22"/>
          <w:szCs w:val="22"/>
        </w:rPr>
      </w:pPr>
      <w:r w:rsidRPr="007673EC">
        <w:rPr>
          <w:rFonts w:ascii="Arial" w:hAnsi="Arial" w:cs="Arial"/>
          <w:b/>
          <w:sz w:val="22"/>
          <w:szCs w:val="22"/>
        </w:rPr>
        <w:t>CUOTAS</w:t>
      </w:r>
    </w:p>
    <w:p w:rsidR="00D3702D" w:rsidRDefault="00D3702D"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a) Toma de agua: </w:t>
      </w:r>
    </w:p>
    <w:p w:rsidR="00D3702D" w:rsidRDefault="00D3702D"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1.- Toma de 1/2" de diámetro y hasta 6 metros de longitud:</w:t>
      </w:r>
      <w:r w:rsidRPr="00991390">
        <w:rPr>
          <w:rFonts w:ascii="Arial" w:hAnsi="Arial" w:cs="Arial"/>
          <w:sz w:val="22"/>
          <w:szCs w:val="22"/>
        </w:rPr>
        <w:tab/>
      </w:r>
      <w:r w:rsidRPr="00991390">
        <w:rPr>
          <w:rFonts w:ascii="Arial" w:hAnsi="Arial" w:cs="Arial"/>
          <w:sz w:val="22"/>
          <w:szCs w:val="22"/>
        </w:rPr>
        <w:tab/>
      </w:r>
      <w:r w:rsidR="00991390">
        <w:rPr>
          <w:rFonts w:ascii="Arial" w:hAnsi="Arial" w:cs="Arial"/>
          <w:sz w:val="22"/>
          <w:szCs w:val="22"/>
        </w:rPr>
        <w:tab/>
      </w:r>
      <w:r w:rsidRPr="00991390">
        <w:rPr>
          <w:rFonts w:ascii="Arial" w:hAnsi="Arial" w:cs="Arial"/>
          <w:sz w:val="22"/>
          <w:szCs w:val="22"/>
        </w:rPr>
        <w:t xml:space="preserve">   </w:t>
      </w:r>
      <w:r w:rsidR="005830BA">
        <w:rPr>
          <w:rFonts w:ascii="Arial" w:hAnsi="Arial" w:cs="Arial"/>
          <w:sz w:val="22"/>
          <w:szCs w:val="22"/>
        </w:rPr>
        <w:t xml:space="preserve">   </w:t>
      </w:r>
      <w:r w:rsidRPr="00991390">
        <w:rPr>
          <w:rFonts w:ascii="Arial" w:hAnsi="Arial" w:cs="Arial"/>
          <w:sz w:val="22"/>
          <w:szCs w:val="22"/>
        </w:rPr>
        <w:t xml:space="preserve">  $ 216.52</w:t>
      </w:r>
    </w:p>
    <w:p w:rsidR="00D3702D" w:rsidRDefault="00D3702D"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La toma no domésticas sólo serán autorizadas por la dependencia municipal encargada de la prestación del servicio, y las solicitudes respectivas, serán turnadas a ésta.</w:t>
      </w:r>
    </w:p>
    <w:p w:rsidR="00991390" w:rsidRP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2.- Toma de 3/4" de diámetro y hasta 6 metros de longitud: </w:t>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$ 255.55</w:t>
      </w:r>
    </w:p>
    <w:p w:rsidR="00A803A1" w:rsidRPr="00991390" w:rsidRDefault="00A803A1" w:rsidP="00991390">
      <w:pPr>
        <w:tabs>
          <w:tab w:val="left" w:pos="2145"/>
        </w:tabs>
        <w:ind w:left="1134" w:right="-1085"/>
        <w:rPr>
          <w:rFonts w:ascii="Arial" w:hAnsi="Arial" w:cs="Arial"/>
          <w:sz w:val="22"/>
          <w:szCs w:val="22"/>
        </w:rPr>
      </w:pPr>
      <w:r w:rsidRPr="00991390">
        <w:rPr>
          <w:rFonts w:ascii="Arial" w:hAnsi="Arial" w:cs="Arial"/>
          <w:sz w:val="22"/>
          <w:szCs w:val="22"/>
          <w:highlight w:val="lightGray"/>
        </w:rPr>
        <w:t>3.- Tomas de 1" de diámetro y hasta 6 metros de longitud:</w:t>
      </w:r>
      <w:r w:rsidRPr="00991390">
        <w:rPr>
          <w:rFonts w:ascii="Arial" w:hAnsi="Arial" w:cs="Arial"/>
          <w:sz w:val="22"/>
          <w:szCs w:val="22"/>
        </w:rPr>
        <w:tab/>
      </w:r>
      <w:r w:rsid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xml:space="preserve">  $ 600.00</w:t>
      </w:r>
    </w:p>
    <w:p w:rsidR="00D3702D" w:rsidRDefault="00D3702D"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b) Descarga de drenaje:  </w:t>
      </w:r>
    </w:p>
    <w:p w:rsidR="00D3702D" w:rsidRDefault="00D3702D" w:rsidP="00991390">
      <w:pPr>
        <w:tabs>
          <w:tab w:val="left" w:pos="2145"/>
        </w:tabs>
        <w:ind w:left="1134" w:right="-1085"/>
        <w:rPr>
          <w:rFonts w:ascii="Arial" w:hAnsi="Arial" w:cs="Arial"/>
          <w:sz w:val="22"/>
          <w:szCs w:val="22"/>
          <w:highlight w:val="lightGray"/>
        </w:rPr>
      </w:pPr>
    </w:p>
    <w:p w:rsidR="00A803A1" w:rsidRPr="00991390" w:rsidRDefault="00A803A1" w:rsidP="00991390">
      <w:pPr>
        <w:tabs>
          <w:tab w:val="left" w:pos="2145"/>
        </w:tabs>
        <w:ind w:left="1134" w:right="-1085"/>
        <w:rPr>
          <w:rFonts w:ascii="Arial" w:hAnsi="Arial" w:cs="Arial"/>
          <w:sz w:val="22"/>
          <w:szCs w:val="22"/>
        </w:rPr>
      </w:pPr>
      <w:r w:rsidRPr="00991390">
        <w:rPr>
          <w:rFonts w:ascii="Arial" w:hAnsi="Arial" w:cs="Arial"/>
          <w:sz w:val="22"/>
          <w:szCs w:val="22"/>
          <w:highlight w:val="lightGray"/>
        </w:rPr>
        <w:t>1.- Descarga de 4" de diámetro y hasta 6 metros de longitud:</w:t>
      </w:r>
      <w:r w:rsidRPr="00991390">
        <w:rPr>
          <w:rFonts w:ascii="Arial" w:hAnsi="Arial" w:cs="Arial"/>
          <w:sz w:val="22"/>
          <w:szCs w:val="22"/>
        </w:rPr>
        <w:t xml:space="preserve"> </w:t>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$ 216.52</w:t>
      </w:r>
    </w:p>
    <w:p w:rsidR="00A803A1" w:rsidRPr="00991390" w:rsidRDefault="00A803A1" w:rsidP="00991390">
      <w:pPr>
        <w:tabs>
          <w:tab w:val="left" w:pos="2145"/>
        </w:tabs>
        <w:ind w:left="1134" w:right="-1085"/>
        <w:rPr>
          <w:rFonts w:ascii="Arial" w:hAnsi="Arial" w:cs="Arial"/>
          <w:sz w:val="22"/>
          <w:szCs w:val="22"/>
        </w:rPr>
      </w:pPr>
      <w:r w:rsidRPr="00991390">
        <w:rPr>
          <w:rFonts w:ascii="Arial" w:hAnsi="Arial" w:cs="Arial"/>
          <w:sz w:val="22"/>
          <w:szCs w:val="22"/>
        </w:rPr>
        <w:t>2.- Descarga de 6" de diámetro y hasta 6 metros de longitud:</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w:t>
      </w:r>
      <w:r w:rsidR="005830BA">
        <w:rPr>
          <w:rFonts w:ascii="Arial" w:hAnsi="Arial" w:cs="Arial"/>
          <w:sz w:val="22"/>
          <w:szCs w:val="22"/>
        </w:rPr>
        <w:t xml:space="preserve">    </w:t>
      </w:r>
      <w:r w:rsidRPr="00991390">
        <w:rPr>
          <w:rFonts w:ascii="Arial" w:hAnsi="Arial" w:cs="Arial"/>
          <w:sz w:val="22"/>
          <w:szCs w:val="22"/>
        </w:rPr>
        <w:t>$ 350.00</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 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991390" w:rsidRDefault="00991390" w:rsidP="00A803A1">
      <w:pPr>
        <w:tabs>
          <w:tab w:val="left" w:pos="2145"/>
        </w:tabs>
        <w:ind w:left="1134" w:right="-1085"/>
        <w:jc w:val="both"/>
        <w:rPr>
          <w:rFonts w:ascii="Arial" w:hAnsi="Arial" w:cs="Arial"/>
          <w:sz w:val="22"/>
          <w:szCs w:val="22"/>
          <w:highlight w:val="lightGray"/>
        </w:rPr>
      </w:pPr>
    </w:p>
    <w:p w:rsidR="002C6CF2" w:rsidRDefault="00A803A1" w:rsidP="00A803A1">
      <w:pPr>
        <w:tabs>
          <w:tab w:val="left" w:pos="2145"/>
        </w:tabs>
        <w:ind w:left="1134" w:right="-1085"/>
        <w:jc w:val="both"/>
        <w:rPr>
          <w:rFonts w:ascii="Arial" w:hAnsi="Arial" w:cs="Arial"/>
          <w:sz w:val="22"/>
          <w:szCs w:val="22"/>
          <w:highlight w:val="lightGray"/>
        </w:rPr>
      </w:pPr>
      <w:r w:rsidRPr="00991390">
        <w:rPr>
          <w:rFonts w:ascii="Arial" w:hAnsi="Arial" w:cs="Arial"/>
          <w:sz w:val="22"/>
          <w:szCs w:val="22"/>
          <w:highlight w:val="lightGray"/>
        </w:rPr>
        <w:t xml:space="preserve">II. En los casos de descargas de 8" o de mayor diámetro, los trabajos podrán </w:t>
      </w:r>
    </w:p>
    <w:p w:rsidR="00A803A1" w:rsidRPr="00991390" w:rsidRDefault="00A803A1" w:rsidP="00A803A1">
      <w:pPr>
        <w:tabs>
          <w:tab w:val="left" w:pos="2145"/>
        </w:tabs>
        <w:ind w:left="1134" w:right="-1085"/>
        <w:jc w:val="both"/>
        <w:rPr>
          <w:rFonts w:ascii="Arial" w:hAnsi="Arial" w:cs="Arial"/>
          <w:sz w:val="22"/>
          <w:szCs w:val="22"/>
          <w:highlight w:val="lightGray"/>
        </w:rPr>
      </w:pPr>
      <w:r w:rsidRPr="00991390">
        <w:rPr>
          <w:rFonts w:ascii="Arial" w:hAnsi="Arial" w:cs="Arial"/>
          <w:sz w:val="22"/>
          <w:szCs w:val="22"/>
          <w:highlight w:val="lightGray"/>
        </w:rPr>
        <w:t xml:space="preserve">ser ejecutados por el usuario, debiendo pagar el costo de la supervisión al Sistema Municipal de Agua Potable y Alcantarillado de Tizapán el Alto, Jalisco, a razón de $1,774.00 por descarga. </w:t>
      </w:r>
    </w:p>
    <w:p w:rsidR="00991390" w:rsidRDefault="00991390" w:rsidP="00A803A1">
      <w:pPr>
        <w:tabs>
          <w:tab w:val="left" w:pos="2145"/>
        </w:tabs>
        <w:ind w:left="1134" w:right="-1085"/>
        <w:jc w:val="both"/>
        <w:rPr>
          <w:rFonts w:ascii="Arial" w:hAnsi="Arial" w:cs="Arial"/>
          <w:sz w:val="22"/>
          <w:szCs w:val="22"/>
          <w:highlight w:val="lightGray"/>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highlight w:val="lightGray"/>
        </w:rPr>
        <w:t>III. Cuando se produzcan desperfectos en la toma de agua y descarga de drenaje, los costos de mano de obra y materiales correrán por cuenta del usuario, y el pago por este concepto será el que se precisa en la fracción I, de este mismo artículo.</w:t>
      </w:r>
      <w:r w:rsidRPr="00991390">
        <w:rPr>
          <w:rFonts w:ascii="Arial" w:hAnsi="Arial" w:cs="Arial"/>
          <w:sz w:val="22"/>
          <w:szCs w:val="22"/>
        </w:rPr>
        <w:t xml:space="preserve"> </w:t>
      </w:r>
    </w:p>
    <w:p w:rsidR="00991390" w:rsidRDefault="00991390" w:rsidP="00A803A1">
      <w:pPr>
        <w:ind w:left="1134" w:right="-1085"/>
        <w:jc w:val="both"/>
        <w:rPr>
          <w:rFonts w:ascii="Arial" w:hAnsi="Arial" w:cs="Arial"/>
          <w:sz w:val="22"/>
          <w:szCs w:val="22"/>
        </w:rPr>
      </w:pPr>
    </w:p>
    <w:p w:rsidR="00A803A1" w:rsidRPr="00991390" w:rsidRDefault="00A803A1" w:rsidP="00A803A1">
      <w:pPr>
        <w:ind w:left="1134" w:right="-1085"/>
        <w:jc w:val="both"/>
        <w:rPr>
          <w:rFonts w:ascii="Arial" w:hAnsi="Arial" w:cs="Arial"/>
          <w:sz w:val="22"/>
          <w:szCs w:val="22"/>
        </w:rPr>
      </w:pPr>
      <w:r w:rsidRPr="007673EC">
        <w:rPr>
          <w:rFonts w:ascii="Arial" w:hAnsi="Arial" w:cs="Arial"/>
          <w:b/>
          <w:sz w:val="22"/>
          <w:szCs w:val="22"/>
        </w:rPr>
        <w:t>SEXTO.-</w:t>
      </w:r>
      <w:r w:rsidRPr="00991390">
        <w:rPr>
          <w:rFonts w:ascii="Arial" w:hAnsi="Arial" w:cs="Arial"/>
          <w:sz w:val="22"/>
          <w:szCs w:val="22"/>
        </w:rPr>
        <w:t xml:space="preserve"> Las cuotas por los siguientes servicios serán: </w:t>
      </w:r>
    </w:p>
    <w:p w:rsidR="00A803A1" w:rsidRPr="00991390" w:rsidRDefault="00A803A1" w:rsidP="00991390">
      <w:pPr>
        <w:ind w:left="1134" w:right="-1085"/>
        <w:jc w:val="both"/>
        <w:rPr>
          <w:rFonts w:ascii="Arial" w:hAnsi="Arial" w:cs="Arial"/>
          <w:sz w:val="22"/>
          <w:szCs w:val="22"/>
        </w:rPr>
      </w:pPr>
      <w:r w:rsidRPr="00991390">
        <w:rPr>
          <w:rFonts w:ascii="Arial" w:hAnsi="Arial" w:cs="Arial"/>
          <w:sz w:val="22"/>
          <w:szCs w:val="22"/>
        </w:rPr>
        <w:t xml:space="preserve">I. Conexión de toma y/o descargas provisionales:  </w:t>
      </w:r>
      <w:r w:rsidR="00991390">
        <w:rPr>
          <w:rFonts w:ascii="Arial" w:hAnsi="Arial" w:cs="Arial"/>
          <w:sz w:val="22"/>
          <w:szCs w:val="22"/>
        </w:rPr>
        <w:t xml:space="preserve">  </w:t>
      </w:r>
      <w:r w:rsidRPr="00991390">
        <w:rPr>
          <w:rFonts w:ascii="Arial" w:hAnsi="Arial" w:cs="Arial"/>
          <w:sz w:val="22"/>
          <w:szCs w:val="22"/>
        </w:rPr>
        <w:t xml:space="preserve">                                            $ 1,227.57</w:t>
      </w:r>
    </w:p>
    <w:p w:rsidR="00A803A1" w:rsidRPr="00991390" w:rsidRDefault="00A803A1" w:rsidP="00991390">
      <w:pPr>
        <w:ind w:left="1134" w:right="-1085"/>
        <w:jc w:val="both"/>
        <w:rPr>
          <w:rFonts w:ascii="Arial" w:hAnsi="Arial" w:cs="Arial"/>
          <w:sz w:val="22"/>
          <w:szCs w:val="22"/>
        </w:rPr>
      </w:pPr>
      <w:r w:rsidRPr="00991390">
        <w:rPr>
          <w:rFonts w:ascii="Arial" w:hAnsi="Arial" w:cs="Arial"/>
          <w:sz w:val="22"/>
          <w:szCs w:val="22"/>
        </w:rPr>
        <w:t xml:space="preserve">II. Expedición de certificados de factibilidad:         </w:t>
      </w:r>
      <w:r w:rsidR="00991390">
        <w:rPr>
          <w:rFonts w:ascii="Arial" w:hAnsi="Arial" w:cs="Arial"/>
          <w:sz w:val="22"/>
          <w:szCs w:val="22"/>
        </w:rPr>
        <w:t xml:space="preserve"> </w:t>
      </w:r>
      <w:r w:rsidRPr="00991390">
        <w:rPr>
          <w:rFonts w:ascii="Arial" w:hAnsi="Arial" w:cs="Arial"/>
          <w:sz w:val="22"/>
          <w:szCs w:val="22"/>
        </w:rPr>
        <w:t xml:space="preserve">                                                 $ 310.96</w:t>
      </w:r>
    </w:p>
    <w:p w:rsidR="00A803A1" w:rsidRPr="00991390" w:rsidRDefault="00A803A1" w:rsidP="00991390">
      <w:pPr>
        <w:ind w:left="1134" w:right="-1085"/>
        <w:jc w:val="both"/>
        <w:rPr>
          <w:rFonts w:ascii="Arial" w:hAnsi="Arial" w:cs="Arial"/>
          <w:sz w:val="22"/>
          <w:szCs w:val="22"/>
        </w:rPr>
      </w:pPr>
      <w:r w:rsidRPr="00991390">
        <w:rPr>
          <w:rFonts w:ascii="Arial" w:hAnsi="Arial" w:cs="Arial"/>
          <w:sz w:val="22"/>
          <w:szCs w:val="22"/>
          <w:highlight w:val="red"/>
        </w:rPr>
        <w:lastRenderedPageBreak/>
        <w:t>III. Expedición de certificados de no adeudo:</w:t>
      </w:r>
      <w:r w:rsidR="00991390">
        <w:rPr>
          <w:rFonts w:ascii="Arial" w:hAnsi="Arial" w:cs="Arial"/>
          <w:sz w:val="22"/>
          <w:szCs w:val="22"/>
        </w:rPr>
        <w:t xml:space="preserve">   </w:t>
      </w:r>
      <w:r w:rsidRPr="00991390">
        <w:rPr>
          <w:rFonts w:ascii="Arial" w:hAnsi="Arial" w:cs="Arial"/>
          <w:sz w:val="22"/>
          <w:szCs w:val="22"/>
        </w:rPr>
        <w:t xml:space="preserve">                                                       $ 108.34</w:t>
      </w:r>
    </w:p>
    <w:p w:rsidR="00991390" w:rsidRDefault="00991390" w:rsidP="00A803A1">
      <w:pPr>
        <w:ind w:left="1134" w:right="-1085"/>
        <w:jc w:val="both"/>
        <w:rPr>
          <w:rFonts w:ascii="Arial" w:hAnsi="Arial" w:cs="Arial"/>
          <w:sz w:val="22"/>
          <w:szCs w:val="22"/>
        </w:rPr>
      </w:pPr>
    </w:p>
    <w:p w:rsidR="00A803A1" w:rsidRPr="00991390" w:rsidRDefault="00A803A1" w:rsidP="00A803A1">
      <w:pPr>
        <w:ind w:left="1134" w:right="-1085"/>
        <w:jc w:val="both"/>
        <w:rPr>
          <w:rFonts w:ascii="Arial" w:hAnsi="Arial" w:cs="Arial"/>
          <w:sz w:val="22"/>
          <w:szCs w:val="22"/>
        </w:rPr>
      </w:pPr>
      <w:r w:rsidRPr="007673EC">
        <w:rPr>
          <w:rFonts w:ascii="Arial" w:hAnsi="Arial" w:cs="Arial"/>
          <w:b/>
          <w:sz w:val="22"/>
          <w:szCs w:val="22"/>
        </w:rPr>
        <w:t>SEPTIMO.-</w:t>
      </w:r>
      <w:r w:rsidRPr="00991390">
        <w:rPr>
          <w:rFonts w:ascii="Arial" w:hAnsi="Arial" w:cs="Arial"/>
          <w:sz w:val="22"/>
          <w:szCs w:val="22"/>
        </w:rPr>
        <w:t xml:space="preserve"> Las personas físicas o jurídicas que requieran de los servicios que a continuación se mencionan para la realización de obras, cubrirán previamente los derechos correspondientes conforme a lo siguiente:</w:t>
      </w:r>
    </w:p>
    <w:p w:rsidR="00991390" w:rsidRDefault="00991390" w:rsidP="00A803A1">
      <w:pPr>
        <w:ind w:left="1134" w:right="-1085"/>
        <w:jc w:val="both"/>
        <w:rPr>
          <w:rFonts w:ascii="Arial" w:hAnsi="Arial" w:cs="Arial"/>
          <w:sz w:val="22"/>
          <w:szCs w:val="22"/>
        </w:rPr>
      </w:pPr>
    </w:p>
    <w:p w:rsidR="00A803A1" w:rsidRPr="00991390" w:rsidRDefault="00A803A1" w:rsidP="00A803A1">
      <w:pPr>
        <w:ind w:left="1134" w:right="-1085"/>
        <w:jc w:val="both"/>
        <w:rPr>
          <w:rFonts w:ascii="Arial" w:hAnsi="Arial" w:cs="Arial"/>
          <w:sz w:val="22"/>
          <w:szCs w:val="22"/>
        </w:rPr>
      </w:pPr>
      <w:r w:rsidRPr="00991390">
        <w:rPr>
          <w:rFonts w:ascii="Arial" w:hAnsi="Arial" w:cs="Arial"/>
          <w:sz w:val="22"/>
          <w:szCs w:val="22"/>
        </w:rPr>
        <w:t>I. Por autorización para romper pavimento, banquetas o machuelos, para la instalación de tomas de agua, descargas o reparación de tuberías o servicios de cualquier naturaleza, por metro lineal:</w:t>
      </w:r>
    </w:p>
    <w:p w:rsidR="00991390" w:rsidRDefault="00991390" w:rsidP="00A803A1">
      <w:pPr>
        <w:ind w:left="1134" w:right="-1085" w:firstLine="708"/>
        <w:jc w:val="both"/>
        <w:rPr>
          <w:rFonts w:ascii="Arial" w:hAnsi="Arial" w:cs="Arial"/>
          <w:sz w:val="22"/>
          <w:szCs w:val="22"/>
        </w:rPr>
      </w:pPr>
    </w:p>
    <w:p w:rsidR="00A803A1" w:rsidRPr="00991390" w:rsidRDefault="00A803A1" w:rsidP="00D3702D">
      <w:pPr>
        <w:ind w:left="1134" w:right="-1085"/>
        <w:jc w:val="both"/>
        <w:rPr>
          <w:rFonts w:ascii="Arial" w:hAnsi="Arial" w:cs="Arial"/>
          <w:sz w:val="22"/>
          <w:szCs w:val="22"/>
        </w:rPr>
      </w:pPr>
      <w:r w:rsidRPr="00991390">
        <w:rPr>
          <w:rFonts w:ascii="Arial" w:hAnsi="Arial" w:cs="Arial"/>
          <w:sz w:val="22"/>
          <w:szCs w:val="22"/>
        </w:rPr>
        <w:t xml:space="preserve">Tomas y descargas: </w:t>
      </w:r>
    </w:p>
    <w:p w:rsidR="00991390" w:rsidRDefault="00991390" w:rsidP="00D3702D">
      <w:pPr>
        <w:ind w:left="1134" w:right="-1085"/>
        <w:jc w:val="both"/>
        <w:rPr>
          <w:rFonts w:ascii="Arial" w:hAnsi="Arial" w:cs="Arial"/>
          <w:sz w:val="22"/>
          <w:szCs w:val="22"/>
        </w:rPr>
      </w:pPr>
    </w:p>
    <w:p w:rsidR="00A803A1" w:rsidRPr="00991390" w:rsidRDefault="00A803A1" w:rsidP="00D3702D">
      <w:pPr>
        <w:pStyle w:val="Prrafodelista"/>
        <w:numPr>
          <w:ilvl w:val="0"/>
          <w:numId w:val="4"/>
        </w:numPr>
        <w:ind w:left="1134" w:right="-1085" w:firstLine="0"/>
        <w:jc w:val="both"/>
        <w:rPr>
          <w:rFonts w:ascii="Arial" w:hAnsi="Arial" w:cs="Arial"/>
          <w:sz w:val="22"/>
          <w:szCs w:val="22"/>
        </w:rPr>
      </w:pPr>
      <w:r w:rsidRPr="00991390">
        <w:rPr>
          <w:rFonts w:ascii="Arial" w:hAnsi="Arial" w:cs="Arial"/>
          <w:sz w:val="22"/>
          <w:szCs w:val="22"/>
        </w:rPr>
        <w:t xml:space="preserve">Por toma corta (hasta tres metros): </w:t>
      </w:r>
    </w:p>
    <w:p w:rsidR="00991390" w:rsidRPr="00991390" w:rsidRDefault="00991390" w:rsidP="00991390">
      <w:pPr>
        <w:pStyle w:val="Prrafodelista"/>
        <w:ind w:left="2202" w:right="-1085"/>
        <w:jc w:val="both"/>
        <w:rPr>
          <w:rFonts w:ascii="Arial" w:hAnsi="Arial" w:cs="Arial"/>
          <w:sz w:val="22"/>
          <w:szCs w:val="22"/>
        </w:rPr>
      </w:pP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1. Empedrado o Terracería:                                                                                         $ 9.58</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2. Asfalto:                                                                                                                   $ 23.27</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3. Adoquín:                                                                                                                 $ 46.55</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4. Concreto Hidráulico:                                                                                               $ 68.98</w:t>
      </w:r>
    </w:p>
    <w:p w:rsidR="00991390" w:rsidRDefault="00991390" w:rsidP="00A803A1">
      <w:pPr>
        <w:ind w:left="1134" w:right="-1085" w:firstLine="708"/>
        <w:jc w:val="both"/>
        <w:rPr>
          <w:rFonts w:ascii="Arial" w:hAnsi="Arial" w:cs="Arial"/>
          <w:sz w:val="22"/>
          <w:szCs w:val="22"/>
        </w:rPr>
      </w:pPr>
    </w:p>
    <w:p w:rsidR="00A803A1" w:rsidRDefault="00A803A1" w:rsidP="00D3702D">
      <w:pPr>
        <w:ind w:left="1134" w:right="-1085"/>
        <w:jc w:val="both"/>
        <w:rPr>
          <w:rFonts w:ascii="Arial" w:hAnsi="Arial" w:cs="Arial"/>
          <w:sz w:val="22"/>
          <w:szCs w:val="22"/>
        </w:rPr>
      </w:pPr>
      <w:r w:rsidRPr="00991390">
        <w:rPr>
          <w:rFonts w:ascii="Arial" w:hAnsi="Arial" w:cs="Arial"/>
          <w:sz w:val="22"/>
          <w:szCs w:val="22"/>
        </w:rPr>
        <w:t xml:space="preserve">b) Por toma larga, (más de tres metros): </w:t>
      </w:r>
    </w:p>
    <w:p w:rsidR="00991390" w:rsidRPr="00991390" w:rsidRDefault="00991390" w:rsidP="00A803A1">
      <w:pPr>
        <w:ind w:left="1134" w:right="-1085" w:firstLine="708"/>
        <w:jc w:val="both"/>
        <w:rPr>
          <w:rFonts w:ascii="Arial" w:hAnsi="Arial" w:cs="Arial"/>
          <w:sz w:val="22"/>
          <w:szCs w:val="22"/>
        </w:rPr>
      </w:pP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1. Empedrado o Terracería:                                                                                       $ 10.95</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2. Asfalto:                                                                                                                   $ 27.38</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3. Adoquín:                                                                                                                 $ 57.51</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4. Concreto Hidráulico:                                                                                               $ 83.54</w:t>
      </w:r>
    </w:p>
    <w:p w:rsidR="00991390" w:rsidRDefault="00991390" w:rsidP="00A803A1">
      <w:pPr>
        <w:ind w:left="1134" w:right="-1085" w:firstLine="708"/>
        <w:jc w:val="both"/>
        <w:rPr>
          <w:rFonts w:ascii="Arial" w:hAnsi="Arial" w:cs="Arial"/>
          <w:sz w:val="22"/>
          <w:szCs w:val="22"/>
        </w:rPr>
      </w:pPr>
    </w:p>
    <w:p w:rsidR="00A803A1" w:rsidRDefault="00A803A1" w:rsidP="00D3702D">
      <w:pPr>
        <w:ind w:left="1134" w:right="-1085"/>
        <w:jc w:val="both"/>
        <w:rPr>
          <w:rFonts w:ascii="Arial" w:hAnsi="Arial" w:cs="Arial"/>
          <w:sz w:val="22"/>
          <w:szCs w:val="22"/>
        </w:rPr>
      </w:pPr>
      <w:r w:rsidRPr="00991390">
        <w:rPr>
          <w:rFonts w:ascii="Arial" w:hAnsi="Arial" w:cs="Arial"/>
          <w:sz w:val="22"/>
          <w:szCs w:val="22"/>
        </w:rPr>
        <w:t xml:space="preserve">c) Otros usos por metro lineal: </w:t>
      </w:r>
    </w:p>
    <w:p w:rsidR="00991390" w:rsidRPr="00991390" w:rsidRDefault="00991390" w:rsidP="00A803A1">
      <w:pPr>
        <w:ind w:left="1134" w:right="-1085" w:firstLine="708"/>
        <w:jc w:val="both"/>
        <w:rPr>
          <w:rFonts w:ascii="Arial" w:hAnsi="Arial" w:cs="Arial"/>
          <w:sz w:val="22"/>
          <w:szCs w:val="22"/>
        </w:rPr>
      </w:pP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1. Empedrado o Terracería:                                                                                       $ 16.42</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2. Asfalto:                                                                                                                   $ 24.63</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3. Adoquín:                                                                                                                 $ 46.55</w:t>
      </w:r>
    </w:p>
    <w:p w:rsidR="00A803A1" w:rsidRPr="00991390" w:rsidRDefault="00A803A1" w:rsidP="00991390">
      <w:pPr>
        <w:ind w:left="1134" w:right="-1085"/>
        <w:rPr>
          <w:rFonts w:ascii="Arial" w:hAnsi="Arial" w:cs="Arial"/>
          <w:sz w:val="22"/>
          <w:szCs w:val="22"/>
        </w:rPr>
      </w:pPr>
      <w:r w:rsidRPr="00991390">
        <w:rPr>
          <w:rFonts w:ascii="Arial" w:hAnsi="Arial" w:cs="Arial"/>
          <w:sz w:val="22"/>
          <w:szCs w:val="22"/>
        </w:rPr>
        <w:t xml:space="preserve">4. Concreto Hidráulico:      </w:t>
      </w:r>
      <w:r w:rsidR="00991390">
        <w:rPr>
          <w:rFonts w:ascii="Arial" w:hAnsi="Arial" w:cs="Arial"/>
          <w:sz w:val="22"/>
          <w:szCs w:val="22"/>
        </w:rPr>
        <w:t xml:space="preserve"> </w:t>
      </w:r>
      <w:r w:rsidRPr="00991390">
        <w:rPr>
          <w:rFonts w:ascii="Arial" w:hAnsi="Arial" w:cs="Arial"/>
          <w:sz w:val="22"/>
          <w:szCs w:val="22"/>
        </w:rPr>
        <w:t xml:space="preserve">                                                                                        $ 61.60</w:t>
      </w:r>
    </w:p>
    <w:p w:rsidR="00991390" w:rsidRDefault="00991390" w:rsidP="00A803A1">
      <w:pPr>
        <w:ind w:left="1134" w:right="-1085" w:firstLine="708"/>
        <w:jc w:val="both"/>
        <w:rPr>
          <w:rFonts w:ascii="Arial" w:hAnsi="Arial" w:cs="Arial"/>
          <w:sz w:val="22"/>
          <w:szCs w:val="22"/>
        </w:rPr>
      </w:pPr>
    </w:p>
    <w:p w:rsidR="00A803A1" w:rsidRPr="00991390" w:rsidRDefault="00A803A1" w:rsidP="00A803A1">
      <w:pPr>
        <w:ind w:left="1134" w:right="-1085" w:firstLine="708"/>
        <w:jc w:val="both"/>
        <w:rPr>
          <w:rFonts w:ascii="Arial" w:hAnsi="Arial" w:cs="Arial"/>
          <w:sz w:val="22"/>
          <w:szCs w:val="22"/>
        </w:rPr>
      </w:pPr>
      <w:r w:rsidRPr="00991390">
        <w:rPr>
          <w:rFonts w:ascii="Arial" w:hAnsi="Arial" w:cs="Arial"/>
          <w:sz w:val="22"/>
          <w:szCs w:val="22"/>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rsidR="00A803A1" w:rsidRPr="00991390" w:rsidRDefault="00A803A1"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7673EC">
        <w:rPr>
          <w:rFonts w:ascii="Arial" w:hAnsi="Arial" w:cs="Arial"/>
          <w:b/>
          <w:sz w:val="22"/>
          <w:szCs w:val="22"/>
        </w:rPr>
        <w:t>OCTAVO.-</w:t>
      </w:r>
      <w:r w:rsidRPr="00991390">
        <w:rPr>
          <w:rFonts w:ascii="Arial" w:hAnsi="Arial" w:cs="Arial"/>
          <w:sz w:val="22"/>
          <w:szCs w:val="22"/>
        </w:rPr>
        <w:t xml:space="preserve"> Servicio medido: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Los usuarios que estén bajo este régimen, deberán hacer el pago en los siguientes 15 días de la fecha de facturación bimestral correspondiente.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En los casos de que la dirección de agua potable y alcantarillado determinen la utilización del régimen de servicio medido el costo de medidor será con cargo al usuario.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Cuando el consumo mensual no rebase los 12 m3 que para uso doméstico mínimo se estima, deberá el usuario de cubrir una cuota mínima mensual de $ 72.80  y por cada metro cúbico excedente, conforme a las siguientes: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TARIFAS</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13 - 30 m3</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$ 7.39</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31 - 50 m3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$ 7.70</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46 - 60 m3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$ 7.84</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61 - 70 m3</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$ 8.12 </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71 - 90 m3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$ 8.26</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91 m3 en adelante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$ 8.55</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Cuando el consumo mensual no rebase los 25 m3 que para uso no doméstico mínimo se estima, deberá el usuario de cubrir una cuota mínima mensual de $ 124.16 y por cada metro cúbico excedente, conforme a las siguientes: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TARIFAS</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26 - 40 m3</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$ 7.84</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41 - 55 m3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$ 8.13</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56 - 70 m3 </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$ 8.26</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71 - 85 m3</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$ 8.43</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86 - 100 m3</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$ 8.55</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lastRenderedPageBreak/>
        <w:t>101 m3 en adelante</w:t>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r>
      <w:r w:rsidRPr="00991390">
        <w:rPr>
          <w:rFonts w:ascii="Arial" w:hAnsi="Arial" w:cs="Arial"/>
          <w:sz w:val="22"/>
          <w:szCs w:val="22"/>
        </w:rPr>
        <w:tab/>
        <w:t xml:space="preserve">          $ 8.86</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7673EC">
        <w:rPr>
          <w:rFonts w:ascii="Arial" w:hAnsi="Arial" w:cs="Arial"/>
          <w:b/>
          <w:sz w:val="22"/>
          <w:szCs w:val="22"/>
        </w:rPr>
        <w:t>NOVENO.-</w:t>
      </w:r>
      <w:r w:rsidRPr="00991390">
        <w:rPr>
          <w:rFonts w:ascii="Arial" w:hAnsi="Arial" w:cs="Arial"/>
          <w:sz w:val="22"/>
          <w:szCs w:val="22"/>
        </w:rPr>
        <w:t xml:space="preserve"> Se aplicarán, exclusivamente, al renglón de agua, drenaje y alcantarillado, las siguientes disposiciones generales: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 Todo usuario deberá estar comprendido en alguno de los renglones tarifarios que este instrumento legal señala;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$2,371.72 pesos por litro por segundo, además del costo de instalaciones complementarias a que hubiera lugar en el momento de la contratación de su regularización al ser detectado.</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III. En los predios sujetos a cuota fija cuando, a través de las inspecciones domiciliarias se encuentren características diferentes a las que estén registradas en el padrón, el usuario pagará las diferencias que resulten además de pagar lo señalado en el Reglamento de la administración y de los servicios públicos de agua potable y la Ley de Ingresos para el Municipio de Tizapán el Alto del Estado de Jalisco.</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V. Los propietarios de todo predio de uso no industrial por cuyo frente o cualquier colindancia pasen redes únicamente de drenaje, y hagan uso del servicio, cubrirán el 30% de la cuota que le resulte aplicable por las anteriores tarifas;</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VI. Cuando un predio en una urbanización u otra área urbanizada demande agua potable en mayor cantidad de la concedida o establecida para uso habitacional unifamiliar, se deberá cubrir el excedente que se genere a razón de $ 2,466.58 pesos por litro por segundo, además del costo de las instalaciones complementarias a que hubiere lugar, independientemente de haber cubierto en su oportunidad lo señalado en  la fracción IV, del artículo 4 de este.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VII. Los notarios deberán abstenerse de autorizar compra ventas y los encargados del Registro Público de la Propiedad y del Catastro, inscribir actos que impliquen enajenación o constitución debe inscribir actos que impliquen enajenación o constitución de gravámenes sobre inmueble, sin que previamente se les compruebe que los predios que sean materia de dichos actos, estén al corriente en el pago de las cuotas de agua potable y alcantarillado. De igual manera, estarán obligados a dar aviso por escrito a la Dirección de Agua Potable y Alcantarillado del Municipio de Tizapán el Alto, de todas las operaciones que impliquen transmisión de dominio de inmuebles y que se instrumenten en sus respectivas notarías, para los efectos de su debido control de los usuarios, en los mismos términos la autoridad municipal se abstendrá de otorgar licencias para construcción, sin que previamente haya comprobado que se encuentran al corriente en los pagos de derechos que se contemplan en el capítulo de agua potable y alcantarillado.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VIII. Cuando el usuario sea una institución considerada de beneficencia social en los términos de las leyes en la materia, previa petición expresa, se le bonificara a la tarifa correspondiente un 50%;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Para el control y registro diferenciado de este derecho, el Ayuntamiento debe de abrir una cuenta productiva de cheques, en el banco de su </w:t>
      </w:r>
      <w:r w:rsidRPr="00991390">
        <w:rPr>
          <w:rFonts w:ascii="Arial" w:hAnsi="Arial" w:cs="Arial"/>
          <w:sz w:val="22"/>
          <w:szCs w:val="22"/>
        </w:rPr>
        <w:lastRenderedPageBreak/>
        <w:t xml:space="preserve">elección. La cuenta bancaria será exclusiva para el manejo de estos ingresos y los rendimientos financieros que se produzcan.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Xll. A los contribuyentes de este derecho, que efectúen el pago, correspondiente al año 2014, en una sola exhibición se les concederán las siguientes reducciones: </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a) Si efectúan el pago antes del día 1° de marzo del año 2014, el 15%. </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b) Si efectúan el pago antes del día 1° de mayo del año 2014, no causarán los recargos que se hubieran generado en ese período.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2014. </w:t>
      </w: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En todos los casos se otorgará la reducción antes citada, tratándose exclusivamente de casa habitación, para lo cual los beneficiados deberán entregar la siguiente documentación: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a) Copia del talón de ingresos como pensionado, jubilado o discapacitado expedido por institución oficial del país y de la credencial de elector.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b) Cuando se trate de personas que tengan 60 años o más, copia de identificación y acta de nacimiento que acredite la edad del contribuyente.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c) Tratándose de usuarios viudas y viudos, presentarán copia simple del acta de matrimonio y del acta de defunción del cónyuge.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d) Copia del recibo que acredite haber pagado el servicio del agua hasta el sexto bimestre del año 2013. </w:t>
      </w:r>
    </w:p>
    <w:p w:rsidR="00991390" w:rsidRDefault="00991390" w:rsidP="00A803A1">
      <w:pPr>
        <w:tabs>
          <w:tab w:val="left" w:pos="2145"/>
        </w:tabs>
        <w:ind w:left="1134" w:right="-1085"/>
        <w:jc w:val="both"/>
        <w:rPr>
          <w:rFonts w:ascii="Arial" w:hAnsi="Arial" w:cs="Arial"/>
          <w:sz w:val="22"/>
          <w:szCs w:val="22"/>
        </w:rPr>
      </w:pPr>
    </w:p>
    <w:p w:rsidR="00A803A1" w:rsidRPr="00991390"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 En caso de ser arrendatario, presentar copia del contrato donde se especifiquen la obligación de pagar las cuotas referentes al agua. </w:t>
      </w:r>
    </w:p>
    <w:p w:rsidR="00991390" w:rsidRDefault="00991390"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Este beneficio se aplicará a un solo inmueble. 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rsidR="00991390" w:rsidRPr="00991390" w:rsidRDefault="00991390" w:rsidP="00A803A1">
      <w:pPr>
        <w:tabs>
          <w:tab w:val="left" w:pos="2145"/>
        </w:tabs>
        <w:ind w:left="1134" w:right="-1085"/>
        <w:jc w:val="both"/>
        <w:rPr>
          <w:rFonts w:ascii="Arial" w:hAnsi="Arial" w:cs="Arial"/>
          <w:sz w:val="22"/>
          <w:szCs w:val="22"/>
        </w:rPr>
      </w:pPr>
    </w:p>
    <w:p w:rsidR="00A803A1" w:rsidRDefault="00A803A1" w:rsidP="00A803A1">
      <w:pPr>
        <w:tabs>
          <w:tab w:val="left" w:pos="2145"/>
        </w:tabs>
        <w:ind w:left="1134" w:right="-1085"/>
        <w:jc w:val="both"/>
        <w:rPr>
          <w:rFonts w:ascii="Arial" w:hAnsi="Arial" w:cs="Arial"/>
          <w:sz w:val="22"/>
          <w:szCs w:val="22"/>
        </w:rPr>
      </w:pPr>
      <w:r w:rsidRPr="00991390">
        <w:rPr>
          <w:rFonts w:ascii="Arial" w:hAnsi="Arial" w:cs="Arial"/>
          <w:sz w:val="22"/>
          <w:szCs w:val="22"/>
        </w:rPr>
        <w:t xml:space="preserve">XIV.- En los casos en que el usuario de los servicios de agua potable y alcantarillado, acredite el derecho a más de un beneficio, solo se le otorgará el de mayor cuantía. </w:t>
      </w:r>
    </w:p>
    <w:p w:rsidR="002F7BD5" w:rsidRDefault="002F7BD5" w:rsidP="00A803A1">
      <w:pPr>
        <w:tabs>
          <w:tab w:val="left" w:pos="2145"/>
        </w:tabs>
        <w:ind w:left="1134" w:right="-1085"/>
        <w:jc w:val="both"/>
        <w:rPr>
          <w:rFonts w:ascii="Arial" w:hAnsi="Arial" w:cs="Arial"/>
          <w:sz w:val="22"/>
          <w:szCs w:val="22"/>
        </w:rPr>
      </w:pPr>
    </w:p>
    <w:p w:rsidR="002F7BD5" w:rsidRPr="002F7BD5" w:rsidRDefault="002F7BD5" w:rsidP="00A803A1">
      <w:pPr>
        <w:tabs>
          <w:tab w:val="left" w:pos="2145"/>
        </w:tabs>
        <w:ind w:left="1134" w:right="-1085"/>
        <w:jc w:val="both"/>
        <w:rPr>
          <w:rFonts w:ascii="Arial" w:hAnsi="Arial" w:cs="Arial"/>
        </w:rPr>
      </w:pPr>
      <w:r w:rsidRPr="002F7BD5">
        <w:rPr>
          <w:rFonts w:ascii="Arial" w:hAnsi="Arial" w:cs="Arial"/>
        </w:rPr>
        <w:t xml:space="preserve">Una vez analizada la propuesta por parte de los C.C. Regidores y agotados los comentarios al respecto el suscrito Secretario General procedo a poner a consideración de los ediles quedando </w:t>
      </w:r>
      <w:r w:rsidRPr="002F7BD5">
        <w:rPr>
          <w:rFonts w:ascii="Arial" w:hAnsi="Arial" w:cs="Arial"/>
          <w:b/>
        </w:rPr>
        <w:t xml:space="preserve">aprobado por mayoría calificada, </w:t>
      </w:r>
      <w:r w:rsidRPr="002F7BD5">
        <w:rPr>
          <w:rFonts w:ascii="Arial" w:hAnsi="Arial" w:cs="Arial"/>
        </w:rPr>
        <w:t>con la abstención del C. Regidor ING. CARLOS MATA CEJA, por lo que se girarán los oficios y certificaciones correspondientes, agotándose el presente punto del orden del día.</w:t>
      </w:r>
    </w:p>
    <w:p w:rsidR="002F7BD5" w:rsidRDefault="002F7BD5" w:rsidP="00A803A1">
      <w:pPr>
        <w:tabs>
          <w:tab w:val="left" w:pos="2145"/>
        </w:tabs>
        <w:ind w:left="1134" w:right="-1085"/>
        <w:jc w:val="both"/>
        <w:rPr>
          <w:rFonts w:ascii="Arial" w:hAnsi="Arial" w:cs="Arial"/>
          <w:sz w:val="22"/>
          <w:szCs w:val="22"/>
        </w:rPr>
      </w:pPr>
    </w:p>
    <w:p w:rsidR="001E666B" w:rsidRPr="007C1134" w:rsidRDefault="004B0F18" w:rsidP="009C4D43">
      <w:pPr>
        <w:autoSpaceDE w:val="0"/>
        <w:autoSpaceDN w:val="0"/>
        <w:adjustRightInd w:val="0"/>
        <w:ind w:left="1134" w:right="-1085"/>
        <w:jc w:val="both"/>
        <w:rPr>
          <w:rFonts w:ascii="Arial" w:hAnsi="Arial" w:cs="Arial"/>
        </w:rPr>
      </w:pPr>
      <w:r>
        <w:rPr>
          <w:rFonts w:ascii="Arial" w:hAnsi="Arial" w:cs="Arial"/>
          <w:b/>
        </w:rPr>
        <w:t xml:space="preserve">4.- </w:t>
      </w:r>
      <w:r w:rsidR="007C1134">
        <w:rPr>
          <w:rFonts w:ascii="Arial" w:hAnsi="Arial" w:cs="Arial"/>
        </w:rPr>
        <w:t>E</w:t>
      </w:r>
      <w:r w:rsidR="00E558CD">
        <w:rPr>
          <w:rFonts w:ascii="Arial" w:hAnsi="Arial" w:cs="Arial"/>
        </w:rPr>
        <w:t>n uso de la voz el C. RAMON MARTI</w:t>
      </w:r>
      <w:r w:rsidR="006C37E0">
        <w:rPr>
          <w:rFonts w:ascii="Arial" w:hAnsi="Arial" w:cs="Arial"/>
        </w:rPr>
        <w:t>NEZ MORFIN Presidente Municipal, informa a los C.C. Reg</w:t>
      </w:r>
      <w:r w:rsidR="00C726F4">
        <w:rPr>
          <w:rFonts w:ascii="Arial" w:hAnsi="Arial" w:cs="Arial"/>
        </w:rPr>
        <w:t xml:space="preserve">idores que </w:t>
      </w:r>
      <w:r w:rsidR="000B3AFC">
        <w:rPr>
          <w:rFonts w:ascii="Arial" w:hAnsi="Arial" w:cs="Arial"/>
        </w:rPr>
        <w:t xml:space="preserve">otro problema que presenta </w:t>
      </w:r>
      <w:r w:rsidR="00C726F4">
        <w:rPr>
          <w:rFonts w:ascii="Arial" w:hAnsi="Arial" w:cs="Arial"/>
        </w:rPr>
        <w:t xml:space="preserve">Tizapán </w:t>
      </w:r>
      <w:r w:rsidR="000B3AFC">
        <w:rPr>
          <w:rFonts w:ascii="Arial" w:hAnsi="Arial" w:cs="Arial"/>
        </w:rPr>
        <w:t xml:space="preserve">es </w:t>
      </w:r>
      <w:r w:rsidR="00C726F4">
        <w:rPr>
          <w:rFonts w:ascii="Arial" w:hAnsi="Arial" w:cs="Arial"/>
        </w:rPr>
        <w:t xml:space="preserve">la falta de </w:t>
      </w:r>
      <w:r w:rsidR="000B3AFC">
        <w:rPr>
          <w:rFonts w:ascii="Arial" w:hAnsi="Arial" w:cs="Arial"/>
        </w:rPr>
        <w:t>interés en</w:t>
      </w:r>
      <w:r w:rsidR="00C726F4">
        <w:rPr>
          <w:rFonts w:ascii="Arial" w:hAnsi="Arial" w:cs="Arial"/>
        </w:rPr>
        <w:t xml:space="preserve"> las personas para venir a registrar </w:t>
      </w:r>
      <w:r w:rsidR="000B3AFC">
        <w:rPr>
          <w:rFonts w:ascii="Arial" w:hAnsi="Arial" w:cs="Arial"/>
        </w:rPr>
        <w:t xml:space="preserve">en el Catastro Municipal </w:t>
      </w:r>
      <w:r w:rsidR="00C726F4">
        <w:rPr>
          <w:rFonts w:ascii="Arial" w:hAnsi="Arial" w:cs="Arial"/>
        </w:rPr>
        <w:t>sus títulos de propiedad</w:t>
      </w:r>
      <w:r w:rsidR="000B3AFC">
        <w:rPr>
          <w:rFonts w:ascii="Arial" w:hAnsi="Arial" w:cs="Arial"/>
        </w:rPr>
        <w:t xml:space="preserve">, no se acercan debido a </w:t>
      </w:r>
      <w:r w:rsidR="00C726F4">
        <w:rPr>
          <w:rFonts w:ascii="Arial" w:hAnsi="Arial" w:cs="Arial"/>
        </w:rPr>
        <w:t xml:space="preserve">que resulta muy costoso para ellos </w:t>
      </w:r>
      <w:r w:rsidR="000B3AFC">
        <w:rPr>
          <w:rFonts w:ascii="Arial" w:hAnsi="Arial" w:cs="Arial"/>
        </w:rPr>
        <w:t xml:space="preserve">ya que por Ley se les tiene que </w:t>
      </w:r>
      <w:r w:rsidR="00C726F4">
        <w:rPr>
          <w:rFonts w:ascii="Arial" w:hAnsi="Arial" w:cs="Arial"/>
        </w:rPr>
        <w:t>cobra</w:t>
      </w:r>
      <w:r w:rsidR="000B3AFC">
        <w:rPr>
          <w:rFonts w:ascii="Arial" w:hAnsi="Arial" w:cs="Arial"/>
        </w:rPr>
        <w:t>r</w:t>
      </w:r>
      <w:r w:rsidR="00C726F4">
        <w:rPr>
          <w:rFonts w:ascii="Arial" w:hAnsi="Arial" w:cs="Arial"/>
        </w:rPr>
        <w:t xml:space="preserve"> los últimos 5 años y el actual por lo que propone se cobren nada mas 3 años que corresponderían a 2 años anteriores y el actual</w:t>
      </w:r>
      <w:r w:rsidR="00582077">
        <w:rPr>
          <w:rFonts w:ascii="Arial" w:hAnsi="Arial" w:cs="Arial"/>
        </w:rPr>
        <w:t>, busca</w:t>
      </w:r>
      <w:r w:rsidR="000B3AFC">
        <w:rPr>
          <w:rFonts w:ascii="Arial" w:hAnsi="Arial" w:cs="Arial"/>
        </w:rPr>
        <w:t xml:space="preserve">ndo de esta </w:t>
      </w:r>
      <w:r w:rsidR="00582077">
        <w:rPr>
          <w:rFonts w:ascii="Arial" w:hAnsi="Arial" w:cs="Arial"/>
        </w:rPr>
        <w:t xml:space="preserve">manera ayudarlos </w:t>
      </w:r>
      <w:r w:rsidR="000B3AFC">
        <w:rPr>
          <w:rFonts w:ascii="Arial" w:hAnsi="Arial" w:cs="Arial"/>
        </w:rPr>
        <w:t>así mismo pide se realice una</w:t>
      </w:r>
      <w:r w:rsidR="00582077">
        <w:rPr>
          <w:rFonts w:ascii="Arial" w:hAnsi="Arial" w:cs="Arial"/>
        </w:rPr>
        <w:t xml:space="preserve"> campaña </w:t>
      </w:r>
      <w:r w:rsidR="000B3AFC">
        <w:rPr>
          <w:rFonts w:ascii="Arial" w:hAnsi="Arial" w:cs="Arial"/>
        </w:rPr>
        <w:t xml:space="preserve">para informar a la población y buscar que las personas se acerquen apoyando además a la recaudación, </w:t>
      </w:r>
      <w:r w:rsidR="00582077">
        <w:rPr>
          <w:rFonts w:ascii="Arial" w:hAnsi="Arial" w:cs="Arial"/>
        </w:rPr>
        <w:t xml:space="preserve">ya que vienen tiempos difíciles con la nueva </w:t>
      </w:r>
      <w:r w:rsidR="000B3AFC">
        <w:rPr>
          <w:rFonts w:ascii="Arial" w:hAnsi="Arial" w:cs="Arial"/>
        </w:rPr>
        <w:lastRenderedPageBreak/>
        <w:t xml:space="preserve">reforma no habrá </w:t>
      </w:r>
      <w:r w:rsidR="00582077">
        <w:rPr>
          <w:rFonts w:ascii="Arial" w:hAnsi="Arial" w:cs="Arial"/>
        </w:rPr>
        <w:t xml:space="preserve">escapatoria y es la gran oportunidad para que registren sus títulos de propiedad y </w:t>
      </w:r>
      <w:r w:rsidR="002C6CF2">
        <w:rPr>
          <w:rFonts w:ascii="Arial" w:hAnsi="Arial" w:cs="Arial"/>
        </w:rPr>
        <w:t>así</w:t>
      </w:r>
      <w:r w:rsidR="00582077">
        <w:rPr>
          <w:rFonts w:ascii="Arial" w:hAnsi="Arial" w:cs="Arial"/>
        </w:rPr>
        <w:t xml:space="preserve"> cada año se acercarían a pagar su cuota anual,</w:t>
      </w:r>
    </w:p>
    <w:p w:rsidR="007673EC" w:rsidRDefault="007673EC" w:rsidP="00FD1561">
      <w:pPr>
        <w:autoSpaceDE w:val="0"/>
        <w:autoSpaceDN w:val="0"/>
        <w:adjustRightInd w:val="0"/>
        <w:ind w:left="1134" w:right="-1085"/>
        <w:jc w:val="both"/>
        <w:rPr>
          <w:rFonts w:ascii="Arial" w:hAnsi="Arial" w:cs="Arial"/>
        </w:rPr>
      </w:pPr>
    </w:p>
    <w:p w:rsidR="00372636" w:rsidRPr="002D236E" w:rsidRDefault="00372636" w:rsidP="00662ADF">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582077">
        <w:rPr>
          <w:rFonts w:ascii="Arial" w:hAnsi="Arial" w:cs="Arial"/>
          <w:color w:val="000000"/>
        </w:rPr>
        <w:t>11:35 once</w:t>
      </w:r>
      <w:r w:rsidR="00FD2D1E">
        <w:rPr>
          <w:rFonts w:ascii="Arial" w:hAnsi="Arial" w:cs="Arial"/>
          <w:color w:val="000000"/>
        </w:rPr>
        <w:t xml:space="preserve"> horas </w:t>
      </w:r>
      <w:r w:rsidR="00582077">
        <w:rPr>
          <w:rFonts w:ascii="Arial" w:hAnsi="Arial" w:cs="Arial"/>
          <w:color w:val="000000"/>
        </w:rPr>
        <w:t xml:space="preserve">con treinta y cinco minutos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 - - - - </w:t>
      </w:r>
      <w:r w:rsidR="00AD5000">
        <w:rPr>
          <w:rFonts w:ascii="Arial" w:hAnsi="Arial" w:cs="Arial"/>
          <w:color w:val="000000"/>
          <w:lang w:val="pt-BR"/>
        </w:rPr>
        <w:t xml:space="preserve">- - - - - - - - - - - - - - - - - - - - - </w:t>
      </w:r>
      <w:r w:rsidR="00582077">
        <w:rPr>
          <w:rFonts w:ascii="Arial" w:hAnsi="Arial" w:cs="Arial"/>
          <w:color w:val="000000"/>
          <w:lang w:val="pt-BR"/>
        </w:rPr>
        <w:t xml:space="preserve">- - - - - - - - - - - - - - - - - - - - - - - - - - - - - - - - - - - </w:t>
      </w:r>
      <w:r w:rsidR="00AD5000">
        <w:rPr>
          <w:rFonts w:ascii="Arial" w:hAnsi="Arial" w:cs="Arial"/>
          <w:color w:val="000000"/>
          <w:lang w:val="pt-BR"/>
        </w:rPr>
        <w:t>-</w:t>
      </w:r>
      <w:r w:rsidRPr="002D236E">
        <w:rPr>
          <w:rFonts w:ascii="Arial" w:hAnsi="Arial" w:cs="Arial"/>
          <w:color w:val="000000"/>
          <w:lang w:val="pt-BR"/>
        </w:rPr>
        <w:t xml:space="preserve">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r w:rsidR="00765605">
        <w:rPr>
          <w:rFonts w:ascii="Arial" w:hAnsi="Arial" w:cs="Arial"/>
          <w:color w:val="000000"/>
          <w:lang w:val="pt-BR"/>
        </w:rPr>
        <w:t xml:space="preserve"> - </w:t>
      </w:r>
      <w:r w:rsidR="00A14C61">
        <w:rPr>
          <w:rFonts w:ascii="Arial" w:hAnsi="Arial" w:cs="Arial"/>
          <w:color w:val="000000"/>
          <w:lang w:val="pt-BR"/>
        </w:rPr>
        <w:t xml:space="preserve"> </w:t>
      </w:r>
    </w:p>
    <w:p w:rsidR="008700F4" w:rsidRDefault="008700F4"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E2122F" w:rsidRDefault="00E2122F"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FD1561">
      <w:pPr>
        <w:autoSpaceDE w:val="0"/>
        <w:autoSpaceDN w:val="0"/>
        <w:adjustRightInd w:val="0"/>
        <w:ind w:left="1134" w:right="-1085"/>
        <w:jc w:val="center"/>
        <w:rPr>
          <w:rFonts w:ascii="Arial" w:hAnsi="Arial" w:cs="Arial"/>
          <w:b/>
          <w:color w:val="000000"/>
          <w:lang w:val="pt-BR"/>
        </w:rPr>
      </w:pPr>
    </w:p>
    <w:p w:rsidR="008700F4" w:rsidRPr="00E62D22" w:rsidRDefault="008700F4"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Pr="00E62D22"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Pr="00E62D22" w:rsidRDefault="008700F4"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FE4E18" w:rsidRDefault="00FE4E18" w:rsidP="00FD1561">
      <w:pPr>
        <w:autoSpaceDE w:val="0"/>
        <w:autoSpaceDN w:val="0"/>
        <w:adjustRightInd w:val="0"/>
        <w:ind w:left="1134" w:right="-1085"/>
        <w:jc w:val="center"/>
        <w:rPr>
          <w:rFonts w:ascii="Arial" w:hAnsi="Arial" w:cs="Arial"/>
          <w:color w:val="000000"/>
        </w:rPr>
      </w:pPr>
    </w:p>
    <w:p w:rsidR="008E7F76" w:rsidRDefault="008E7F76"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lastRenderedPageBreak/>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D621C7" w:rsidRDefault="00D621C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b/>
          <w:color w:val="000000"/>
        </w:rPr>
      </w:pPr>
    </w:p>
    <w:p w:rsidR="005358EC" w:rsidRDefault="00240A8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 </w:t>
      </w:r>
    </w:p>
    <w:p w:rsidR="005358EC" w:rsidRDefault="005358EC"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33407F" w:rsidRDefault="0033407F" w:rsidP="00B30717">
      <w:pPr>
        <w:autoSpaceDE w:val="0"/>
        <w:autoSpaceDN w:val="0"/>
        <w:adjustRightInd w:val="0"/>
        <w:ind w:left="1134" w:right="-1085"/>
        <w:jc w:val="center"/>
        <w:rPr>
          <w:rFonts w:ascii="Arial" w:hAnsi="Arial" w:cs="Arial"/>
          <w:color w:val="000000"/>
          <w:sz w:val="20"/>
          <w:szCs w:val="20"/>
        </w:rPr>
      </w:pPr>
    </w:p>
    <w:p w:rsidR="008E4C6A"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9C4D43">
        <w:rPr>
          <w:rFonts w:ascii="Arial" w:hAnsi="Arial" w:cs="Arial"/>
          <w:color w:val="000000"/>
          <w:sz w:val="20"/>
          <w:szCs w:val="20"/>
        </w:rPr>
        <w:t>2</w:t>
      </w:r>
      <w:r w:rsidRPr="002154D0">
        <w:rPr>
          <w:rFonts w:ascii="Arial" w:hAnsi="Arial" w:cs="Arial"/>
          <w:color w:val="000000"/>
          <w:sz w:val="20"/>
          <w:szCs w:val="20"/>
        </w:rPr>
        <w:t xml:space="preserve"> DE LA SESIÓN ORDINARIA DEL HONORABLE AYUNTAMIENTO DE TIZAPÁN EL ALTO, JALISCO, DE FECHA </w:t>
      </w:r>
      <w:r w:rsidR="009C4D43">
        <w:rPr>
          <w:rFonts w:ascii="Arial" w:hAnsi="Arial" w:cs="Arial"/>
          <w:color w:val="000000"/>
          <w:sz w:val="20"/>
          <w:szCs w:val="20"/>
        </w:rPr>
        <w:t>08</w:t>
      </w:r>
      <w:r w:rsidR="002C4BA0">
        <w:rPr>
          <w:rFonts w:ascii="Arial" w:hAnsi="Arial" w:cs="Arial"/>
          <w:color w:val="000000"/>
          <w:sz w:val="20"/>
          <w:szCs w:val="20"/>
        </w:rPr>
        <w:t xml:space="preserve"> DE </w:t>
      </w:r>
      <w:bookmarkStart w:id="0" w:name="_GoBack"/>
      <w:bookmarkEnd w:id="0"/>
      <w:r w:rsidR="009C4D43">
        <w:rPr>
          <w:rFonts w:ascii="Arial" w:hAnsi="Arial" w:cs="Arial"/>
          <w:color w:val="000000"/>
          <w:sz w:val="20"/>
          <w:szCs w:val="20"/>
        </w:rPr>
        <w:t>NOVIEMBRE</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E01FCE">
        <w:rPr>
          <w:rFonts w:ascii="Arial" w:hAnsi="Arial" w:cs="Arial"/>
          <w:color w:val="000000"/>
          <w:sz w:val="20"/>
          <w:szCs w:val="20"/>
        </w:rPr>
        <w:t xml:space="preserve"> </w:t>
      </w:r>
    </w:p>
    <w:p w:rsidR="003F1684" w:rsidRDefault="003F1684" w:rsidP="00FD1561">
      <w:pPr>
        <w:autoSpaceDE w:val="0"/>
        <w:autoSpaceDN w:val="0"/>
        <w:adjustRightInd w:val="0"/>
        <w:ind w:left="1134" w:right="-1085"/>
        <w:jc w:val="both"/>
        <w:rPr>
          <w:rFonts w:ascii="Arial" w:hAnsi="Arial" w:cs="Arial"/>
          <w:color w:val="000000"/>
          <w:sz w:val="20"/>
          <w:szCs w:val="20"/>
        </w:rPr>
      </w:pPr>
    </w:p>
    <w:p w:rsidR="003F1684" w:rsidRDefault="003F1684" w:rsidP="00FD1561">
      <w:pPr>
        <w:autoSpaceDE w:val="0"/>
        <w:autoSpaceDN w:val="0"/>
        <w:adjustRightInd w:val="0"/>
        <w:ind w:left="1134" w:right="-1085"/>
        <w:jc w:val="both"/>
        <w:rPr>
          <w:rFonts w:ascii="Arial" w:hAnsi="Arial" w:cs="Arial"/>
          <w:color w:val="000000"/>
          <w:sz w:val="20"/>
          <w:szCs w:val="20"/>
        </w:rPr>
      </w:pPr>
    </w:p>
    <w:p w:rsidR="003F1684" w:rsidRDefault="003F1684" w:rsidP="00FD1561">
      <w:pPr>
        <w:autoSpaceDE w:val="0"/>
        <w:autoSpaceDN w:val="0"/>
        <w:adjustRightInd w:val="0"/>
        <w:ind w:left="1134" w:right="-1085"/>
        <w:jc w:val="both"/>
        <w:rPr>
          <w:rFonts w:ascii="Arial" w:hAnsi="Arial" w:cs="Arial"/>
          <w:color w:val="000000"/>
          <w:sz w:val="20"/>
          <w:szCs w:val="20"/>
        </w:rPr>
      </w:pPr>
    </w:p>
    <w:p w:rsidR="003F1684" w:rsidRDefault="003F1684" w:rsidP="00FD1561">
      <w:pPr>
        <w:autoSpaceDE w:val="0"/>
        <w:autoSpaceDN w:val="0"/>
        <w:adjustRightInd w:val="0"/>
        <w:ind w:left="1134" w:right="-1085"/>
        <w:jc w:val="both"/>
        <w:rPr>
          <w:rFonts w:ascii="Arial" w:hAnsi="Arial" w:cs="Arial"/>
          <w:color w:val="000000"/>
          <w:sz w:val="20"/>
          <w:szCs w:val="20"/>
        </w:rPr>
      </w:pPr>
    </w:p>
    <w:sectPr w:rsidR="003F1684"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F80" w:rsidRDefault="003F3F80" w:rsidP="007D31CF">
      <w:r>
        <w:separator/>
      </w:r>
    </w:p>
  </w:endnote>
  <w:endnote w:type="continuationSeparator" w:id="1">
    <w:p w:rsidR="003F3F80" w:rsidRDefault="003F3F80"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F80" w:rsidRDefault="003F3F80" w:rsidP="007D31CF">
      <w:r>
        <w:separator/>
      </w:r>
    </w:p>
  </w:footnote>
  <w:footnote w:type="continuationSeparator" w:id="1">
    <w:p w:rsidR="003F3F80" w:rsidRDefault="003F3F80"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6B4"/>
    <w:rsid w:val="00017EDD"/>
    <w:rsid w:val="000203FE"/>
    <w:rsid w:val="0002095F"/>
    <w:rsid w:val="00020E3D"/>
    <w:rsid w:val="00021216"/>
    <w:rsid w:val="000227C5"/>
    <w:rsid w:val="000248E9"/>
    <w:rsid w:val="00025BFC"/>
    <w:rsid w:val="000270A8"/>
    <w:rsid w:val="000301D3"/>
    <w:rsid w:val="0003181D"/>
    <w:rsid w:val="00032705"/>
    <w:rsid w:val="00032BC3"/>
    <w:rsid w:val="00032C86"/>
    <w:rsid w:val="00033639"/>
    <w:rsid w:val="00034233"/>
    <w:rsid w:val="00034CAF"/>
    <w:rsid w:val="00035723"/>
    <w:rsid w:val="0003663E"/>
    <w:rsid w:val="000369E0"/>
    <w:rsid w:val="00036F57"/>
    <w:rsid w:val="00037297"/>
    <w:rsid w:val="00040A42"/>
    <w:rsid w:val="000429E8"/>
    <w:rsid w:val="000441E0"/>
    <w:rsid w:val="000449C0"/>
    <w:rsid w:val="00044AE6"/>
    <w:rsid w:val="00046C50"/>
    <w:rsid w:val="00047427"/>
    <w:rsid w:val="000475D3"/>
    <w:rsid w:val="00051474"/>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61D8"/>
    <w:rsid w:val="000A6A03"/>
    <w:rsid w:val="000A7C66"/>
    <w:rsid w:val="000B02ED"/>
    <w:rsid w:val="000B14FC"/>
    <w:rsid w:val="000B2956"/>
    <w:rsid w:val="000B37ED"/>
    <w:rsid w:val="000B3AFC"/>
    <w:rsid w:val="000B7464"/>
    <w:rsid w:val="000B78F5"/>
    <w:rsid w:val="000B7D06"/>
    <w:rsid w:val="000C06B1"/>
    <w:rsid w:val="000C18EC"/>
    <w:rsid w:val="000C290A"/>
    <w:rsid w:val="000C2F75"/>
    <w:rsid w:val="000C55AC"/>
    <w:rsid w:val="000C5D88"/>
    <w:rsid w:val="000C6686"/>
    <w:rsid w:val="000C6C8D"/>
    <w:rsid w:val="000C79AB"/>
    <w:rsid w:val="000D0EE1"/>
    <w:rsid w:val="000D47A9"/>
    <w:rsid w:val="000D6864"/>
    <w:rsid w:val="000D6CE5"/>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B7A"/>
    <w:rsid w:val="00104E18"/>
    <w:rsid w:val="00105A97"/>
    <w:rsid w:val="00106136"/>
    <w:rsid w:val="001129A7"/>
    <w:rsid w:val="00112C8F"/>
    <w:rsid w:val="0011303C"/>
    <w:rsid w:val="00113E06"/>
    <w:rsid w:val="0011433D"/>
    <w:rsid w:val="00115C40"/>
    <w:rsid w:val="00116443"/>
    <w:rsid w:val="00116E0F"/>
    <w:rsid w:val="00121677"/>
    <w:rsid w:val="001232FE"/>
    <w:rsid w:val="00123B4C"/>
    <w:rsid w:val="00123F8B"/>
    <w:rsid w:val="001246A2"/>
    <w:rsid w:val="0012507B"/>
    <w:rsid w:val="001253E7"/>
    <w:rsid w:val="001266A4"/>
    <w:rsid w:val="00126F1E"/>
    <w:rsid w:val="001307F8"/>
    <w:rsid w:val="00131B57"/>
    <w:rsid w:val="00132711"/>
    <w:rsid w:val="001327B2"/>
    <w:rsid w:val="00132DB9"/>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EFE"/>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FC4"/>
    <w:rsid w:val="0016757F"/>
    <w:rsid w:val="001700FC"/>
    <w:rsid w:val="00170984"/>
    <w:rsid w:val="00170AB0"/>
    <w:rsid w:val="00170FAF"/>
    <w:rsid w:val="00171A37"/>
    <w:rsid w:val="001720FE"/>
    <w:rsid w:val="00173027"/>
    <w:rsid w:val="00173993"/>
    <w:rsid w:val="001746A1"/>
    <w:rsid w:val="00174A98"/>
    <w:rsid w:val="00174C86"/>
    <w:rsid w:val="00174E4A"/>
    <w:rsid w:val="001751E0"/>
    <w:rsid w:val="0017565D"/>
    <w:rsid w:val="001762FD"/>
    <w:rsid w:val="001802E9"/>
    <w:rsid w:val="0018084A"/>
    <w:rsid w:val="00180B50"/>
    <w:rsid w:val="00182009"/>
    <w:rsid w:val="00182C3E"/>
    <w:rsid w:val="00186831"/>
    <w:rsid w:val="001870DA"/>
    <w:rsid w:val="001872B5"/>
    <w:rsid w:val="0019011E"/>
    <w:rsid w:val="001905C8"/>
    <w:rsid w:val="00191E06"/>
    <w:rsid w:val="00191EE2"/>
    <w:rsid w:val="00192798"/>
    <w:rsid w:val="00195151"/>
    <w:rsid w:val="001952BF"/>
    <w:rsid w:val="00195501"/>
    <w:rsid w:val="00196083"/>
    <w:rsid w:val="0019671C"/>
    <w:rsid w:val="0019700B"/>
    <w:rsid w:val="00197CA8"/>
    <w:rsid w:val="00197EBD"/>
    <w:rsid w:val="001A2A4E"/>
    <w:rsid w:val="001A53F5"/>
    <w:rsid w:val="001A55BC"/>
    <w:rsid w:val="001A5658"/>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99A"/>
    <w:rsid w:val="001C5A2A"/>
    <w:rsid w:val="001C5ADD"/>
    <w:rsid w:val="001C64D0"/>
    <w:rsid w:val="001C68F9"/>
    <w:rsid w:val="001C72D3"/>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2153"/>
    <w:rsid w:val="001F216C"/>
    <w:rsid w:val="001F3248"/>
    <w:rsid w:val="001F4FB4"/>
    <w:rsid w:val="00200922"/>
    <w:rsid w:val="00200B1E"/>
    <w:rsid w:val="0020162E"/>
    <w:rsid w:val="00202276"/>
    <w:rsid w:val="00202FE6"/>
    <w:rsid w:val="00204781"/>
    <w:rsid w:val="00204BA8"/>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C89"/>
    <w:rsid w:val="00244F03"/>
    <w:rsid w:val="002456E8"/>
    <w:rsid w:val="00245E44"/>
    <w:rsid w:val="00245EAB"/>
    <w:rsid w:val="0025013E"/>
    <w:rsid w:val="00250D58"/>
    <w:rsid w:val="00253961"/>
    <w:rsid w:val="00257E59"/>
    <w:rsid w:val="00260B0B"/>
    <w:rsid w:val="00261A34"/>
    <w:rsid w:val="00263B9D"/>
    <w:rsid w:val="002641F9"/>
    <w:rsid w:val="0026588C"/>
    <w:rsid w:val="00265F89"/>
    <w:rsid w:val="00266E6D"/>
    <w:rsid w:val="00270716"/>
    <w:rsid w:val="00272101"/>
    <w:rsid w:val="00273F76"/>
    <w:rsid w:val="0027616B"/>
    <w:rsid w:val="00280F1F"/>
    <w:rsid w:val="00282FF1"/>
    <w:rsid w:val="002843DB"/>
    <w:rsid w:val="00284F77"/>
    <w:rsid w:val="00285ADD"/>
    <w:rsid w:val="0028706B"/>
    <w:rsid w:val="00287E1A"/>
    <w:rsid w:val="002910DA"/>
    <w:rsid w:val="00291426"/>
    <w:rsid w:val="002918BB"/>
    <w:rsid w:val="00292AE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D71"/>
    <w:rsid w:val="00324D86"/>
    <w:rsid w:val="00325292"/>
    <w:rsid w:val="003259C5"/>
    <w:rsid w:val="003261DF"/>
    <w:rsid w:val="00327407"/>
    <w:rsid w:val="00327BDF"/>
    <w:rsid w:val="003303C6"/>
    <w:rsid w:val="00330D9A"/>
    <w:rsid w:val="00330E5D"/>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6CF2"/>
    <w:rsid w:val="003471AA"/>
    <w:rsid w:val="00347A0A"/>
    <w:rsid w:val="003540F6"/>
    <w:rsid w:val="003547CB"/>
    <w:rsid w:val="00354970"/>
    <w:rsid w:val="00355E75"/>
    <w:rsid w:val="003567C3"/>
    <w:rsid w:val="003569EA"/>
    <w:rsid w:val="003572F1"/>
    <w:rsid w:val="00360442"/>
    <w:rsid w:val="003606EA"/>
    <w:rsid w:val="00361694"/>
    <w:rsid w:val="00362735"/>
    <w:rsid w:val="00362CE8"/>
    <w:rsid w:val="00365564"/>
    <w:rsid w:val="00366C8A"/>
    <w:rsid w:val="00367B7B"/>
    <w:rsid w:val="0037053F"/>
    <w:rsid w:val="003705C0"/>
    <w:rsid w:val="0037078C"/>
    <w:rsid w:val="00371B56"/>
    <w:rsid w:val="0037240B"/>
    <w:rsid w:val="00372636"/>
    <w:rsid w:val="00372D21"/>
    <w:rsid w:val="0037387C"/>
    <w:rsid w:val="00373F49"/>
    <w:rsid w:val="00375546"/>
    <w:rsid w:val="00375C9D"/>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363B"/>
    <w:rsid w:val="003A37D0"/>
    <w:rsid w:val="003A3802"/>
    <w:rsid w:val="003A4B9C"/>
    <w:rsid w:val="003A5F30"/>
    <w:rsid w:val="003A6A86"/>
    <w:rsid w:val="003B108A"/>
    <w:rsid w:val="003B1B25"/>
    <w:rsid w:val="003B24D4"/>
    <w:rsid w:val="003B3159"/>
    <w:rsid w:val="003B459F"/>
    <w:rsid w:val="003B591E"/>
    <w:rsid w:val="003B71B1"/>
    <w:rsid w:val="003B74C3"/>
    <w:rsid w:val="003B7995"/>
    <w:rsid w:val="003C08DD"/>
    <w:rsid w:val="003C0992"/>
    <w:rsid w:val="003C2DE1"/>
    <w:rsid w:val="003C3220"/>
    <w:rsid w:val="003C3453"/>
    <w:rsid w:val="003C3EAC"/>
    <w:rsid w:val="003C61ED"/>
    <w:rsid w:val="003C70F4"/>
    <w:rsid w:val="003D1180"/>
    <w:rsid w:val="003D2E7A"/>
    <w:rsid w:val="003D3827"/>
    <w:rsid w:val="003D39C0"/>
    <w:rsid w:val="003D3EBD"/>
    <w:rsid w:val="003D3EFB"/>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3F80"/>
    <w:rsid w:val="003F4377"/>
    <w:rsid w:val="003F6341"/>
    <w:rsid w:val="003F7FCE"/>
    <w:rsid w:val="0040060D"/>
    <w:rsid w:val="0040174B"/>
    <w:rsid w:val="00401982"/>
    <w:rsid w:val="004042FC"/>
    <w:rsid w:val="00404B34"/>
    <w:rsid w:val="00404D0A"/>
    <w:rsid w:val="004052BB"/>
    <w:rsid w:val="00406562"/>
    <w:rsid w:val="004074AF"/>
    <w:rsid w:val="00407C58"/>
    <w:rsid w:val="00407D74"/>
    <w:rsid w:val="004144BD"/>
    <w:rsid w:val="00414908"/>
    <w:rsid w:val="00415162"/>
    <w:rsid w:val="004165A9"/>
    <w:rsid w:val="00416931"/>
    <w:rsid w:val="004209AC"/>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40D2A"/>
    <w:rsid w:val="00442237"/>
    <w:rsid w:val="004426A3"/>
    <w:rsid w:val="0044328B"/>
    <w:rsid w:val="004440B9"/>
    <w:rsid w:val="00446A3E"/>
    <w:rsid w:val="00446DC6"/>
    <w:rsid w:val="00447022"/>
    <w:rsid w:val="0044727B"/>
    <w:rsid w:val="0044751F"/>
    <w:rsid w:val="00450BA8"/>
    <w:rsid w:val="00451774"/>
    <w:rsid w:val="0045253F"/>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13"/>
    <w:rsid w:val="00481F55"/>
    <w:rsid w:val="0048223D"/>
    <w:rsid w:val="00483942"/>
    <w:rsid w:val="00483961"/>
    <w:rsid w:val="00484FEE"/>
    <w:rsid w:val="004853F3"/>
    <w:rsid w:val="00487375"/>
    <w:rsid w:val="00487894"/>
    <w:rsid w:val="00491284"/>
    <w:rsid w:val="0049133A"/>
    <w:rsid w:val="00494287"/>
    <w:rsid w:val="00494900"/>
    <w:rsid w:val="004955F6"/>
    <w:rsid w:val="00495FE6"/>
    <w:rsid w:val="00496D5B"/>
    <w:rsid w:val="0049738E"/>
    <w:rsid w:val="004A26B8"/>
    <w:rsid w:val="004A3A30"/>
    <w:rsid w:val="004A3D91"/>
    <w:rsid w:val="004A4BA5"/>
    <w:rsid w:val="004A4DDB"/>
    <w:rsid w:val="004A6790"/>
    <w:rsid w:val="004B0F18"/>
    <w:rsid w:val="004B2D98"/>
    <w:rsid w:val="004B37A4"/>
    <w:rsid w:val="004B3C9A"/>
    <w:rsid w:val="004B3E17"/>
    <w:rsid w:val="004B43B4"/>
    <w:rsid w:val="004B59F1"/>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8B1"/>
    <w:rsid w:val="00507A38"/>
    <w:rsid w:val="00511292"/>
    <w:rsid w:val="00512549"/>
    <w:rsid w:val="005125F1"/>
    <w:rsid w:val="005131CD"/>
    <w:rsid w:val="00514279"/>
    <w:rsid w:val="0051787D"/>
    <w:rsid w:val="00520D8E"/>
    <w:rsid w:val="005225B1"/>
    <w:rsid w:val="00522F83"/>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2D"/>
    <w:rsid w:val="005404D2"/>
    <w:rsid w:val="00541272"/>
    <w:rsid w:val="00541783"/>
    <w:rsid w:val="005451BB"/>
    <w:rsid w:val="00546613"/>
    <w:rsid w:val="00546767"/>
    <w:rsid w:val="00547180"/>
    <w:rsid w:val="00547AB4"/>
    <w:rsid w:val="00547CEC"/>
    <w:rsid w:val="00552329"/>
    <w:rsid w:val="00552E37"/>
    <w:rsid w:val="00553099"/>
    <w:rsid w:val="00553482"/>
    <w:rsid w:val="005535F0"/>
    <w:rsid w:val="00553FDF"/>
    <w:rsid w:val="0055560A"/>
    <w:rsid w:val="00555958"/>
    <w:rsid w:val="0055618C"/>
    <w:rsid w:val="00557410"/>
    <w:rsid w:val="00557B47"/>
    <w:rsid w:val="00560145"/>
    <w:rsid w:val="0056057B"/>
    <w:rsid w:val="0056087B"/>
    <w:rsid w:val="0056292C"/>
    <w:rsid w:val="00562C1A"/>
    <w:rsid w:val="0056381E"/>
    <w:rsid w:val="00564FBA"/>
    <w:rsid w:val="005651EB"/>
    <w:rsid w:val="00565464"/>
    <w:rsid w:val="00566FD7"/>
    <w:rsid w:val="005710CE"/>
    <w:rsid w:val="0057118C"/>
    <w:rsid w:val="00571644"/>
    <w:rsid w:val="00571D5D"/>
    <w:rsid w:val="0057259A"/>
    <w:rsid w:val="00573F21"/>
    <w:rsid w:val="00574092"/>
    <w:rsid w:val="005746AB"/>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82D"/>
    <w:rsid w:val="005B1C68"/>
    <w:rsid w:val="005B2D84"/>
    <w:rsid w:val="005B2DB3"/>
    <w:rsid w:val="005B4ECE"/>
    <w:rsid w:val="005C09B6"/>
    <w:rsid w:val="005C0C59"/>
    <w:rsid w:val="005C2285"/>
    <w:rsid w:val="005C2B5F"/>
    <w:rsid w:val="005C2FA3"/>
    <w:rsid w:val="005C4E7A"/>
    <w:rsid w:val="005C52E1"/>
    <w:rsid w:val="005C67D5"/>
    <w:rsid w:val="005C6B1E"/>
    <w:rsid w:val="005C7368"/>
    <w:rsid w:val="005D0099"/>
    <w:rsid w:val="005D10E7"/>
    <w:rsid w:val="005D17BF"/>
    <w:rsid w:val="005D2AF6"/>
    <w:rsid w:val="005D35BC"/>
    <w:rsid w:val="005D3761"/>
    <w:rsid w:val="005D478D"/>
    <w:rsid w:val="005D7074"/>
    <w:rsid w:val="005D732E"/>
    <w:rsid w:val="005D775E"/>
    <w:rsid w:val="005D7C57"/>
    <w:rsid w:val="005D7E0D"/>
    <w:rsid w:val="005E0114"/>
    <w:rsid w:val="005E059E"/>
    <w:rsid w:val="005E0C1F"/>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ABF"/>
    <w:rsid w:val="00607665"/>
    <w:rsid w:val="00607AD6"/>
    <w:rsid w:val="00610E44"/>
    <w:rsid w:val="006129FF"/>
    <w:rsid w:val="00612C37"/>
    <w:rsid w:val="00616021"/>
    <w:rsid w:val="00616575"/>
    <w:rsid w:val="0062162E"/>
    <w:rsid w:val="006226AD"/>
    <w:rsid w:val="00622D1F"/>
    <w:rsid w:val="00622F77"/>
    <w:rsid w:val="006230C7"/>
    <w:rsid w:val="006241C2"/>
    <w:rsid w:val="00626EAC"/>
    <w:rsid w:val="006308DD"/>
    <w:rsid w:val="0063252A"/>
    <w:rsid w:val="00632610"/>
    <w:rsid w:val="006337EA"/>
    <w:rsid w:val="00634775"/>
    <w:rsid w:val="00635355"/>
    <w:rsid w:val="00635CFF"/>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7609"/>
    <w:rsid w:val="00660206"/>
    <w:rsid w:val="006605E9"/>
    <w:rsid w:val="00661505"/>
    <w:rsid w:val="00662ADF"/>
    <w:rsid w:val="00662CF6"/>
    <w:rsid w:val="006653F9"/>
    <w:rsid w:val="0066542F"/>
    <w:rsid w:val="00666A68"/>
    <w:rsid w:val="00667483"/>
    <w:rsid w:val="00667B38"/>
    <w:rsid w:val="00671FE7"/>
    <w:rsid w:val="006733C6"/>
    <w:rsid w:val="00673920"/>
    <w:rsid w:val="006745FD"/>
    <w:rsid w:val="00674B5D"/>
    <w:rsid w:val="00676124"/>
    <w:rsid w:val="006763F3"/>
    <w:rsid w:val="00676C80"/>
    <w:rsid w:val="00676D0B"/>
    <w:rsid w:val="00676D5E"/>
    <w:rsid w:val="00677348"/>
    <w:rsid w:val="00680D63"/>
    <w:rsid w:val="00681A20"/>
    <w:rsid w:val="00681A36"/>
    <w:rsid w:val="00682464"/>
    <w:rsid w:val="00682522"/>
    <w:rsid w:val="00683F82"/>
    <w:rsid w:val="00683FDD"/>
    <w:rsid w:val="006856E1"/>
    <w:rsid w:val="006857CF"/>
    <w:rsid w:val="00686101"/>
    <w:rsid w:val="006875B9"/>
    <w:rsid w:val="00691749"/>
    <w:rsid w:val="00691E52"/>
    <w:rsid w:val="006927AD"/>
    <w:rsid w:val="006948AE"/>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29BB"/>
    <w:rsid w:val="006B30EC"/>
    <w:rsid w:val="006B3458"/>
    <w:rsid w:val="006B4E10"/>
    <w:rsid w:val="006B63C2"/>
    <w:rsid w:val="006C0887"/>
    <w:rsid w:val="006C1050"/>
    <w:rsid w:val="006C15DD"/>
    <w:rsid w:val="006C1C6B"/>
    <w:rsid w:val="006C207C"/>
    <w:rsid w:val="006C37E0"/>
    <w:rsid w:val="006C5848"/>
    <w:rsid w:val="006C7A16"/>
    <w:rsid w:val="006D0FBC"/>
    <w:rsid w:val="006D1377"/>
    <w:rsid w:val="006D16CF"/>
    <w:rsid w:val="006D2E19"/>
    <w:rsid w:val="006D423E"/>
    <w:rsid w:val="006D439A"/>
    <w:rsid w:val="006D449C"/>
    <w:rsid w:val="006D46EA"/>
    <w:rsid w:val="006D50C7"/>
    <w:rsid w:val="006D529B"/>
    <w:rsid w:val="006D6052"/>
    <w:rsid w:val="006D7CDC"/>
    <w:rsid w:val="006E134B"/>
    <w:rsid w:val="006E16D9"/>
    <w:rsid w:val="006E2018"/>
    <w:rsid w:val="006E3F80"/>
    <w:rsid w:val="006E623E"/>
    <w:rsid w:val="006F0181"/>
    <w:rsid w:val="006F153B"/>
    <w:rsid w:val="006F2316"/>
    <w:rsid w:val="006F251B"/>
    <w:rsid w:val="006F4214"/>
    <w:rsid w:val="006F48F6"/>
    <w:rsid w:val="006F4D4B"/>
    <w:rsid w:val="006F532D"/>
    <w:rsid w:val="006F592D"/>
    <w:rsid w:val="006F59B7"/>
    <w:rsid w:val="006F60E1"/>
    <w:rsid w:val="006F6D47"/>
    <w:rsid w:val="006F72C3"/>
    <w:rsid w:val="006F7337"/>
    <w:rsid w:val="00701AC7"/>
    <w:rsid w:val="00701CF4"/>
    <w:rsid w:val="00702EF2"/>
    <w:rsid w:val="00703766"/>
    <w:rsid w:val="007046C6"/>
    <w:rsid w:val="00705396"/>
    <w:rsid w:val="00705566"/>
    <w:rsid w:val="00705616"/>
    <w:rsid w:val="007057B8"/>
    <w:rsid w:val="0070605E"/>
    <w:rsid w:val="00706539"/>
    <w:rsid w:val="00706B0A"/>
    <w:rsid w:val="0070753F"/>
    <w:rsid w:val="007077B9"/>
    <w:rsid w:val="007106DC"/>
    <w:rsid w:val="00710861"/>
    <w:rsid w:val="00710BC8"/>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5C7D"/>
    <w:rsid w:val="0073602D"/>
    <w:rsid w:val="007368C5"/>
    <w:rsid w:val="007375F6"/>
    <w:rsid w:val="00737AA8"/>
    <w:rsid w:val="00737DDE"/>
    <w:rsid w:val="00740692"/>
    <w:rsid w:val="007429E8"/>
    <w:rsid w:val="00742EC6"/>
    <w:rsid w:val="00744938"/>
    <w:rsid w:val="00745740"/>
    <w:rsid w:val="00747CA7"/>
    <w:rsid w:val="00750AFD"/>
    <w:rsid w:val="00751D70"/>
    <w:rsid w:val="00752047"/>
    <w:rsid w:val="007520A2"/>
    <w:rsid w:val="00753A14"/>
    <w:rsid w:val="00755102"/>
    <w:rsid w:val="007551DA"/>
    <w:rsid w:val="00755214"/>
    <w:rsid w:val="007552B7"/>
    <w:rsid w:val="00757552"/>
    <w:rsid w:val="00757EBA"/>
    <w:rsid w:val="00760777"/>
    <w:rsid w:val="0076083F"/>
    <w:rsid w:val="00762989"/>
    <w:rsid w:val="00762BC8"/>
    <w:rsid w:val="00765605"/>
    <w:rsid w:val="007666E0"/>
    <w:rsid w:val="007673EC"/>
    <w:rsid w:val="00770C19"/>
    <w:rsid w:val="00771E4D"/>
    <w:rsid w:val="007727DA"/>
    <w:rsid w:val="007729CB"/>
    <w:rsid w:val="00772AAC"/>
    <w:rsid w:val="00773414"/>
    <w:rsid w:val="00773B1A"/>
    <w:rsid w:val="00773F04"/>
    <w:rsid w:val="00775876"/>
    <w:rsid w:val="007759D2"/>
    <w:rsid w:val="00775B9B"/>
    <w:rsid w:val="007779CF"/>
    <w:rsid w:val="00780BF4"/>
    <w:rsid w:val="00781192"/>
    <w:rsid w:val="00783703"/>
    <w:rsid w:val="007852EE"/>
    <w:rsid w:val="00790283"/>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1B5D"/>
    <w:rsid w:val="007F2862"/>
    <w:rsid w:val="007F2F7C"/>
    <w:rsid w:val="007F38A5"/>
    <w:rsid w:val="007F462F"/>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722C"/>
    <w:rsid w:val="00822784"/>
    <w:rsid w:val="0082447C"/>
    <w:rsid w:val="008262AD"/>
    <w:rsid w:val="00827B42"/>
    <w:rsid w:val="00827F1D"/>
    <w:rsid w:val="00830677"/>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41BB"/>
    <w:rsid w:val="00844342"/>
    <w:rsid w:val="0084583D"/>
    <w:rsid w:val="00845D39"/>
    <w:rsid w:val="008469D5"/>
    <w:rsid w:val="00846DB1"/>
    <w:rsid w:val="0084755C"/>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1513"/>
    <w:rsid w:val="008720CF"/>
    <w:rsid w:val="00872236"/>
    <w:rsid w:val="0087415D"/>
    <w:rsid w:val="00874DCD"/>
    <w:rsid w:val="00874F92"/>
    <w:rsid w:val="008802C8"/>
    <w:rsid w:val="008812D1"/>
    <w:rsid w:val="008834C4"/>
    <w:rsid w:val="008834D5"/>
    <w:rsid w:val="00883828"/>
    <w:rsid w:val="00890960"/>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717C"/>
    <w:rsid w:val="008E75CF"/>
    <w:rsid w:val="008E775C"/>
    <w:rsid w:val="008E7F76"/>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5A3"/>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4B61"/>
    <w:rsid w:val="00947236"/>
    <w:rsid w:val="00947477"/>
    <w:rsid w:val="00947508"/>
    <w:rsid w:val="00947E8D"/>
    <w:rsid w:val="009513D9"/>
    <w:rsid w:val="00951C6D"/>
    <w:rsid w:val="00951D76"/>
    <w:rsid w:val="00952426"/>
    <w:rsid w:val="009526F2"/>
    <w:rsid w:val="00953595"/>
    <w:rsid w:val="00953C90"/>
    <w:rsid w:val="00955072"/>
    <w:rsid w:val="00956B24"/>
    <w:rsid w:val="00961A6D"/>
    <w:rsid w:val="009640E1"/>
    <w:rsid w:val="009643C8"/>
    <w:rsid w:val="00965BB1"/>
    <w:rsid w:val="0097073B"/>
    <w:rsid w:val="00970FF5"/>
    <w:rsid w:val="009717A8"/>
    <w:rsid w:val="00972119"/>
    <w:rsid w:val="0097272C"/>
    <w:rsid w:val="009733F2"/>
    <w:rsid w:val="00975155"/>
    <w:rsid w:val="00980E14"/>
    <w:rsid w:val="00981E3F"/>
    <w:rsid w:val="00982DAD"/>
    <w:rsid w:val="00985DD8"/>
    <w:rsid w:val="00990990"/>
    <w:rsid w:val="00991390"/>
    <w:rsid w:val="00993ADC"/>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D0FF7"/>
    <w:rsid w:val="009D222D"/>
    <w:rsid w:val="009D258B"/>
    <w:rsid w:val="009D2684"/>
    <w:rsid w:val="009D445C"/>
    <w:rsid w:val="009D4FB1"/>
    <w:rsid w:val="009D685E"/>
    <w:rsid w:val="009D6E53"/>
    <w:rsid w:val="009D70FC"/>
    <w:rsid w:val="009D72D8"/>
    <w:rsid w:val="009D752B"/>
    <w:rsid w:val="009E16F2"/>
    <w:rsid w:val="009E1BF2"/>
    <w:rsid w:val="009E1C9E"/>
    <w:rsid w:val="009E257C"/>
    <w:rsid w:val="009E35E0"/>
    <w:rsid w:val="009E4636"/>
    <w:rsid w:val="009E4B00"/>
    <w:rsid w:val="009E4CD7"/>
    <w:rsid w:val="009E5AD2"/>
    <w:rsid w:val="009E6605"/>
    <w:rsid w:val="009F0951"/>
    <w:rsid w:val="009F1695"/>
    <w:rsid w:val="009F1E8A"/>
    <w:rsid w:val="009F1F0A"/>
    <w:rsid w:val="009F3D15"/>
    <w:rsid w:val="009F4153"/>
    <w:rsid w:val="009F43BF"/>
    <w:rsid w:val="009F649B"/>
    <w:rsid w:val="00A017A6"/>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5774"/>
    <w:rsid w:val="00A25EA9"/>
    <w:rsid w:val="00A27657"/>
    <w:rsid w:val="00A27BD5"/>
    <w:rsid w:val="00A27CA2"/>
    <w:rsid w:val="00A31E48"/>
    <w:rsid w:val="00A33719"/>
    <w:rsid w:val="00A3525B"/>
    <w:rsid w:val="00A36952"/>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35F2"/>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3E7"/>
    <w:rsid w:val="00AB7E0E"/>
    <w:rsid w:val="00AC0BFD"/>
    <w:rsid w:val="00AC0CCC"/>
    <w:rsid w:val="00AC24FA"/>
    <w:rsid w:val="00AC25EA"/>
    <w:rsid w:val="00AC2826"/>
    <w:rsid w:val="00AC2B69"/>
    <w:rsid w:val="00AC3889"/>
    <w:rsid w:val="00AC4607"/>
    <w:rsid w:val="00AC5110"/>
    <w:rsid w:val="00AC5428"/>
    <w:rsid w:val="00AC606E"/>
    <w:rsid w:val="00AC7DF0"/>
    <w:rsid w:val="00AD01F8"/>
    <w:rsid w:val="00AD0C57"/>
    <w:rsid w:val="00AD283C"/>
    <w:rsid w:val="00AD2DE8"/>
    <w:rsid w:val="00AD5000"/>
    <w:rsid w:val="00AD5471"/>
    <w:rsid w:val="00AD5A33"/>
    <w:rsid w:val="00AD6675"/>
    <w:rsid w:val="00AD6790"/>
    <w:rsid w:val="00AD6878"/>
    <w:rsid w:val="00AD773E"/>
    <w:rsid w:val="00AE1845"/>
    <w:rsid w:val="00AE25BA"/>
    <w:rsid w:val="00AE2AB4"/>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071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703"/>
    <w:rsid w:val="00B74899"/>
    <w:rsid w:val="00B80A38"/>
    <w:rsid w:val="00B851D1"/>
    <w:rsid w:val="00B857CB"/>
    <w:rsid w:val="00B861A3"/>
    <w:rsid w:val="00B869FE"/>
    <w:rsid w:val="00B878AB"/>
    <w:rsid w:val="00B90507"/>
    <w:rsid w:val="00B909C1"/>
    <w:rsid w:val="00B909D0"/>
    <w:rsid w:val="00B9151F"/>
    <w:rsid w:val="00B9203D"/>
    <w:rsid w:val="00B925AD"/>
    <w:rsid w:val="00B92F34"/>
    <w:rsid w:val="00B93ED1"/>
    <w:rsid w:val="00B93EEF"/>
    <w:rsid w:val="00B94A9D"/>
    <w:rsid w:val="00B94C65"/>
    <w:rsid w:val="00B95470"/>
    <w:rsid w:val="00B963C7"/>
    <w:rsid w:val="00B96DFD"/>
    <w:rsid w:val="00B97614"/>
    <w:rsid w:val="00B97EEC"/>
    <w:rsid w:val="00BA0030"/>
    <w:rsid w:val="00BA058A"/>
    <w:rsid w:val="00BA059D"/>
    <w:rsid w:val="00BA1157"/>
    <w:rsid w:val="00BA2185"/>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DD7"/>
    <w:rsid w:val="00BC6618"/>
    <w:rsid w:val="00BC66DD"/>
    <w:rsid w:val="00BC68BC"/>
    <w:rsid w:val="00BC7923"/>
    <w:rsid w:val="00BD0C14"/>
    <w:rsid w:val="00BD1DFB"/>
    <w:rsid w:val="00BD1EBF"/>
    <w:rsid w:val="00BD30D4"/>
    <w:rsid w:val="00BD4EF7"/>
    <w:rsid w:val="00BD5B58"/>
    <w:rsid w:val="00BD5EB2"/>
    <w:rsid w:val="00BE1A33"/>
    <w:rsid w:val="00BE1CF1"/>
    <w:rsid w:val="00BE3221"/>
    <w:rsid w:val="00BE45B2"/>
    <w:rsid w:val="00BE4CAF"/>
    <w:rsid w:val="00BE4DA5"/>
    <w:rsid w:val="00BF1F07"/>
    <w:rsid w:val="00BF3416"/>
    <w:rsid w:val="00BF4ED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14BD"/>
    <w:rsid w:val="00C216CE"/>
    <w:rsid w:val="00C22C29"/>
    <w:rsid w:val="00C23847"/>
    <w:rsid w:val="00C239D1"/>
    <w:rsid w:val="00C23DB2"/>
    <w:rsid w:val="00C25BCB"/>
    <w:rsid w:val="00C26572"/>
    <w:rsid w:val="00C26FD8"/>
    <w:rsid w:val="00C273DC"/>
    <w:rsid w:val="00C33932"/>
    <w:rsid w:val="00C3423F"/>
    <w:rsid w:val="00C343D6"/>
    <w:rsid w:val="00C34A02"/>
    <w:rsid w:val="00C34A3A"/>
    <w:rsid w:val="00C37CF8"/>
    <w:rsid w:val="00C402F4"/>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7104"/>
    <w:rsid w:val="00CA7484"/>
    <w:rsid w:val="00CB0A3A"/>
    <w:rsid w:val="00CB0E7A"/>
    <w:rsid w:val="00CB196B"/>
    <w:rsid w:val="00CB1A66"/>
    <w:rsid w:val="00CB21EF"/>
    <w:rsid w:val="00CB30AF"/>
    <w:rsid w:val="00CB32C0"/>
    <w:rsid w:val="00CB3656"/>
    <w:rsid w:val="00CB4503"/>
    <w:rsid w:val="00CB5EBC"/>
    <w:rsid w:val="00CB628D"/>
    <w:rsid w:val="00CB6477"/>
    <w:rsid w:val="00CB6B1F"/>
    <w:rsid w:val="00CC00B7"/>
    <w:rsid w:val="00CC221A"/>
    <w:rsid w:val="00CC22A1"/>
    <w:rsid w:val="00CC4271"/>
    <w:rsid w:val="00CC48A2"/>
    <w:rsid w:val="00CC5C08"/>
    <w:rsid w:val="00CC6969"/>
    <w:rsid w:val="00CD044F"/>
    <w:rsid w:val="00CD14AE"/>
    <w:rsid w:val="00CD354C"/>
    <w:rsid w:val="00CD515F"/>
    <w:rsid w:val="00CD57D0"/>
    <w:rsid w:val="00CD5DFA"/>
    <w:rsid w:val="00CD6BC6"/>
    <w:rsid w:val="00CD7B7C"/>
    <w:rsid w:val="00CD7DA4"/>
    <w:rsid w:val="00CE138B"/>
    <w:rsid w:val="00CE2147"/>
    <w:rsid w:val="00CE3A2A"/>
    <w:rsid w:val="00CE5527"/>
    <w:rsid w:val="00CE7789"/>
    <w:rsid w:val="00CE7EA7"/>
    <w:rsid w:val="00CF0C0D"/>
    <w:rsid w:val="00CF1B05"/>
    <w:rsid w:val="00CF24A6"/>
    <w:rsid w:val="00CF4CE6"/>
    <w:rsid w:val="00CF4EFB"/>
    <w:rsid w:val="00CF5D45"/>
    <w:rsid w:val="00CF68D4"/>
    <w:rsid w:val="00CF73D2"/>
    <w:rsid w:val="00D018AF"/>
    <w:rsid w:val="00D106E6"/>
    <w:rsid w:val="00D112FD"/>
    <w:rsid w:val="00D114B9"/>
    <w:rsid w:val="00D1171E"/>
    <w:rsid w:val="00D1259A"/>
    <w:rsid w:val="00D15BF6"/>
    <w:rsid w:val="00D17454"/>
    <w:rsid w:val="00D20596"/>
    <w:rsid w:val="00D20885"/>
    <w:rsid w:val="00D21CBB"/>
    <w:rsid w:val="00D24092"/>
    <w:rsid w:val="00D27214"/>
    <w:rsid w:val="00D27FB5"/>
    <w:rsid w:val="00D31612"/>
    <w:rsid w:val="00D31894"/>
    <w:rsid w:val="00D32050"/>
    <w:rsid w:val="00D3384D"/>
    <w:rsid w:val="00D349C8"/>
    <w:rsid w:val="00D35FAD"/>
    <w:rsid w:val="00D3702D"/>
    <w:rsid w:val="00D373AC"/>
    <w:rsid w:val="00D37C93"/>
    <w:rsid w:val="00D37E6A"/>
    <w:rsid w:val="00D42663"/>
    <w:rsid w:val="00D43418"/>
    <w:rsid w:val="00D44088"/>
    <w:rsid w:val="00D45BE8"/>
    <w:rsid w:val="00D51614"/>
    <w:rsid w:val="00D5205F"/>
    <w:rsid w:val="00D52B1B"/>
    <w:rsid w:val="00D53E9D"/>
    <w:rsid w:val="00D54C83"/>
    <w:rsid w:val="00D5657C"/>
    <w:rsid w:val="00D621C7"/>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75F4D"/>
    <w:rsid w:val="00D80BDE"/>
    <w:rsid w:val="00D8108E"/>
    <w:rsid w:val="00D83E94"/>
    <w:rsid w:val="00D8410D"/>
    <w:rsid w:val="00D8496D"/>
    <w:rsid w:val="00D84DA5"/>
    <w:rsid w:val="00D8626F"/>
    <w:rsid w:val="00D91466"/>
    <w:rsid w:val="00D94022"/>
    <w:rsid w:val="00D9489D"/>
    <w:rsid w:val="00D95FD6"/>
    <w:rsid w:val="00D9675C"/>
    <w:rsid w:val="00D973D8"/>
    <w:rsid w:val="00D97689"/>
    <w:rsid w:val="00D97836"/>
    <w:rsid w:val="00DA200E"/>
    <w:rsid w:val="00DA2B90"/>
    <w:rsid w:val="00DA30E6"/>
    <w:rsid w:val="00DA31DC"/>
    <w:rsid w:val="00DA5CA6"/>
    <w:rsid w:val="00DA6304"/>
    <w:rsid w:val="00DA66E1"/>
    <w:rsid w:val="00DA6DF7"/>
    <w:rsid w:val="00DA6E27"/>
    <w:rsid w:val="00DA6F32"/>
    <w:rsid w:val="00DA705B"/>
    <w:rsid w:val="00DA7938"/>
    <w:rsid w:val="00DA7DB2"/>
    <w:rsid w:val="00DB091A"/>
    <w:rsid w:val="00DB1DD9"/>
    <w:rsid w:val="00DB1DE1"/>
    <w:rsid w:val="00DB2956"/>
    <w:rsid w:val="00DB2D18"/>
    <w:rsid w:val="00DB6676"/>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6278"/>
    <w:rsid w:val="00DD75DF"/>
    <w:rsid w:val="00DE0734"/>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657"/>
    <w:rsid w:val="00E04506"/>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603AF"/>
    <w:rsid w:val="00E6206E"/>
    <w:rsid w:val="00E62CEC"/>
    <w:rsid w:val="00E62D22"/>
    <w:rsid w:val="00E6584D"/>
    <w:rsid w:val="00E658AE"/>
    <w:rsid w:val="00E67ED9"/>
    <w:rsid w:val="00E67F1B"/>
    <w:rsid w:val="00E67FA4"/>
    <w:rsid w:val="00E70AC6"/>
    <w:rsid w:val="00E71571"/>
    <w:rsid w:val="00E73DDC"/>
    <w:rsid w:val="00E74E6B"/>
    <w:rsid w:val="00E756F2"/>
    <w:rsid w:val="00E80DDE"/>
    <w:rsid w:val="00E81952"/>
    <w:rsid w:val="00E84770"/>
    <w:rsid w:val="00E849EB"/>
    <w:rsid w:val="00E84B09"/>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C2D"/>
    <w:rsid w:val="00EC7FAA"/>
    <w:rsid w:val="00ED0CF9"/>
    <w:rsid w:val="00ED1681"/>
    <w:rsid w:val="00ED19B1"/>
    <w:rsid w:val="00ED332D"/>
    <w:rsid w:val="00ED693E"/>
    <w:rsid w:val="00ED7D95"/>
    <w:rsid w:val="00EE09DD"/>
    <w:rsid w:val="00EE10AB"/>
    <w:rsid w:val="00EE17E2"/>
    <w:rsid w:val="00EE2DF8"/>
    <w:rsid w:val="00EE33B8"/>
    <w:rsid w:val="00EE39C1"/>
    <w:rsid w:val="00EE517A"/>
    <w:rsid w:val="00EE7EC7"/>
    <w:rsid w:val="00EF2AA3"/>
    <w:rsid w:val="00EF3735"/>
    <w:rsid w:val="00EF4F50"/>
    <w:rsid w:val="00EF57F8"/>
    <w:rsid w:val="00EF5816"/>
    <w:rsid w:val="00EF685D"/>
    <w:rsid w:val="00F028A7"/>
    <w:rsid w:val="00F02923"/>
    <w:rsid w:val="00F02B80"/>
    <w:rsid w:val="00F02C9F"/>
    <w:rsid w:val="00F03E8E"/>
    <w:rsid w:val="00F04E44"/>
    <w:rsid w:val="00F05AF4"/>
    <w:rsid w:val="00F06528"/>
    <w:rsid w:val="00F074F5"/>
    <w:rsid w:val="00F1002E"/>
    <w:rsid w:val="00F1058F"/>
    <w:rsid w:val="00F10C88"/>
    <w:rsid w:val="00F11B7E"/>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E2E"/>
    <w:rsid w:val="00F30530"/>
    <w:rsid w:val="00F30559"/>
    <w:rsid w:val="00F30EAA"/>
    <w:rsid w:val="00F316E1"/>
    <w:rsid w:val="00F33346"/>
    <w:rsid w:val="00F34B7B"/>
    <w:rsid w:val="00F34BB6"/>
    <w:rsid w:val="00F36442"/>
    <w:rsid w:val="00F4018B"/>
    <w:rsid w:val="00F40536"/>
    <w:rsid w:val="00F42B24"/>
    <w:rsid w:val="00F43CE3"/>
    <w:rsid w:val="00F456AA"/>
    <w:rsid w:val="00F46229"/>
    <w:rsid w:val="00F4699E"/>
    <w:rsid w:val="00F469FE"/>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48CF"/>
    <w:rsid w:val="00F6491D"/>
    <w:rsid w:val="00F65E10"/>
    <w:rsid w:val="00F666C7"/>
    <w:rsid w:val="00F67480"/>
    <w:rsid w:val="00F679B7"/>
    <w:rsid w:val="00F702C4"/>
    <w:rsid w:val="00F73874"/>
    <w:rsid w:val="00F7484E"/>
    <w:rsid w:val="00F74A81"/>
    <w:rsid w:val="00F7517D"/>
    <w:rsid w:val="00F7544C"/>
    <w:rsid w:val="00F75BBF"/>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50F"/>
    <w:rsid w:val="00FB2652"/>
    <w:rsid w:val="00FB2943"/>
    <w:rsid w:val="00FB2C85"/>
    <w:rsid w:val="00FB2D6E"/>
    <w:rsid w:val="00FB50D5"/>
    <w:rsid w:val="00FB6F0D"/>
    <w:rsid w:val="00FC3001"/>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E18"/>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D3937-FBD4-4B42-B74C-356ECE7C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5644</Words>
  <Characters>31042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36613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2</cp:revision>
  <cp:lastPrinted>2013-09-24T22:12:00Z</cp:lastPrinted>
  <dcterms:created xsi:type="dcterms:W3CDTF">2013-11-28T20:26:00Z</dcterms:created>
  <dcterms:modified xsi:type="dcterms:W3CDTF">2013-11-28T20:26:00Z</dcterms:modified>
</cp:coreProperties>
</file>