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BE0BB9">
        <w:t>1</w:t>
      </w:r>
      <w:r w:rsidR="00973653">
        <w:t xml:space="preserve"> </w:t>
      </w:r>
      <w:r w:rsidRPr="008032B9">
        <w:t xml:space="preserve">de </w:t>
      </w:r>
      <w:r w:rsidR="00421472">
        <w:t xml:space="preserve">Agosto </w:t>
      </w:r>
      <w:r w:rsidR="003125F6">
        <w:t>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w:t>
      </w:r>
      <w:r w:rsidR="00BA3C39">
        <w:rPr>
          <w:b/>
          <w:lang w:val="es-ES_tradnl"/>
        </w:rPr>
        <w:t>2</w:t>
      </w:r>
      <w:r>
        <w:rPr>
          <w:b/>
          <w:lang w:val="es-ES_tradnl"/>
        </w:rPr>
        <w:t>’</w:t>
      </w:r>
      <w:r w:rsidR="00A76239">
        <w:rPr>
          <w:b/>
          <w:lang w:val="es-ES_tradnl"/>
        </w:rPr>
        <w:t>082</w:t>
      </w:r>
      <w:r>
        <w:rPr>
          <w:b/>
          <w:lang w:val="es-ES_tradnl"/>
        </w:rPr>
        <w:t>,</w:t>
      </w:r>
      <w:r w:rsidR="00A76239">
        <w:rPr>
          <w:b/>
          <w:lang w:val="es-ES_tradnl"/>
        </w:rPr>
        <w:t>109</w:t>
      </w:r>
      <w:r>
        <w:rPr>
          <w:b/>
          <w:lang w:val="es-ES_tradnl"/>
        </w:rPr>
        <w:t>.</w:t>
      </w:r>
      <w:r w:rsidR="00A76239">
        <w:rPr>
          <w:b/>
          <w:lang w:val="es-ES_tradnl"/>
        </w:rPr>
        <w:t>22</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 xml:space="preserve">Dirección General y Dirección Administrativa, respectivamente  (fondo de $12,000.00 c/u ), así como el efectivo pendiente de depositar por ingresos al museo, tomas fotográficas y cine en fin de mes, que asciende a  $ </w:t>
      </w:r>
      <w:r w:rsidR="00421472">
        <w:rPr>
          <w:rFonts w:ascii="Arial" w:hAnsi="Arial" w:cs="Arial"/>
          <w:sz w:val="22"/>
          <w:szCs w:val="22"/>
          <w:lang w:val="es-ES_tradnl"/>
        </w:rPr>
        <w:t>9,135</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E052B5">
        <w:rPr>
          <w:lang w:val="es-ES_tradnl"/>
        </w:rPr>
        <w:t>4</w:t>
      </w:r>
      <w:r>
        <w:rPr>
          <w:lang w:val="es-ES_tradnl"/>
        </w:rPr>
        <w:t>’</w:t>
      </w:r>
      <w:r w:rsidR="00421472">
        <w:rPr>
          <w:lang w:val="es-ES_tradnl"/>
        </w:rPr>
        <w:t>404</w:t>
      </w:r>
      <w:r>
        <w:rPr>
          <w:lang w:val="es-ES_tradnl"/>
        </w:rPr>
        <w:t>,</w:t>
      </w:r>
      <w:r w:rsidR="00421472">
        <w:rPr>
          <w:lang w:val="es-ES_tradnl"/>
        </w:rPr>
        <w:t>253</w:t>
      </w:r>
      <w:r>
        <w:rPr>
          <w:lang w:val="es-ES_tradnl"/>
        </w:rPr>
        <w:t>.</w:t>
      </w:r>
      <w:r w:rsidR="00421472">
        <w:rPr>
          <w:lang w:val="es-ES_tradnl"/>
        </w:rPr>
        <w:t>91</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$1´</w:t>
      </w:r>
      <w:r w:rsidR="00421472">
        <w:rPr>
          <w:lang w:val="es-ES_tradnl"/>
        </w:rPr>
        <w:t>158</w:t>
      </w:r>
      <w:r w:rsidR="004C2613">
        <w:rPr>
          <w:lang w:val="es-ES_tradnl"/>
        </w:rPr>
        <w:t>,</w:t>
      </w:r>
      <w:r w:rsidR="00421472">
        <w:rPr>
          <w:lang w:val="es-ES_tradnl"/>
        </w:rPr>
        <w:t>886</w:t>
      </w:r>
      <w:r w:rsidR="004C2613">
        <w:rPr>
          <w:lang w:val="es-ES_tradnl"/>
        </w:rPr>
        <w:t>.</w:t>
      </w:r>
      <w:r w:rsidR="00E052B5">
        <w:rPr>
          <w:lang w:val="es-ES_tradnl"/>
        </w:rPr>
        <w:t>50</w:t>
      </w:r>
      <w:r w:rsidR="004C2613">
        <w:rPr>
          <w:lang w:val="es-ES_tradnl"/>
        </w:rPr>
        <w:t xml:space="preserve"> para el proyecto Exposiciones en el Cabañas 2015 y otra por $3’</w:t>
      </w:r>
      <w:r w:rsidR="00421472">
        <w:rPr>
          <w:lang w:val="es-ES_tradnl"/>
        </w:rPr>
        <w:t>059</w:t>
      </w:r>
      <w:r w:rsidR="004C2613">
        <w:rPr>
          <w:lang w:val="es-ES_tradnl"/>
        </w:rPr>
        <w:t>,</w:t>
      </w:r>
      <w:r w:rsidR="00421472">
        <w:rPr>
          <w:lang w:val="es-ES_tradnl"/>
        </w:rPr>
        <w:t>851</w:t>
      </w:r>
      <w:r w:rsidR="004C2613">
        <w:rPr>
          <w:lang w:val="es-ES_tradnl"/>
        </w:rPr>
        <w:t>.</w:t>
      </w:r>
      <w:r w:rsidR="00421472">
        <w:rPr>
          <w:lang w:val="es-ES_tradnl"/>
        </w:rPr>
        <w:t>73</w:t>
      </w:r>
      <w:r w:rsidR="004C2613">
        <w:rPr>
          <w:lang w:val="es-ES_tradnl"/>
        </w:rPr>
        <w:t xml:space="preserve"> para el proyecto Exposiciones en el Instituto Cultural Cabañas 2016</w:t>
      </w:r>
      <w:r>
        <w:rPr>
          <w:lang w:val="es-ES_tradnl"/>
        </w:rPr>
        <w:t>);  así como de las inversiones, $</w:t>
      </w:r>
      <w:r w:rsidR="004C2613">
        <w:rPr>
          <w:lang w:val="es-ES_tradnl"/>
        </w:rPr>
        <w:t>7</w:t>
      </w:r>
      <w:r>
        <w:rPr>
          <w:lang w:val="es-ES_tradnl"/>
        </w:rPr>
        <w:t>’</w:t>
      </w:r>
      <w:r w:rsidR="00D45D42">
        <w:rPr>
          <w:lang w:val="es-ES_tradnl"/>
        </w:rPr>
        <w:t>636</w:t>
      </w:r>
      <w:r>
        <w:rPr>
          <w:lang w:val="es-ES_tradnl"/>
        </w:rPr>
        <w:t>,</w:t>
      </w:r>
      <w:r w:rsidR="00D45D42">
        <w:rPr>
          <w:lang w:val="es-ES_tradnl"/>
        </w:rPr>
        <w:t>720</w:t>
      </w:r>
      <w:r w:rsidR="004C2613">
        <w:rPr>
          <w:lang w:val="es-ES_tradnl"/>
        </w:rPr>
        <w:t>.</w:t>
      </w:r>
      <w:r w:rsidR="00D45D42">
        <w:rPr>
          <w:lang w:val="es-ES_tradnl"/>
        </w:rPr>
        <w:t>31</w:t>
      </w:r>
      <w:r>
        <w:rPr>
          <w:lang w:val="es-ES_tradnl"/>
        </w:rPr>
        <w:t xml:space="preserve"> valuados a su valor de mercado (costo más rendimiento acumulado), la inversión es día a  día teniendo  disponibilidad de lo invertido  y genera  el 2.</w:t>
      </w:r>
      <w:r w:rsidR="00E052B5">
        <w:rPr>
          <w:lang w:val="es-ES_tradnl"/>
        </w:rPr>
        <w:t>7</w:t>
      </w:r>
      <w:r w:rsidR="00857CBF">
        <w:rPr>
          <w:lang w:val="es-ES_tradnl"/>
        </w:rPr>
        <w:t>5</w:t>
      </w:r>
      <w:r>
        <w:rPr>
          <w:lang w:val="es-ES_tradnl"/>
        </w:rPr>
        <w:t xml:space="preserve">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4703DC">
        <w:rPr>
          <w:b/>
          <w:lang w:val="es-ES_tradnl"/>
        </w:rPr>
        <w:t>60</w:t>
      </w:r>
      <w:r w:rsidR="004A757F">
        <w:rPr>
          <w:b/>
          <w:lang w:val="es-ES_tradnl"/>
        </w:rPr>
        <w:t>1</w:t>
      </w:r>
      <w:r w:rsidRPr="00E235C7">
        <w:rPr>
          <w:b/>
          <w:lang w:val="es-ES_tradnl"/>
        </w:rPr>
        <w:t>,</w:t>
      </w:r>
      <w:r w:rsidR="004A757F">
        <w:rPr>
          <w:b/>
          <w:lang w:val="es-ES_tradnl"/>
        </w:rPr>
        <w:t>415</w:t>
      </w:r>
      <w:r w:rsidR="00EA1D01">
        <w:rPr>
          <w:b/>
          <w:lang w:val="es-ES_tradnl"/>
        </w:rPr>
        <w:t>.</w:t>
      </w:r>
      <w:r w:rsidR="004703DC">
        <w:rPr>
          <w:b/>
          <w:lang w:val="es-ES_tradnl"/>
        </w:rPr>
        <w:t>7</w:t>
      </w:r>
      <w:r w:rsidR="004A757F">
        <w:rPr>
          <w:b/>
          <w:lang w:val="es-ES_tradnl"/>
        </w:rPr>
        <w:t>5</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E47546">
            <w:pPr>
              <w:jc w:val="right"/>
              <w:rPr>
                <w:rFonts w:ascii="Arial" w:hAnsi="Arial" w:cs="Arial"/>
                <w:lang w:val="es-ES_tradnl"/>
              </w:rPr>
            </w:pPr>
            <w:r>
              <w:rPr>
                <w:rFonts w:ascii="Arial" w:hAnsi="Arial" w:cs="Arial"/>
                <w:sz w:val="22"/>
                <w:szCs w:val="22"/>
                <w:lang w:val="es-ES_tradnl"/>
              </w:rPr>
              <w:t>6,</w:t>
            </w:r>
            <w:r w:rsidR="00E47546">
              <w:rPr>
                <w:rFonts w:ascii="Arial" w:hAnsi="Arial" w:cs="Arial"/>
                <w:sz w:val="22"/>
                <w:szCs w:val="22"/>
                <w:lang w:val="es-ES_tradnl"/>
              </w:rPr>
              <w:t>626</w:t>
            </w:r>
            <w:r>
              <w:rPr>
                <w:rFonts w:ascii="Arial" w:hAnsi="Arial" w:cs="Arial"/>
                <w:sz w:val="22"/>
                <w:szCs w:val="22"/>
                <w:lang w:val="es-ES_tradnl"/>
              </w:rPr>
              <w:t>.</w:t>
            </w:r>
            <w:r w:rsidR="00E47546">
              <w:rPr>
                <w:rFonts w:ascii="Arial" w:hAnsi="Arial" w:cs="Arial"/>
                <w:sz w:val="22"/>
                <w:szCs w:val="22"/>
                <w:lang w:val="es-ES_tradnl"/>
              </w:rPr>
              <w:t>75</w:t>
            </w:r>
          </w:p>
        </w:tc>
      </w:tr>
      <w:tr w:rsidR="00E47546" w:rsidRPr="00473050" w:rsidTr="003F6851">
        <w:trPr>
          <w:trHeight w:val="338"/>
        </w:trPr>
        <w:tc>
          <w:tcPr>
            <w:tcW w:w="3510" w:type="dxa"/>
          </w:tcPr>
          <w:p w:rsidR="00E47546" w:rsidRPr="007C3E36" w:rsidRDefault="00E47546" w:rsidP="007F1F6C">
            <w:pPr>
              <w:rPr>
                <w:rFonts w:ascii="Arial" w:hAnsi="Arial" w:cs="Arial"/>
                <w:sz w:val="22"/>
                <w:szCs w:val="22"/>
                <w:lang w:val="es-ES_tradnl"/>
              </w:rPr>
            </w:pPr>
            <w:r>
              <w:rPr>
                <w:rFonts w:ascii="Arial" w:hAnsi="Arial" w:cs="Arial"/>
                <w:sz w:val="22"/>
                <w:szCs w:val="22"/>
                <w:lang w:val="es-ES_tradnl"/>
              </w:rPr>
              <w:t>Con X Proveedores de servicios S.A. de C.V.</w:t>
            </w:r>
          </w:p>
        </w:tc>
        <w:tc>
          <w:tcPr>
            <w:tcW w:w="2268" w:type="dxa"/>
          </w:tcPr>
          <w:p w:rsidR="00E47546" w:rsidRDefault="00E47546" w:rsidP="00E47546">
            <w:pPr>
              <w:jc w:val="right"/>
              <w:rPr>
                <w:rFonts w:ascii="Arial" w:hAnsi="Arial" w:cs="Arial"/>
                <w:sz w:val="22"/>
                <w:szCs w:val="22"/>
                <w:lang w:val="es-ES_tradnl"/>
              </w:rPr>
            </w:pPr>
            <w:r>
              <w:rPr>
                <w:rFonts w:ascii="Arial" w:hAnsi="Arial" w:cs="Arial"/>
                <w:sz w:val="22"/>
                <w:szCs w:val="22"/>
                <w:lang w:val="es-ES_tradnl"/>
              </w:rPr>
              <w:t>1,050.00</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E47546" w:rsidP="00E235C7">
            <w:pPr>
              <w:tabs>
                <w:tab w:val="center" w:pos="1415"/>
                <w:tab w:val="right" w:pos="2830"/>
              </w:tabs>
              <w:jc w:val="right"/>
              <w:rPr>
                <w:rFonts w:ascii="Arial" w:hAnsi="Arial" w:cs="Arial"/>
                <w:lang w:val="es-ES_tradnl"/>
              </w:rPr>
            </w:pPr>
            <w:r>
              <w:rPr>
                <w:rFonts w:ascii="Arial" w:hAnsi="Arial" w:cs="Arial"/>
                <w:sz w:val="22"/>
                <w:szCs w:val="22"/>
                <w:lang w:val="es-ES_tradnl"/>
              </w:rPr>
              <w:t>136</w:t>
            </w:r>
            <w:r w:rsidR="00E235C7" w:rsidRPr="00E235C7">
              <w:rPr>
                <w:rFonts w:ascii="Arial" w:hAnsi="Arial" w:cs="Arial"/>
                <w:sz w:val="22"/>
                <w:szCs w:val="22"/>
                <w:lang w:val="es-ES_tradnl"/>
              </w:rPr>
              <w:t>,</w:t>
            </w:r>
            <w:r>
              <w:rPr>
                <w:rFonts w:ascii="Arial" w:hAnsi="Arial" w:cs="Arial"/>
                <w:sz w:val="22"/>
                <w:szCs w:val="22"/>
                <w:lang w:val="es-ES_tradnl"/>
              </w:rPr>
              <w:t>7</w:t>
            </w:r>
            <w:r w:rsidR="006F2D90">
              <w:rPr>
                <w:rFonts w:ascii="Arial" w:hAnsi="Arial" w:cs="Arial"/>
                <w:sz w:val="22"/>
                <w:szCs w:val="22"/>
                <w:lang w:val="es-ES_tradnl"/>
              </w:rPr>
              <w:t>20</w:t>
            </w:r>
            <w:r w:rsidR="00012E22">
              <w:rPr>
                <w:rFonts w:ascii="Arial" w:hAnsi="Arial" w:cs="Arial"/>
                <w:sz w:val="22"/>
                <w:szCs w:val="22"/>
                <w:lang w:val="es-ES_tradnl"/>
              </w:rPr>
              <w:t>.</w:t>
            </w:r>
            <w:r w:rsidR="006C3CBB">
              <w:rPr>
                <w:rFonts w:ascii="Arial" w:hAnsi="Arial" w:cs="Arial"/>
                <w:sz w:val="22"/>
                <w:szCs w:val="22"/>
                <w:lang w:val="es-ES_tradnl"/>
              </w:rPr>
              <w:t>0</w:t>
            </w:r>
            <w:r w:rsidR="00012E22">
              <w:rPr>
                <w:rFonts w:ascii="Arial" w:hAnsi="Arial" w:cs="Arial"/>
                <w:sz w:val="22"/>
                <w:szCs w:val="22"/>
                <w:lang w:val="es-ES_tradnl"/>
              </w:rPr>
              <w:t>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E47546">
            <w:pPr>
              <w:jc w:val="right"/>
              <w:rPr>
                <w:rFonts w:ascii="Arial" w:hAnsi="Arial" w:cs="Arial"/>
                <w:sz w:val="22"/>
                <w:szCs w:val="22"/>
                <w:lang w:val="es-ES_tradnl"/>
              </w:rPr>
            </w:pPr>
            <w:r>
              <w:rPr>
                <w:rFonts w:ascii="Arial" w:hAnsi="Arial" w:cs="Arial"/>
                <w:sz w:val="22"/>
                <w:szCs w:val="22"/>
                <w:lang w:val="es-ES_tradnl"/>
              </w:rPr>
              <w:t>1’</w:t>
            </w:r>
            <w:r w:rsidR="00E47546">
              <w:rPr>
                <w:rFonts w:ascii="Arial" w:hAnsi="Arial" w:cs="Arial"/>
                <w:sz w:val="22"/>
                <w:szCs w:val="22"/>
                <w:lang w:val="es-ES_tradnl"/>
              </w:rPr>
              <w:t>413</w:t>
            </w:r>
            <w:r>
              <w:rPr>
                <w:rFonts w:ascii="Arial" w:hAnsi="Arial" w:cs="Arial"/>
                <w:sz w:val="22"/>
                <w:szCs w:val="22"/>
                <w:lang w:val="es-ES_tradnl"/>
              </w:rPr>
              <w:t>,</w:t>
            </w:r>
            <w:r w:rsidR="00E47546">
              <w:rPr>
                <w:rFonts w:ascii="Arial" w:hAnsi="Arial" w:cs="Arial"/>
                <w:sz w:val="22"/>
                <w:szCs w:val="22"/>
                <w:lang w:val="es-ES_tradnl"/>
              </w:rPr>
              <w:t>481</w:t>
            </w:r>
            <w:r w:rsidR="006F2D90">
              <w:rPr>
                <w:rFonts w:ascii="Arial" w:hAnsi="Arial" w:cs="Arial"/>
                <w:sz w:val="22"/>
                <w:szCs w:val="22"/>
                <w:lang w:val="es-ES_tradnl"/>
              </w:rPr>
              <w:t>.</w:t>
            </w:r>
            <w:r w:rsidR="00E47546">
              <w:rPr>
                <w:rFonts w:ascii="Arial" w:hAnsi="Arial" w:cs="Arial"/>
                <w:sz w:val="22"/>
                <w:szCs w:val="22"/>
                <w:lang w:val="es-ES_tradnl"/>
              </w:rPr>
              <w:t>23</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E47546">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sidR="00E47546">
              <w:rPr>
                <w:rFonts w:ascii="Arial" w:hAnsi="Arial" w:cs="Arial"/>
                <w:b/>
                <w:lang w:val="es-ES_tradnl"/>
              </w:rPr>
              <w:t>557</w:t>
            </w:r>
            <w:r w:rsidR="00E3108A">
              <w:rPr>
                <w:rFonts w:ascii="Arial" w:hAnsi="Arial" w:cs="Arial"/>
                <w:b/>
                <w:lang w:val="es-ES_tradnl"/>
              </w:rPr>
              <w:t>,</w:t>
            </w:r>
            <w:r w:rsidR="00E47546">
              <w:rPr>
                <w:rFonts w:ascii="Arial" w:hAnsi="Arial" w:cs="Arial"/>
                <w:b/>
                <w:lang w:val="es-ES_tradnl"/>
              </w:rPr>
              <w:t>877</w:t>
            </w:r>
            <w:r w:rsidR="00513F41">
              <w:rPr>
                <w:rFonts w:ascii="Arial" w:hAnsi="Arial" w:cs="Arial"/>
                <w:b/>
                <w:lang w:val="es-ES_tradnl"/>
              </w:rPr>
              <w:t>.</w:t>
            </w:r>
            <w:r w:rsidR="00E47546">
              <w:rPr>
                <w:rFonts w:ascii="Arial" w:hAnsi="Arial" w:cs="Arial"/>
                <w:b/>
                <w:lang w:val="es-ES_tradnl"/>
              </w:rPr>
              <w:t>98</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06158F" w:rsidRPr="00473050" w:rsidTr="007F1F6C">
        <w:tc>
          <w:tcPr>
            <w:tcW w:w="3369" w:type="dxa"/>
          </w:tcPr>
          <w:p w:rsidR="0006158F" w:rsidRDefault="0006158F" w:rsidP="0006158F">
            <w:pPr>
              <w:rPr>
                <w:rFonts w:ascii="Arial" w:hAnsi="Arial" w:cs="Arial"/>
                <w:lang w:val="es-ES_tradnl"/>
              </w:rPr>
            </w:pPr>
            <w:r>
              <w:rPr>
                <w:rFonts w:ascii="Arial" w:hAnsi="Arial" w:cs="Arial"/>
                <w:lang w:val="es-ES_tradnl"/>
              </w:rPr>
              <w:t>Santander Cta. Propios (nomina)</w:t>
            </w:r>
          </w:p>
        </w:tc>
        <w:tc>
          <w:tcPr>
            <w:tcW w:w="2409" w:type="dxa"/>
          </w:tcPr>
          <w:p w:rsidR="0006158F" w:rsidRDefault="009D0B1D" w:rsidP="009D0B1D">
            <w:pPr>
              <w:jc w:val="right"/>
              <w:rPr>
                <w:rFonts w:ascii="Arial" w:hAnsi="Arial" w:cs="Arial"/>
                <w:sz w:val="22"/>
                <w:szCs w:val="22"/>
                <w:lang w:val="es-ES_tradnl"/>
              </w:rPr>
            </w:pPr>
            <w:r>
              <w:rPr>
                <w:rFonts w:ascii="Arial" w:hAnsi="Arial" w:cs="Arial"/>
                <w:sz w:val="22"/>
                <w:szCs w:val="22"/>
                <w:lang w:val="es-ES_tradnl"/>
              </w:rPr>
              <w:t>0.00</w:t>
            </w:r>
          </w:p>
        </w:tc>
      </w:tr>
      <w:tr w:rsidR="00DF4E0A" w:rsidRPr="00473050" w:rsidTr="007F1F6C">
        <w:tc>
          <w:tcPr>
            <w:tcW w:w="3369" w:type="dxa"/>
          </w:tcPr>
          <w:p w:rsidR="00DF4E0A" w:rsidRPr="000E7952" w:rsidRDefault="00B81640" w:rsidP="007F1F6C">
            <w:pPr>
              <w:rPr>
                <w:rFonts w:ascii="Arial" w:hAnsi="Arial" w:cs="Arial"/>
                <w:lang w:val="es-ES_tradnl"/>
              </w:rPr>
            </w:pPr>
            <w:r>
              <w:rPr>
                <w:rFonts w:ascii="Arial" w:hAnsi="Arial" w:cs="Arial"/>
                <w:lang w:val="es-ES_tradnl"/>
              </w:rPr>
              <w:t>Santander Cta. Nomina (propios)</w:t>
            </w:r>
          </w:p>
        </w:tc>
        <w:tc>
          <w:tcPr>
            <w:tcW w:w="2409" w:type="dxa"/>
          </w:tcPr>
          <w:p w:rsidR="00DF4E0A" w:rsidRPr="000E7952" w:rsidRDefault="006D3DB3" w:rsidP="006D3DB3">
            <w:pPr>
              <w:jc w:val="right"/>
              <w:rPr>
                <w:rFonts w:ascii="Arial" w:hAnsi="Arial" w:cs="Arial"/>
                <w:lang w:val="es-ES_tradnl"/>
              </w:rPr>
            </w:pPr>
            <w:r>
              <w:rPr>
                <w:rFonts w:ascii="Arial" w:hAnsi="Arial" w:cs="Arial"/>
                <w:sz w:val="22"/>
                <w:szCs w:val="22"/>
                <w:lang w:val="es-ES_tradnl"/>
              </w:rPr>
              <w:t>0</w:t>
            </w:r>
            <w:r w:rsidR="009D0B1D">
              <w:rPr>
                <w:rFonts w:ascii="Arial" w:hAnsi="Arial" w:cs="Arial"/>
                <w:sz w:val="22"/>
                <w:szCs w:val="22"/>
                <w:lang w:val="es-ES_tradnl"/>
              </w:rPr>
              <w:t>.</w:t>
            </w:r>
            <w:r>
              <w:rPr>
                <w:rFonts w:ascii="Arial" w:hAnsi="Arial" w:cs="Arial"/>
                <w:sz w:val="22"/>
                <w:szCs w:val="22"/>
                <w:lang w:val="es-ES_tradnl"/>
              </w:rPr>
              <w:t>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6D3DB3" w:rsidP="00B541B3">
            <w:pPr>
              <w:jc w:val="right"/>
              <w:rPr>
                <w:rFonts w:ascii="Arial" w:hAnsi="Arial" w:cs="Arial"/>
                <w:lang w:val="es-ES_tradnl"/>
              </w:rPr>
            </w:pPr>
            <w:r>
              <w:rPr>
                <w:rFonts w:ascii="Arial" w:hAnsi="Arial" w:cs="Arial"/>
                <w:sz w:val="22"/>
                <w:szCs w:val="22"/>
                <w:lang w:val="es-ES_tradnl"/>
              </w:rPr>
              <w:t>4</w:t>
            </w:r>
            <w:r w:rsidR="000C41D1">
              <w:rPr>
                <w:rFonts w:ascii="Arial" w:hAnsi="Arial" w:cs="Arial"/>
                <w:sz w:val="22"/>
                <w:szCs w:val="22"/>
                <w:lang w:val="es-ES_tradnl"/>
              </w:rPr>
              <w:t>,</w:t>
            </w:r>
            <w:r>
              <w:rPr>
                <w:rFonts w:ascii="Arial" w:hAnsi="Arial" w:cs="Arial"/>
                <w:sz w:val="22"/>
                <w:szCs w:val="22"/>
                <w:lang w:val="es-ES_tradnl"/>
              </w:rPr>
              <w:t>823</w:t>
            </w:r>
            <w:r w:rsidR="00901CF0">
              <w:rPr>
                <w:rFonts w:ascii="Arial" w:hAnsi="Arial" w:cs="Arial"/>
                <w:sz w:val="22"/>
                <w:szCs w:val="22"/>
                <w:lang w:val="es-ES_tradnl"/>
              </w:rPr>
              <w:t>.</w:t>
            </w:r>
            <w:r>
              <w:rPr>
                <w:rFonts w:ascii="Arial" w:hAnsi="Arial" w:cs="Arial"/>
                <w:sz w:val="22"/>
                <w:szCs w:val="22"/>
                <w:lang w:val="es-ES_tradnl"/>
              </w:rPr>
              <w:t>9</w:t>
            </w:r>
            <w:r w:rsidR="00B541B3">
              <w:rPr>
                <w:rFonts w:ascii="Arial" w:hAnsi="Arial" w:cs="Arial"/>
                <w:sz w:val="22"/>
                <w:szCs w:val="22"/>
                <w:lang w:val="es-ES_tradnl"/>
              </w:rPr>
              <w:t>8</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r w:rsidR="009D0B1D">
              <w:rPr>
                <w:rFonts w:ascii="Arial" w:hAnsi="Arial" w:cs="Arial"/>
                <w:sz w:val="22"/>
                <w:szCs w:val="22"/>
                <w:lang w:val="es-ES_tradnl"/>
              </w:rPr>
              <w:t>(I. P.)</w:t>
            </w:r>
          </w:p>
        </w:tc>
        <w:tc>
          <w:tcPr>
            <w:tcW w:w="2409" w:type="dxa"/>
          </w:tcPr>
          <w:p w:rsidR="005334CB" w:rsidRDefault="00B541B3" w:rsidP="00B541B3">
            <w:pPr>
              <w:jc w:val="right"/>
              <w:rPr>
                <w:rFonts w:ascii="Arial" w:hAnsi="Arial" w:cs="Arial"/>
                <w:sz w:val="22"/>
                <w:szCs w:val="22"/>
                <w:lang w:val="es-ES_tradnl"/>
              </w:rPr>
            </w:pPr>
            <w:r>
              <w:rPr>
                <w:rFonts w:ascii="Arial" w:hAnsi="Arial" w:cs="Arial"/>
                <w:sz w:val="22"/>
                <w:szCs w:val="22"/>
                <w:lang w:val="es-ES_tradnl"/>
              </w:rPr>
              <w:t>18</w:t>
            </w:r>
            <w:r w:rsidR="005334CB">
              <w:rPr>
                <w:rFonts w:ascii="Arial" w:hAnsi="Arial" w:cs="Arial"/>
                <w:sz w:val="22"/>
                <w:szCs w:val="22"/>
                <w:lang w:val="es-ES_tradnl"/>
              </w:rPr>
              <w:t>,</w:t>
            </w:r>
            <w:r>
              <w:rPr>
                <w:rFonts w:ascii="Arial" w:hAnsi="Arial" w:cs="Arial"/>
                <w:sz w:val="22"/>
                <w:szCs w:val="22"/>
                <w:lang w:val="es-ES_tradnl"/>
              </w:rPr>
              <w:t>430.</w:t>
            </w:r>
            <w:r w:rsidR="006D3DB3">
              <w:rPr>
                <w:rFonts w:ascii="Arial" w:hAnsi="Arial" w:cs="Arial"/>
                <w:sz w:val="22"/>
                <w:szCs w:val="22"/>
                <w:lang w:val="es-ES_tradnl"/>
              </w:rPr>
              <w:t>60</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B541B3" w:rsidP="00B541B3">
            <w:pPr>
              <w:jc w:val="right"/>
              <w:rPr>
                <w:rFonts w:ascii="Arial" w:hAnsi="Arial" w:cs="Arial"/>
                <w:b/>
                <w:lang w:val="es-ES_tradnl"/>
              </w:rPr>
            </w:pPr>
            <w:r>
              <w:rPr>
                <w:rFonts w:ascii="Arial" w:hAnsi="Arial" w:cs="Arial"/>
                <w:b/>
                <w:lang w:val="es-ES_tradnl"/>
              </w:rPr>
              <w:t>43</w:t>
            </w:r>
            <w:r w:rsidR="00452FF7">
              <w:rPr>
                <w:rFonts w:ascii="Arial" w:hAnsi="Arial" w:cs="Arial"/>
                <w:b/>
                <w:lang w:val="es-ES_tradnl"/>
              </w:rPr>
              <w:t>,</w:t>
            </w:r>
            <w:r>
              <w:rPr>
                <w:rFonts w:ascii="Arial" w:hAnsi="Arial" w:cs="Arial"/>
                <w:b/>
                <w:lang w:val="es-ES_tradnl"/>
              </w:rPr>
              <w:t>537</w:t>
            </w:r>
            <w:r w:rsidR="00452FF7">
              <w:rPr>
                <w:rFonts w:ascii="Arial" w:hAnsi="Arial" w:cs="Arial"/>
                <w:b/>
                <w:lang w:val="es-ES_tradnl"/>
              </w:rPr>
              <w:t>.</w:t>
            </w:r>
            <w:r>
              <w:rPr>
                <w:rFonts w:ascii="Arial" w:hAnsi="Arial" w:cs="Arial"/>
                <w:b/>
                <w:lang w:val="es-ES_tradnl"/>
              </w:rPr>
              <w:t>77</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10170C">
        <w:rPr>
          <w:lang w:val="es-ES_tradnl"/>
        </w:rPr>
        <w:t>9</w:t>
      </w:r>
      <w:r w:rsidR="00117172">
        <w:rPr>
          <w:lang w:val="es-ES_tradnl"/>
        </w:rPr>
        <w:t>67,586</w:t>
      </w:r>
      <w:r w:rsidR="009204E2">
        <w:rPr>
          <w:lang w:val="es-ES_tradnl"/>
        </w:rPr>
        <w:t>.</w:t>
      </w:r>
      <w:r w:rsidR="00117172">
        <w:rPr>
          <w:lang w:val="es-ES_tradnl"/>
        </w:rPr>
        <w:t>47</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1D0397">
        <w:rPr>
          <w:lang w:val="es-ES_tradnl"/>
        </w:rPr>
        <w:t>9</w:t>
      </w:r>
      <w:r w:rsidR="002D4352">
        <w:rPr>
          <w:lang w:val="es-ES_tradnl"/>
        </w:rPr>
        <w:t>0</w:t>
      </w:r>
    </w:p>
    <w:p w:rsidR="001C6332" w:rsidRDefault="001C6332" w:rsidP="00C45924">
      <w:pPr>
        <w:pStyle w:val="Textoindependiente"/>
        <w:rPr>
          <w:lang w:val="es-ES_tradnl"/>
        </w:rPr>
      </w:pPr>
      <w:r>
        <w:rPr>
          <w:lang w:val="es-ES_tradnl"/>
        </w:rPr>
        <w:t>Activos Intangibles $</w:t>
      </w:r>
      <w:r w:rsidR="004A0ABE">
        <w:rPr>
          <w:lang w:val="es-ES_tradnl"/>
        </w:rPr>
        <w:t>8</w:t>
      </w:r>
      <w:r w:rsidR="0010170C">
        <w:rPr>
          <w:lang w:val="es-ES_tradnl"/>
        </w:rPr>
        <w:t>9</w:t>
      </w:r>
      <w:r>
        <w:rPr>
          <w:lang w:val="es-ES_tradnl"/>
        </w:rPr>
        <w:t>,</w:t>
      </w:r>
      <w:r w:rsidR="0010170C">
        <w:rPr>
          <w:lang w:val="es-ES_tradnl"/>
        </w:rPr>
        <w:t>122</w:t>
      </w:r>
      <w:r w:rsidR="004A0ABE">
        <w:rPr>
          <w:lang w:val="es-ES_tradnl"/>
        </w:rPr>
        <w:t>.</w:t>
      </w:r>
      <w:r w:rsidR="0010170C">
        <w:rPr>
          <w:lang w:val="es-ES_tradnl"/>
        </w:rPr>
        <w:t>90</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1D0397">
        <w:rPr>
          <w:lang w:val="es-ES_tradnl"/>
        </w:rPr>
        <w:t>4</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7618A5" w:rsidRDefault="007618A5" w:rsidP="00C45924">
      <w:pPr>
        <w:pStyle w:val="Textoindependiente"/>
        <w:rPr>
          <w:b/>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w:t>
      </w:r>
      <w:r w:rsidR="006F76DA">
        <w:rPr>
          <w:b/>
          <w:lang w:val="es-ES_tradnl"/>
        </w:rPr>
        <w:t>970</w:t>
      </w:r>
      <w:r w:rsidR="006E5DA6">
        <w:rPr>
          <w:b/>
          <w:lang w:val="es-ES_tradnl"/>
        </w:rPr>
        <w:t>,</w:t>
      </w:r>
      <w:r w:rsidR="006F76DA">
        <w:rPr>
          <w:b/>
          <w:lang w:val="es-ES_tradnl"/>
        </w:rPr>
        <w:t>497</w:t>
      </w:r>
      <w:r w:rsidR="006E5DA6">
        <w:rPr>
          <w:b/>
          <w:lang w:val="es-ES_tradnl"/>
        </w:rPr>
        <w:t>.</w:t>
      </w:r>
      <w:r w:rsidR="006F76DA">
        <w:rPr>
          <w:b/>
          <w:lang w:val="es-ES_tradnl"/>
        </w:rPr>
        <w:t>06</w:t>
      </w:r>
    </w:p>
    <w:p w:rsidR="00DF4E0A" w:rsidRDefault="00DF4E0A" w:rsidP="008E4D95">
      <w:pPr>
        <w:pStyle w:val="Textoindependiente"/>
        <w:jc w:val="both"/>
        <w:rPr>
          <w:lang w:val="es-ES_tradnl"/>
        </w:rPr>
      </w:pPr>
      <w:r>
        <w:rPr>
          <w:lang w:val="es-ES_tradnl"/>
        </w:rPr>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DC4391" w:rsidRPr="001D041D" w:rsidTr="003321E8">
        <w:tc>
          <w:tcPr>
            <w:tcW w:w="3510" w:type="dxa"/>
          </w:tcPr>
          <w:p w:rsidR="00DC4391" w:rsidRDefault="00D13AB6" w:rsidP="00D13AB6">
            <w:pPr>
              <w:rPr>
                <w:rFonts w:ascii="Arial" w:hAnsi="Arial" w:cs="Arial"/>
                <w:lang w:val="es-ES_tradnl"/>
              </w:rPr>
            </w:pPr>
            <w:r>
              <w:rPr>
                <w:rFonts w:ascii="Arial" w:hAnsi="Arial" w:cs="Arial"/>
                <w:sz w:val="22"/>
                <w:szCs w:val="22"/>
                <w:lang w:val="es-ES_tradnl"/>
              </w:rPr>
              <w:t>Cuotas para la Vivienda</w:t>
            </w:r>
          </w:p>
        </w:tc>
        <w:tc>
          <w:tcPr>
            <w:tcW w:w="2528" w:type="dxa"/>
          </w:tcPr>
          <w:p w:rsidR="00DC4391" w:rsidRDefault="00867ECC" w:rsidP="00867ECC">
            <w:pPr>
              <w:jc w:val="right"/>
              <w:rPr>
                <w:rFonts w:ascii="Arial" w:hAnsi="Arial" w:cs="Arial"/>
                <w:lang w:val="es-ES_tradnl"/>
              </w:rPr>
            </w:pPr>
            <w:r>
              <w:rPr>
                <w:rFonts w:ascii="Arial" w:hAnsi="Arial" w:cs="Arial"/>
                <w:sz w:val="22"/>
                <w:szCs w:val="22"/>
                <w:lang w:val="es-ES_tradnl"/>
              </w:rPr>
              <w:t>0.00</w:t>
            </w:r>
          </w:p>
        </w:tc>
      </w:tr>
      <w:tr w:rsidR="00DF4E0A" w:rsidRPr="001D041D" w:rsidTr="003321E8">
        <w:tc>
          <w:tcPr>
            <w:tcW w:w="3510" w:type="dxa"/>
          </w:tcPr>
          <w:p w:rsidR="00DF4E0A" w:rsidRPr="00103663" w:rsidRDefault="004A0ABE" w:rsidP="00D13AB6">
            <w:pPr>
              <w:rPr>
                <w:rFonts w:ascii="Arial" w:hAnsi="Arial" w:cs="Arial"/>
                <w:lang w:val="es-ES_tradnl"/>
              </w:rPr>
            </w:pPr>
            <w:r>
              <w:rPr>
                <w:rFonts w:ascii="Arial" w:hAnsi="Arial" w:cs="Arial"/>
                <w:sz w:val="22"/>
                <w:szCs w:val="22"/>
                <w:lang w:val="es-ES_tradnl"/>
              </w:rPr>
              <w:t xml:space="preserve"> </w:t>
            </w:r>
            <w:r w:rsidR="00D13AB6">
              <w:rPr>
                <w:rFonts w:ascii="Arial" w:hAnsi="Arial" w:cs="Arial"/>
                <w:sz w:val="22"/>
                <w:szCs w:val="22"/>
                <w:lang w:val="es-ES_tradnl"/>
              </w:rPr>
              <w:t>Cuotas a Pensiones</w:t>
            </w:r>
          </w:p>
        </w:tc>
        <w:tc>
          <w:tcPr>
            <w:tcW w:w="2528" w:type="dxa"/>
          </w:tcPr>
          <w:p w:rsidR="00DF4E0A" w:rsidRPr="00FE0D43" w:rsidRDefault="00867ECC" w:rsidP="00867ECC">
            <w:pPr>
              <w:jc w:val="right"/>
              <w:rPr>
                <w:rFonts w:ascii="Arial" w:hAnsi="Arial" w:cs="Arial"/>
                <w:lang w:val="es-ES_tradnl"/>
              </w:rPr>
            </w:pPr>
            <w:r>
              <w:rPr>
                <w:rFonts w:ascii="Arial" w:hAnsi="Arial" w:cs="Arial"/>
                <w:sz w:val="22"/>
                <w:szCs w:val="22"/>
                <w:lang w:val="es-ES_tradnl"/>
              </w:rPr>
              <w:t>0.00</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D13AB6">
            <w:pPr>
              <w:jc w:val="right"/>
              <w:rPr>
                <w:rFonts w:ascii="Arial" w:hAnsi="Arial" w:cs="Arial"/>
                <w:lang w:val="es-ES_tradnl"/>
              </w:rPr>
            </w:pPr>
            <w:r>
              <w:rPr>
                <w:rFonts w:ascii="Arial" w:hAnsi="Arial" w:cs="Arial"/>
                <w:sz w:val="22"/>
                <w:szCs w:val="22"/>
                <w:lang w:val="es-ES_tradnl"/>
              </w:rPr>
              <w:t>5</w:t>
            </w:r>
            <w:r w:rsidR="00D13AB6">
              <w:rPr>
                <w:rFonts w:ascii="Arial" w:hAnsi="Arial" w:cs="Arial"/>
                <w:sz w:val="22"/>
                <w:szCs w:val="22"/>
                <w:lang w:val="es-ES_tradnl"/>
              </w:rPr>
              <w:t>9</w:t>
            </w:r>
            <w:r>
              <w:rPr>
                <w:rFonts w:ascii="Arial" w:hAnsi="Arial" w:cs="Arial"/>
                <w:sz w:val="22"/>
                <w:szCs w:val="22"/>
                <w:lang w:val="es-ES_tradnl"/>
              </w:rPr>
              <w:t>,</w:t>
            </w:r>
            <w:r w:rsidR="00D13AB6">
              <w:rPr>
                <w:rFonts w:ascii="Arial" w:hAnsi="Arial" w:cs="Arial"/>
                <w:sz w:val="22"/>
                <w:szCs w:val="22"/>
                <w:lang w:val="es-ES_tradnl"/>
              </w:rPr>
              <w:t>499</w:t>
            </w:r>
            <w:r w:rsidR="00AF5B6D">
              <w:rPr>
                <w:rFonts w:ascii="Arial" w:hAnsi="Arial" w:cs="Arial"/>
                <w:sz w:val="22"/>
                <w:szCs w:val="22"/>
                <w:lang w:val="es-ES_tradnl"/>
              </w:rPr>
              <w:t>.</w:t>
            </w:r>
            <w:r w:rsidR="00D13AB6">
              <w:rPr>
                <w:rFonts w:ascii="Arial" w:hAnsi="Arial" w:cs="Arial"/>
                <w:sz w:val="22"/>
                <w:szCs w:val="22"/>
                <w:lang w:val="es-ES_tradnl"/>
              </w:rPr>
              <w:t>97</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867ECC" w:rsidP="00867ECC">
            <w:pPr>
              <w:jc w:val="right"/>
              <w:rPr>
                <w:rFonts w:ascii="Arial" w:hAnsi="Arial" w:cs="Arial"/>
                <w:b/>
                <w:lang w:val="es-ES_tradnl"/>
              </w:rPr>
            </w:pPr>
            <w:r>
              <w:rPr>
                <w:rFonts w:ascii="Arial" w:hAnsi="Arial" w:cs="Arial"/>
                <w:b/>
                <w:lang w:val="es-ES_tradnl"/>
              </w:rPr>
              <w:t>59</w:t>
            </w:r>
            <w:r w:rsidR="00DF4E0A" w:rsidRPr="00107AED">
              <w:rPr>
                <w:rFonts w:ascii="Arial" w:hAnsi="Arial" w:cs="Arial"/>
                <w:b/>
                <w:lang w:val="es-ES_tradnl"/>
              </w:rPr>
              <w:t>,</w:t>
            </w:r>
            <w:r w:rsidR="00D13AB6">
              <w:rPr>
                <w:rFonts w:ascii="Arial" w:hAnsi="Arial" w:cs="Arial"/>
                <w:b/>
                <w:lang w:val="es-ES_tradnl"/>
              </w:rPr>
              <w:t>4</w:t>
            </w:r>
            <w:r>
              <w:rPr>
                <w:rFonts w:ascii="Arial" w:hAnsi="Arial" w:cs="Arial"/>
                <w:b/>
                <w:lang w:val="es-ES_tradnl"/>
              </w:rPr>
              <w:t>99</w:t>
            </w:r>
            <w:r w:rsidR="00617685">
              <w:rPr>
                <w:rFonts w:ascii="Arial" w:hAnsi="Arial" w:cs="Arial"/>
                <w:b/>
                <w:lang w:val="es-ES_tradnl"/>
              </w:rPr>
              <w:t>.</w:t>
            </w:r>
            <w:r>
              <w:rPr>
                <w:rFonts w:ascii="Arial" w:hAnsi="Arial" w:cs="Arial"/>
                <w:b/>
                <w:lang w:val="es-ES_tradnl"/>
              </w:rPr>
              <w:t>97</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867ECC" w:rsidP="00867ECC">
            <w:pPr>
              <w:jc w:val="right"/>
              <w:rPr>
                <w:rFonts w:ascii="Arial" w:hAnsi="Arial" w:cs="Arial"/>
                <w:b/>
                <w:lang w:val="es-ES_tradnl"/>
              </w:rPr>
            </w:pPr>
            <w:r>
              <w:rPr>
                <w:rFonts w:ascii="Arial" w:hAnsi="Arial" w:cs="Arial"/>
                <w:b/>
                <w:lang w:val="es-ES_tradnl"/>
              </w:rPr>
              <w:t>694</w:t>
            </w:r>
            <w:r w:rsidR="00DF4E0A" w:rsidRPr="0082062A">
              <w:rPr>
                <w:rFonts w:ascii="Arial" w:hAnsi="Arial" w:cs="Arial"/>
                <w:b/>
                <w:lang w:val="es-ES_tradnl"/>
              </w:rPr>
              <w:t>,</w:t>
            </w:r>
            <w:r>
              <w:rPr>
                <w:rFonts w:ascii="Arial" w:hAnsi="Arial" w:cs="Arial"/>
                <w:b/>
                <w:lang w:val="es-ES_tradnl"/>
              </w:rPr>
              <w:t>995</w:t>
            </w:r>
            <w:r w:rsidR="00390AB2">
              <w:rPr>
                <w:rFonts w:ascii="Arial" w:hAnsi="Arial" w:cs="Arial"/>
                <w:b/>
                <w:lang w:val="es-ES_tradnl"/>
              </w:rPr>
              <w:t>.</w:t>
            </w:r>
            <w:r>
              <w:rPr>
                <w:rFonts w:ascii="Arial" w:hAnsi="Arial" w:cs="Arial"/>
                <w:b/>
                <w:lang w:val="es-ES_tradnl"/>
              </w:rPr>
              <w:t>51</w:t>
            </w:r>
          </w:p>
        </w:tc>
      </w:tr>
    </w:tbl>
    <w:p w:rsidR="0009418D" w:rsidRDefault="0009418D" w:rsidP="00E952A8">
      <w:pPr>
        <w:pStyle w:val="Textoindependienteprimerasangra2"/>
        <w:rPr>
          <w:b/>
          <w:lang w:val="es-ES_tradnl"/>
        </w:rPr>
      </w:pPr>
    </w:p>
    <w:p w:rsidR="00197F27" w:rsidRDefault="00197F27" w:rsidP="00C45924">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w:t>
            </w: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Honorarios. </w:t>
            </w:r>
          </w:p>
        </w:tc>
        <w:tc>
          <w:tcPr>
            <w:tcW w:w="2669" w:type="dxa"/>
          </w:tcPr>
          <w:p w:rsidR="003D1654" w:rsidRPr="00A80314" w:rsidRDefault="00867ECC" w:rsidP="00867ECC">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Pr>
                <w:rFonts w:ascii="Arial" w:hAnsi="Arial" w:cs="Arial"/>
                <w:sz w:val="22"/>
                <w:szCs w:val="22"/>
                <w:lang w:val="es-ES_tradnl"/>
              </w:rPr>
              <w:t>476</w:t>
            </w:r>
            <w:r w:rsidR="00CF0B74">
              <w:rPr>
                <w:rFonts w:ascii="Arial" w:hAnsi="Arial" w:cs="Arial"/>
                <w:sz w:val="22"/>
                <w:szCs w:val="22"/>
                <w:lang w:val="es-ES_tradnl"/>
              </w:rPr>
              <w:t>.</w:t>
            </w:r>
            <w:r>
              <w:rPr>
                <w:rFonts w:ascii="Arial" w:hAnsi="Arial" w:cs="Arial"/>
                <w:sz w:val="22"/>
                <w:szCs w:val="22"/>
                <w:lang w:val="es-ES_tradnl"/>
              </w:rPr>
              <w:t>6</w:t>
            </w:r>
            <w:r w:rsidR="00B5163D">
              <w:rPr>
                <w:rFonts w:ascii="Arial" w:hAnsi="Arial" w:cs="Arial"/>
                <w:sz w:val="22"/>
                <w:szCs w:val="22"/>
                <w:lang w:val="es-ES_tradnl"/>
              </w:rPr>
              <w:t>6</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C55522" w:rsidP="00867ECC">
            <w:pPr>
              <w:jc w:val="right"/>
              <w:rPr>
                <w:rFonts w:ascii="Arial" w:hAnsi="Arial" w:cs="Arial"/>
                <w:lang w:val="es-ES_tradnl"/>
              </w:rPr>
            </w:pPr>
            <w:r>
              <w:rPr>
                <w:rFonts w:ascii="Arial" w:hAnsi="Arial" w:cs="Arial"/>
                <w:sz w:val="22"/>
                <w:szCs w:val="22"/>
                <w:lang w:val="es-ES_tradnl"/>
              </w:rPr>
              <w:t>3</w:t>
            </w:r>
            <w:r w:rsidR="00867ECC">
              <w:rPr>
                <w:rFonts w:ascii="Arial" w:hAnsi="Arial" w:cs="Arial"/>
                <w:sz w:val="22"/>
                <w:szCs w:val="22"/>
                <w:lang w:val="es-ES_tradnl"/>
              </w:rPr>
              <w:t>7</w:t>
            </w:r>
            <w:r w:rsidR="003E7947">
              <w:rPr>
                <w:rFonts w:ascii="Arial" w:hAnsi="Arial" w:cs="Arial"/>
                <w:sz w:val="22"/>
                <w:szCs w:val="22"/>
                <w:lang w:val="es-ES_tradnl"/>
              </w:rPr>
              <w:t>,</w:t>
            </w:r>
            <w:r w:rsidR="00867ECC">
              <w:rPr>
                <w:rFonts w:ascii="Arial" w:hAnsi="Arial" w:cs="Arial"/>
                <w:sz w:val="22"/>
                <w:szCs w:val="22"/>
                <w:lang w:val="es-ES_tradnl"/>
              </w:rPr>
              <w:t>412</w:t>
            </w:r>
            <w:r w:rsidR="00AF5B6D">
              <w:rPr>
                <w:rFonts w:ascii="Arial" w:hAnsi="Arial" w:cs="Arial"/>
                <w:sz w:val="22"/>
                <w:szCs w:val="22"/>
                <w:lang w:val="es-ES_tradnl"/>
              </w:rPr>
              <w:t>.</w:t>
            </w:r>
            <w:r w:rsidR="00867ECC">
              <w:rPr>
                <w:rFonts w:ascii="Arial" w:hAnsi="Arial" w:cs="Arial"/>
                <w:sz w:val="22"/>
                <w:szCs w:val="22"/>
                <w:lang w:val="es-ES_tradnl"/>
              </w:rPr>
              <w:t>66</w:t>
            </w:r>
          </w:p>
        </w:tc>
      </w:tr>
      <w:tr w:rsidR="003D1654" w:rsidRPr="001D041D"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DD2200" w:rsidP="00DD2200">
            <w:pPr>
              <w:jc w:val="right"/>
              <w:rPr>
                <w:rFonts w:ascii="Arial" w:hAnsi="Arial" w:cs="Arial"/>
                <w:lang w:val="es-ES_tradnl"/>
              </w:rPr>
            </w:pPr>
            <w:r>
              <w:rPr>
                <w:rFonts w:ascii="Arial" w:hAnsi="Arial" w:cs="Arial"/>
                <w:sz w:val="22"/>
                <w:szCs w:val="22"/>
                <w:lang w:val="es-ES_tradnl"/>
              </w:rPr>
              <w:t>138</w:t>
            </w:r>
            <w:r w:rsidR="00CF0B74">
              <w:rPr>
                <w:rFonts w:ascii="Arial" w:hAnsi="Arial" w:cs="Arial"/>
                <w:sz w:val="22"/>
                <w:szCs w:val="22"/>
                <w:lang w:val="es-ES_tradnl"/>
              </w:rPr>
              <w:t>,</w:t>
            </w:r>
            <w:r>
              <w:rPr>
                <w:rFonts w:ascii="Arial" w:hAnsi="Arial" w:cs="Arial"/>
                <w:sz w:val="22"/>
                <w:szCs w:val="22"/>
                <w:lang w:val="es-ES_tradnl"/>
              </w:rPr>
              <w:t>398.39</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DD2200" w:rsidP="00DD2200">
            <w:pPr>
              <w:jc w:val="right"/>
              <w:rPr>
                <w:rFonts w:ascii="Arial" w:hAnsi="Arial" w:cs="Arial"/>
                <w:sz w:val="22"/>
                <w:szCs w:val="22"/>
                <w:lang w:val="es-ES_tradnl"/>
              </w:rPr>
            </w:pPr>
            <w:r>
              <w:rPr>
                <w:rFonts w:ascii="Arial" w:hAnsi="Arial" w:cs="Arial"/>
                <w:sz w:val="22"/>
                <w:szCs w:val="22"/>
                <w:lang w:val="es-ES_tradnl"/>
              </w:rPr>
              <w:t>10</w:t>
            </w:r>
            <w:r w:rsidR="00C55522">
              <w:rPr>
                <w:rFonts w:ascii="Arial" w:hAnsi="Arial" w:cs="Arial"/>
                <w:sz w:val="22"/>
                <w:szCs w:val="22"/>
                <w:lang w:val="es-ES_tradnl"/>
              </w:rPr>
              <w:t>,</w:t>
            </w:r>
            <w:r w:rsidR="00867ECC">
              <w:rPr>
                <w:rFonts w:ascii="Arial" w:hAnsi="Arial" w:cs="Arial"/>
                <w:sz w:val="22"/>
                <w:szCs w:val="22"/>
                <w:lang w:val="es-ES_tradnl"/>
              </w:rPr>
              <w:t>9</w:t>
            </w:r>
            <w:r>
              <w:rPr>
                <w:rFonts w:ascii="Arial" w:hAnsi="Arial" w:cs="Arial"/>
                <w:sz w:val="22"/>
                <w:szCs w:val="22"/>
                <w:lang w:val="es-ES_tradnl"/>
              </w:rPr>
              <w:t>48</w:t>
            </w:r>
            <w:r w:rsidR="00C55522">
              <w:rPr>
                <w:rFonts w:ascii="Arial" w:hAnsi="Arial" w:cs="Arial"/>
                <w:sz w:val="22"/>
                <w:szCs w:val="22"/>
                <w:lang w:val="es-ES_tradnl"/>
              </w:rPr>
              <w:t>.</w:t>
            </w:r>
            <w:r>
              <w:rPr>
                <w:rFonts w:ascii="Arial" w:hAnsi="Arial" w:cs="Arial"/>
                <w:sz w:val="22"/>
                <w:szCs w:val="22"/>
                <w:lang w:val="es-ES_tradnl"/>
              </w:rPr>
              <w:t>09</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B5163D" w:rsidP="00867ECC">
            <w:pPr>
              <w:jc w:val="right"/>
              <w:rPr>
                <w:rFonts w:ascii="Arial" w:hAnsi="Arial" w:cs="Arial"/>
                <w:b/>
                <w:lang w:val="es-ES_tradnl"/>
              </w:rPr>
            </w:pPr>
            <w:r>
              <w:rPr>
                <w:rFonts w:ascii="Arial" w:hAnsi="Arial" w:cs="Arial"/>
                <w:b/>
                <w:lang w:val="es-ES_tradnl"/>
              </w:rPr>
              <w:t>1</w:t>
            </w:r>
            <w:r w:rsidR="00867ECC">
              <w:rPr>
                <w:rFonts w:ascii="Arial" w:hAnsi="Arial" w:cs="Arial"/>
                <w:b/>
                <w:lang w:val="es-ES_tradnl"/>
              </w:rPr>
              <w:t>90</w:t>
            </w:r>
            <w:r w:rsidR="003D1654">
              <w:rPr>
                <w:rFonts w:ascii="Arial" w:hAnsi="Arial" w:cs="Arial"/>
                <w:b/>
                <w:lang w:val="es-ES_tradnl"/>
              </w:rPr>
              <w:t>,</w:t>
            </w:r>
            <w:r w:rsidR="00867ECC">
              <w:rPr>
                <w:rFonts w:ascii="Arial" w:hAnsi="Arial" w:cs="Arial"/>
                <w:b/>
                <w:lang w:val="es-ES_tradnl"/>
              </w:rPr>
              <w:t>235</w:t>
            </w:r>
            <w:r w:rsidR="00B61537">
              <w:rPr>
                <w:rFonts w:ascii="Arial" w:hAnsi="Arial" w:cs="Arial"/>
                <w:b/>
                <w:lang w:val="es-ES_tradnl"/>
              </w:rPr>
              <w:t>.</w:t>
            </w:r>
            <w:r w:rsidR="00867ECC">
              <w:rPr>
                <w:rFonts w:ascii="Arial" w:hAnsi="Arial" w:cs="Arial"/>
                <w:b/>
                <w:lang w:val="es-ES_tradnl"/>
              </w:rPr>
              <w:t>80</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AF26E6">
            <w:pPr>
              <w:jc w:val="right"/>
              <w:rPr>
                <w:rFonts w:ascii="Arial" w:hAnsi="Arial" w:cs="Arial"/>
                <w:lang w:val="es-ES_tradnl"/>
              </w:rPr>
            </w:pPr>
            <w:r>
              <w:rPr>
                <w:rFonts w:ascii="Arial" w:hAnsi="Arial" w:cs="Arial"/>
                <w:sz w:val="22"/>
                <w:szCs w:val="22"/>
                <w:lang w:val="es-ES_tradnl"/>
              </w:rPr>
              <w:t>1</w:t>
            </w:r>
            <w:r w:rsidR="00C55522">
              <w:rPr>
                <w:rFonts w:ascii="Arial" w:hAnsi="Arial" w:cs="Arial"/>
                <w:sz w:val="22"/>
                <w:szCs w:val="22"/>
                <w:lang w:val="es-ES_tradnl"/>
              </w:rPr>
              <w:t>1</w:t>
            </w:r>
            <w:r w:rsidR="00B144CA" w:rsidRPr="00281B59">
              <w:rPr>
                <w:rFonts w:ascii="Arial" w:hAnsi="Arial" w:cs="Arial"/>
                <w:sz w:val="22"/>
                <w:szCs w:val="22"/>
                <w:lang w:val="es-ES_tradnl"/>
              </w:rPr>
              <w:t>,</w:t>
            </w:r>
            <w:r w:rsidR="00C55522">
              <w:rPr>
                <w:rFonts w:ascii="Arial" w:hAnsi="Arial" w:cs="Arial"/>
                <w:sz w:val="22"/>
                <w:szCs w:val="22"/>
                <w:lang w:val="es-ES_tradnl"/>
              </w:rPr>
              <w:t>865</w:t>
            </w:r>
            <w:r w:rsidR="00CF0B74">
              <w:rPr>
                <w:rFonts w:ascii="Arial" w:hAnsi="Arial" w:cs="Arial"/>
                <w:sz w:val="22"/>
                <w:szCs w:val="22"/>
                <w:lang w:val="es-ES_tradnl"/>
              </w:rPr>
              <w:t>.</w:t>
            </w:r>
            <w:r w:rsidR="00C55522">
              <w:rPr>
                <w:rFonts w:ascii="Arial" w:hAnsi="Arial" w:cs="Arial"/>
                <w:sz w:val="22"/>
                <w:szCs w:val="22"/>
                <w:lang w:val="es-ES_tradnl"/>
              </w:rPr>
              <w:t>3</w:t>
            </w:r>
            <w:r w:rsidR="00AF26E6">
              <w:rPr>
                <w:rFonts w:ascii="Arial" w:hAnsi="Arial" w:cs="Arial"/>
                <w:sz w:val="22"/>
                <w:szCs w:val="22"/>
                <w:lang w:val="es-ES_tradnl"/>
              </w:rPr>
              <w:t>8</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D4037A" w:rsidP="00D4037A">
            <w:pPr>
              <w:jc w:val="right"/>
              <w:rPr>
                <w:rFonts w:ascii="Arial" w:hAnsi="Arial" w:cs="Arial"/>
                <w:sz w:val="22"/>
                <w:szCs w:val="22"/>
                <w:lang w:val="es-ES_tradnl"/>
              </w:rPr>
            </w:pPr>
            <w:r>
              <w:rPr>
                <w:rFonts w:ascii="Arial" w:hAnsi="Arial" w:cs="Arial"/>
                <w:sz w:val="22"/>
                <w:szCs w:val="22"/>
                <w:lang w:val="es-ES_tradnl"/>
              </w:rPr>
              <w:t>9</w:t>
            </w:r>
            <w:r w:rsidR="006442F8">
              <w:rPr>
                <w:rFonts w:ascii="Arial" w:hAnsi="Arial" w:cs="Arial"/>
                <w:sz w:val="22"/>
                <w:szCs w:val="22"/>
                <w:lang w:val="es-ES_tradnl"/>
              </w:rPr>
              <w:t>,</w:t>
            </w:r>
            <w:r>
              <w:rPr>
                <w:rFonts w:ascii="Arial" w:hAnsi="Arial" w:cs="Arial"/>
                <w:sz w:val="22"/>
                <w:szCs w:val="22"/>
                <w:lang w:val="es-ES_tradnl"/>
              </w:rPr>
              <w:t>503</w:t>
            </w:r>
            <w:r w:rsidR="00AF26E6">
              <w:rPr>
                <w:rFonts w:ascii="Arial" w:hAnsi="Arial" w:cs="Arial"/>
                <w:sz w:val="22"/>
                <w:szCs w:val="22"/>
                <w:lang w:val="es-ES_tradnl"/>
              </w:rPr>
              <w:t>.</w:t>
            </w:r>
            <w:r>
              <w:rPr>
                <w:rFonts w:ascii="Arial" w:hAnsi="Arial" w:cs="Arial"/>
                <w:sz w:val="22"/>
                <w:szCs w:val="22"/>
                <w:lang w:val="es-ES_tradnl"/>
              </w:rPr>
              <w:t>83</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867ECC">
            <w:pPr>
              <w:jc w:val="right"/>
              <w:rPr>
                <w:rFonts w:ascii="Arial" w:hAnsi="Arial" w:cs="Arial"/>
                <w:sz w:val="22"/>
                <w:szCs w:val="22"/>
                <w:lang w:val="es-ES_tradnl"/>
              </w:rPr>
            </w:pPr>
            <w:r>
              <w:rPr>
                <w:rFonts w:ascii="Arial" w:hAnsi="Arial" w:cs="Arial"/>
                <w:sz w:val="22"/>
                <w:szCs w:val="22"/>
                <w:lang w:val="es-ES_tradnl"/>
              </w:rPr>
              <w:t>1,</w:t>
            </w:r>
            <w:r w:rsidR="00C55522">
              <w:rPr>
                <w:rFonts w:ascii="Arial" w:hAnsi="Arial" w:cs="Arial"/>
                <w:sz w:val="22"/>
                <w:szCs w:val="22"/>
                <w:lang w:val="es-ES_tradnl"/>
              </w:rPr>
              <w:t>826.</w:t>
            </w:r>
            <w:r w:rsidR="00867ECC">
              <w:rPr>
                <w:rFonts w:ascii="Arial" w:hAnsi="Arial" w:cs="Arial"/>
                <w:sz w:val="22"/>
                <w:szCs w:val="22"/>
                <w:lang w:val="es-ES_tradnl"/>
              </w:rPr>
              <w:t>48</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867ECC" w:rsidP="00867ECC">
            <w:pPr>
              <w:jc w:val="right"/>
              <w:rPr>
                <w:rFonts w:ascii="Arial" w:hAnsi="Arial" w:cs="Arial"/>
                <w:sz w:val="22"/>
                <w:szCs w:val="22"/>
                <w:lang w:val="es-ES_tradnl"/>
              </w:rPr>
            </w:pPr>
            <w:r>
              <w:rPr>
                <w:rFonts w:ascii="Arial" w:hAnsi="Arial" w:cs="Arial"/>
                <w:sz w:val="22"/>
                <w:szCs w:val="22"/>
                <w:lang w:val="es-ES_tradnl"/>
              </w:rPr>
              <w:t>323</w:t>
            </w:r>
            <w:r w:rsidR="00AF26E6">
              <w:rPr>
                <w:rFonts w:ascii="Arial" w:hAnsi="Arial" w:cs="Arial"/>
                <w:sz w:val="22"/>
                <w:szCs w:val="22"/>
                <w:lang w:val="es-ES_tradnl"/>
              </w:rPr>
              <w:t>.</w:t>
            </w:r>
            <w:r>
              <w:rPr>
                <w:rFonts w:ascii="Arial" w:hAnsi="Arial" w:cs="Arial"/>
                <w:sz w:val="22"/>
                <w:szCs w:val="22"/>
                <w:lang w:val="es-ES_tradnl"/>
              </w:rPr>
              <w:t>74</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D4037A">
            <w:pPr>
              <w:jc w:val="right"/>
              <w:rPr>
                <w:rFonts w:ascii="Arial" w:hAnsi="Arial" w:cs="Arial"/>
                <w:lang w:val="es-ES_tradnl"/>
              </w:rPr>
            </w:pPr>
            <w:r w:rsidRPr="00281B59">
              <w:rPr>
                <w:rFonts w:ascii="Arial" w:hAnsi="Arial" w:cs="Arial"/>
                <w:sz w:val="22"/>
                <w:szCs w:val="22"/>
                <w:lang w:val="es-ES_tradnl"/>
              </w:rPr>
              <w:t>5</w:t>
            </w:r>
            <w:r>
              <w:rPr>
                <w:rFonts w:ascii="Arial" w:hAnsi="Arial" w:cs="Arial"/>
                <w:sz w:val="22"/>
                <w:szCs w:val="22"/>
                <w:lang w:val="es-ES_tradnl"/>
              </w:rPr>
              <w:t>2</w:t>
            </w:r>
            <w:r w:rsidRPr="00281B59">
              <w:rPr>
                <w:rFonts w:ascii="Arial" w:hAnsi="Arial" w:cs="Arial"/>
                <w:sz w:val="22"/>
                <w:szCs w:val="22"/>
                <w:lang w:val="es-ES_tradnl"/>
              </w:rPr>
              <w:t>.</w:t>
            </w:r>
            <w:r w:rsidR="00D4037A">
              <w:rPr>
                <w:rFonts w:ascii="Arial" w:hAnsi="Arial" w:cs="Arial"/>
                <w:sz w:val="22"/>
                <w:szCs w:val="22"/>
                <w:lang w:val="es-ES_tradnl"/>
              </w:rPr>
              <w:t>3</w:t>
            </w:r>
            <w:r w:rsidR="00867ECC">
              <w:rPr>
                <w:rFonts w:ascii="Arial" w:hAnsi="Arial" w:cs="Arial"/>
                <w:sz w:val="22"/>
                <w:szCs w:val="22"/>
                <w:lang w:val="es-ES_tradnl"/>
              </w:rPr>
              <w:t>5</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AF26E6" w:rsidP="00D4037A">
            <w:pPr>
              <w:jc w:val="right"/>
              <w:rPr>
                <w:rFonts w:ascii="Arial" w:hAnsi="Arial" w:cs="Arial"/>
                <w:sz w:val="22"/>
                <w:szCs w:val="22"/>
                <w:lang w:val="es-ES_tradnl"/>
              </w:rPr>
            </w:pPr>
            <w:r>
              <w:rPr>
                <w:rFonts w:ascii="Arial" w:hAnsi="Arial" w:cs="Arial"/>
                <w:sz w:val="22"/>
                <w:szCs w:val="22"/>
                <w:lang w:val="es-ES_tradnl"/>
              </w:rPr>
              <w:t>1,1</w:t>
            </w:r>
            <w:r w:rsidR="00D4037A">
              <w:rPr>
                <w:rFonts w:ascii="Arial" w:hAnsi="Arial" w:cs="Arial"/>
                <w:sz w:val="22"/>
                <w:szCs w:val="22"/>
                <w:lang w:val="es-ES_tradnl"/>
              </w:rPr>
              <w:t>7</w:t>
            </w:r>
            <w:r>
              <w:rPr>
                <w:rFonts w:ascii="Arial" w:hAnsi="Arial" w:cs="Arial"/>
                <w:sz w:val="22"/>
                <w:szCs w:val="22"/>
                <w:lang w:val="es-ES_tradnl"/>
              </w:rPr>
              <w:t>2</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D4037A" w:rsidP="00D4037A">
            <w:pPr>
              <w:jc w:val="right"/>
              <w:rPr>
                <w:rFonts w:ascii="Arial" w:hAnsi="Arial" w:cs="Arial"/>
                <w:b/>
                <w:lang w:val="es-ES_tradnl"/>
              </w:rPr>
            </w:pPr>
            <w:r>
              <w:rPr>
                <w:rFonts w:ascii="Arial" w:hAnsi="Arial" w:cs="Arial"/>
                <w:b/>
                <w:lang w:val="es-ES_tradnl"/>
              </w:rPr>
              <w:t>25</w:t>
            </w:r>
            <w:r w:rsidR="006442F8">
              <w:rPr>
                <w:rFonts w:ascii="Arial" w:hAnsi="Arial" w:cs="Arial"/>
                <w:b/>
                <w:lang w:val="es-ES_tradnl"/>
              </w:rPr>
              <w:t>,</w:t>
            </w:r>
            <w:r>
              <w:rPr>
                <w:rFonts w:ascii="Arial" w:hAnsi="Arial" w:cs="Arial"/>
                <w:b/>
                <w:lang w:val="es-ES_tradnl"/>
              </w:rPr>
              <w:t>76</w:t>
            </w:r>
            <w:r w:rsidR="00AF26E6">
              <w:rPr>
                <w:rFonts w:ascii="Arial" w:hAnsi="Arial" w:cs="Arial"/>
                <w:b/>
                <w:lang w:val="es-ES_tradnl"/>
              </w:rPr>
              <w:t>5</w:t>
            </w:r>
            <w:r w:rsidR="006442F8">
              <w:rPr>
                <w:rFonts w:ascii="Arial" w:hAnsi="Arial" w:cs="Arial"/>
                <w:b/>
                <w:lang w:val="es-ES_tradnl"/>
              </w:rPr>
              <w:t>.</w:t>
            </w:r>
            <w:r>
              <w:rPr>
                <w:rFonts w:ascii="Arial" w:hAnsi="Arial" w:cs="Arial"/>
                <w:b/>
                <w:lang w:val="es-ES_tradnl"/>
              </w:rPr>
              <w:t>78</w:t>
            </w:r>
          </w:p>
        </w:tc>
      </w:tr>
    </w:tbl>
    <w:p w:rsidR="003757E8" w:rsidRDefault="003757E8" w:rsidP="00DF4E0A">
      <w:pPr>
        <w:jc w:val="both"/>
        <w:rPr>
          <w:b/>
          <w:lang w:val="es-ES_tradnl"/>
        </w:rPr>
      </w:pPr>
    </w:p>
    <w:p w:rsidR="001C2ED4" w:rsidRDefault="001C2ED4"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6F76DA" w:rsidP="007B7E86">
            <w:pPr>
              <w:jc w:val="right"/>
              <w:rPr>
                <w:rFonts w:ascii="Arial" w:hAnsi="Arial" w:cs="Arial"/>
                <w:b/>
                <w:lang w:val="es-ES_tradnl"/>
              </w:rPr>
            </w:pPr>
            <w:r>
              <w:rPr>
                <w:rFonts w:ascii="Arial" w:hAnsi="Arial" w:cs="Arial"/>
                <w:b/>
                <w:lang w:val="es-ES_tradnl"/>
              </w:rPr>
              <w:t>30,00</w:t>
            </w:r>
            <w:r w:rsidR="003757E8">
              <w:rPr>
                <w:rFonts w:ascii="Arial" w:hAnsi="Arial" w:cs="Arial"/>
                <w:b/>
                <w:lang w:val="es-ES_tradnl"/>
              </w:rPr>
              <w:t>0.00</w:t>
            </w:r>
          </w:p>
        </w:tc>
      </w:tr>
    </w:tbl>
    <w:p w:rsidR="001C2ED4" w:rsidRDefault="001C2ED4" w:rsidP="00EF3DE1">
      <w:pPr>
        <w:pStyle w:val="Ttulo2"/>
      </w:pPr>
    </w:p>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59166B">
        <w:t xml:space="preserve">   </w:t>
      </w:r>
      <w:r w:rsidR="004B029F">
        <w:t xml:space="preserve"> </w:t>
      </w:r>
      <w:r w:rsidR="00AA2065" w:rsidRPr="002E43A6">
        <w:t xml:space="preserve"> </w:t>
      </w:r>
      <w:r w:rsidR="003E041C">
        <w:t xml:space="preserve">   </w:t>
      </w:r>
      <w:r w:rsidR="00AA2065" w:rsidRPr="002E43A6">
        <w:t xml:space="preserve">$ </w:t>
      </w:r>
      <w:r w:rsidR="00DD2200">
        <w:t>103</w:t>
      </w:r>
      <w:r w:rsidR="00AA2065" w:rsidRPr="002E43A6">
        <w:t>,</w:t>
      </w:r>
      <w:r w:rsidR="00DD2200">
        <w:t>488</w:t>
      </w:r>
      <w:r w:rsidR="00AF3D3A">
        <w:t>.</w:t>
      </w:r>
      <w:r w:rsidR="00DD2200">
        <w:t>94</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DD2200">
        <w:t xml:space="preserve">  </w:t>
      </w:r>
      <w:r w:rsidR="00AD1FFA">
        <w:t xml:space="preserve"> </w:t>
      </w:r>
      <w:r w:rsidR="0059166B">
        <w:t xml:space="preserve">   </w:t>
      </w:r>
      <w:r w:rsidRPr="002E43A6">
        <w:t>$</w:t>
      </w:r>
      <w:r w:rsidR="00350F99">
        <w:t>5</w:t>
      </w:r>
      <w:r w:rsidR="003E041C">
        <w:t>’</w:t>
      </w:r>
      <w:r w:rsidR="00DD2200">
        <w:t>838</w:t>
      </w:r>
      <w:r w:rsidRPr="002E43A6">
        <w:t>,</w:t>
      </w:r>
      <w:r w:rsidR="00DD2200">
        <w:t>953</w:t>
      </w:r>
      <w:r w:rsidR="00EC5E24">
        <w:t>.</w:t>
      </w:r>
      <w:r w:rsidR="00DD2200">
        <w:t>2</w:t>
      </w:r>
      <w:r w:rsidR="00350F99">
        <w:t>8</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AF3551">
        <w:t>7</w:t>
      </w:r>
      <w:r w:rsidR="0059166B">
        <w:t>’</w:t>
      </w:r>
      <w:r w:rsidR="00AF3551">
        <w:t>812</w:t>
      </w:r>
      <w:r w:rsidR="0059166B">
        <w:t>,</w:t>
      </w:r>
      <w:r w:rsidR="00AF3551">
        <w:t>303</w:t>
      </w:r>
      <w:r w:rsidR="0059166B">
        <w:t>.54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A57DE5">
        <w:t>1</w:t>
      </w:r>
      <w:r w:rsidR="00DD2200">
        <w:t>1</w:t>
      </w:r>
      <w:r w:rsidR="00A57DE5">
        <w:t>’</w:t>
      </w:r>
      <w:r w:rsidR="00DD2200">
        <w:t>771</w:t>
      </w:r>
      <w:r w:rsidR="00F03223">
        <w:t>,</w:t>
      </w:r>
      <w:r w:rsidR="00DD2200">
        <w:t>472</w:t>
      </w:r>
      <w:r w:rsidR="00A57DE5">
        <w:t>.</w:t>
      </w:r>
      <w:r w:rsidR="00DD2200">
        <w:t>25</w:t>
      </w:r>
      <w:r>
        <w:t xml:space="preserve"> </w:t>
      </w:r>
      <w:r w:rsidR="00F03223">
        <w:t xml:space="preserve"> para </w:t>
      </w:r>
      <w:r>
        <w:t xml:space="preserve">solventar capítulo 1000)                                    </w:t>
      </w:r>
      <w:r w:rsidR="00B24DF2">
        <w:t>$</w:t>
      </w:r>
      <w:r w:rsidR="001A4F4A">
        <w:t>2</w:t>
      </w:r>
      <w:r w:rsidR="00DD2200">
        <w:t>3</w:t>
      </w:r>
      <w:r w:rsidR="009D60D6">
        <w:t>’</w:t>
      </w:r>
      <w:r w:rsidR="00DD2200">
        <w:t>367</w:t>
      </w:r>
      <w:r w:rsidR="00B24DF2">
        <w:t>,</w:t>
      </w:r>
      <w:r w:rsidR="00DD2200">
        <w:t>775</w:t>
      </w:r>
      <w:r w:rsidR="003A0014">
        <w:t>.</w:t>
      </w:r>
      <w:r w:rsidR="00DD2200">
        <w:t>79</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A57DE5">
        <w:t>1</w:t>
      </w:r>
      <w:r w:rsidR="004A030B">
        <w:t>2</w:t>
      </w:r>
      <w:r>
        <w:t>’</w:t>
      </w:r>
      <w:r w:rsidR="004A030B">
        <w:t>982</w:t>
      </w:r>
      <w:r>
        <w:t>,</w:t>
      </w:r>
      <w:r w:rsidR="004A030B">
        <w:t>175</w:t>
      </w:r>
      <w:r w:rsidR="009D60D6">
        <w:t>.</w:t>
      </w:r>
      <w:r w:rsidR="004A030B">
        <w:t>48</w:t>
      </w:r>
    </w:p>
    <w:p w:rsidR="00CF120B" w:rsidRDefault="00CF120B" w:rsidP="00AA2065">
      <w:r>
        <w:t xml:space="preserve">b) Materiales y Suministros </w:t>
      </w:r>
      <w:r w:rsidR="00AD1FFA">
        <w:t xml:space="preserve">       </w:t>
      </w:r>
      <w:r w:rsidR="004B029F">
        <w:t xml:space="preserve">        </w:t>
      </w:r>
      <w:r w:rsidR="00AD1FFA">
        <w:t xml:space="preserve">                                               </w:t>
      </w:r>
      <w:r w:rsidR="004A030B">
        <w:t xml:space="preserve"> </w:t>
      </w:r>
      <w:r w:rsidR="00AD1FFA">
        <w:t xml:space="preserve"> </w:t>
      </w:r>
      <w:r w:rsidR="00A57DE5">
        <w:t xml:space="preserve">  </w:t>
      </w:r>
      <w:r w:rsidR="005A540E">
        <w:t xml:space="preserve"> </w:t>
      </w:r>
      <w:r w:rsidR="00AD1FFA">
        <w:t xml:space="preserve"> </w:t>
      </w:r>
      <w:r>
        <w:t>$</w:t>
      </w:r>
      <w:r w:rsidR="004A030B">
        <w:t>1’016</w:t>
      </w:r>
      <w:r>
        <w:t>,</w:t>
      </w:r>
      <w:r w:rsidR="004A030B">
        <w:t>884</w:t>
      </w:r>
      <w:r w:rsidR="000A7E36">
        <w:t>.</w:t>
      </w:r>
      <w:r w:rsidR="004A030B">
        <w:t>67</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4A030B">
        <w:t xml:space="preserve"> </w:t>
      </w:r>
      <w:r w:rsidR="00644401">
        <w:t xml:space="preserve">    </w:t>
      </w:r>
      <w:r w:rsidR="00E10E45">
        <w:t xml:space="preserve"> </w:t>
      </w:r>
      <w:r w:rsidR="00AD1FFA">
        <w:t xml:space="preserve"> </w:t>
      </w:r>
      <w:r w:rsidR="00A57DE5">
        <w:t xml:space="preserve"> </w:t>
      </w:r>
      <w:r w:rsidR="00AD1FFA">
        <w:t xml:space="preserve">  </w:t>
      </w:r>
      <w:r>
        <w:t>$</w:t>
      </w:r>
      <w:r w:rsidR="004A030B">
        <w:t>7</w:t>
      </w:r>
      <w:r w:rsidR="004D038B">
        <w:t>’</w:t>
      </w:r>
      <w:r w:rsidR="004A030B">
        <w:t>497</w:t>
      </w:r>
      <w:r w:rsidR="002346F8">
        <w:t>,</w:t>
      </w:r>
      <w:r w:rsidR="004A030B">
        <w:t>826</w:t>
      </w:r>
      <w:r w:rsidR="002346F8">
        <w:t>.</w:t>
      </w:r>
      <w:r w:rsidR="00A57DE5">
        <w:t>3</w:t>
      </w:r>
      <w:r w:rsidR="004A030B">
        <w:t>8</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2346F8">
        <w:t>1</w:t>
      </w:r>
      <w:r w:rsidR="00935011">
        <w:t>6</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7F35E1">
        <w:t>7</w:t>
      </w:r>
      <w:r>
        <w:t>´</w:t>
      </w:r>
      <w:r w:rsidR="007F35E1">
        <w:t>797</w:t>
      </w:r>
      <w:r>
        <w:t>,</w:t>
      </w:r>
      <w:r w:rsidR="00895D90">
        <w:t>331</w:t>
      </w:r>
      <w:r>
        <w:t>.</w:t>
      </w:r>
      <w:r w:rsidR="00895D90">
        <w:t>48</w:t>
      </w:r>
    </w:p>
    <w:p w:rsidR="0075184E" w:rsidRDefault="0075184E" w:rsidP="0075184E">
      <w:r>
        <w:t xml:space="preserve">Total de Patrimonio                                                                   </w:t>
      </w:r>
      <w:r w:rsidR="0021155F">
        <w:t xml:space="preserve"> </w:t>
      </w:r>
      <w:r>
        <w:t xml:space="preserve">   </w:t>
      </w:r>
      <w:r w:rsidR="00157431">
        <w:t xml:space="preserve"> </w:t>
      </w:r>
      <w:r>
        <w:t>$</w:t>
      </w:r>
      <w:r w:rsidR="00895D90">
        <w:t>19</w:t>
      </w:r>
      <w:r w:rsidR="00157431">
        <w:t>’</w:t>
      </w:r>
      <w:r w:rsidR="00895D90">
        <w:t>352</w:t>
      </w:r>
      <w:r>
        <w:t>,</w:t>
      </w:r>
      <w:r w:rsidR="00895D90">
        <w:t>986</w:t>
      </w:r>
      <w:r w:rsidR="002A0D4B">
        <w:t>.</w:t>
      </w:r>
      <w:r w:rsidR="00895D90">
        <w:t>81</w:t>
      </w:r>
    </w:p>
    <w:p w:rsidR="0075184E" w:rsidRDefault="0075184E" w:rsidP="0075184E"/>
    <w:p w:rsidR="00433AC7" w:rsidRPr="0075184E" w:rsidRDefault="00433AC7" w:rsidP="0075184E"/>
    <w:p w:rsidR="00433AC7" w:rsidRDefault="00433AC7" w:rsidP="00433AC7">
      <w:pPr>
        <w:pStyle w:val="Ttulo2"/>
      </w:pPr>
      <w:r>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0E4D5C">
        <w:rPr>
          <w:rFonts w:ascii="Times New Roman" w:hAnsi="Times New Roman" w:cs="Times New Roman"/>
          <w:color w:val="auto"/>
          <w:sz w:val="24"/>
          <w:szCs w:val="24"/>
        </w:rPr>
        <w:t>Agosto</w:t>
      </w:r>
      <w:r>
        <w:rPr>
          <w:rFonts w:ascii="Times New Roman" w:hAnsi="Times New Roman" w:cs="Times New Roman"/>
          <w:color w:val="auto"/>
          <w:sz w:val="24"/>
          <w:szCs w:val="24"/>
        </w:rPr>
        <w:t xml:space="preserve"> 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0348">
        <w:rPr>
          <w:rFonts w:ascii="Times New Roman" w:hAnsi="Times New Roman" w:cs="Times New Roman"/>
          <w:color w:val="auto"/>
          <w:sz w:val="24"/>
          <w:szCs w:val="24"/>
        </w:rPr>
        <w:t xml:space="preserve">   </w:t>
      </w:r>
      <w:r w:rsidR="000E4D5C">
        <w:rPr>
          <w:rFonts w:ascii="Times New Roman" w:hAnsi="Times New Roman" w:cs="Times New Roman"/>
          <w:color w:val="auto"/>
          <w:sz w:val="24"/>
          <w:szCs w:val="24"/>
        </w:rPr>
        <w:t>Agosto</w:t>
      </w:r>
      <w:r w:rsidR="00BB1A5B">
        <w:rPr>
          <w:rFonts w:ascii="Times New Roman" w:hAnsi="Times New Roman" w:cs="Times New Roman"/>
          <w:color w:val="auto"/>
          <w:sz w:val="24"/>
          <w:szCs w:val="24"/>
        </w:rPr>
        <w:t xml:space="preserve">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5A6BB1" w:rsidRPr="00F063B1">
        <w:rPr>
          <w:sz w:val="16"/>
          <w:szCs w:val="16"/>
        </w:rPr>
        <w:t>(incluye una disminución al patrimonio por 3,000)</w:t>
      </w:r>
      <w:r w:rsidR="005A6BB1">
        <w:t xml:space="preserve">* </w:t>
      </w:r>
      <w:r>
        <w:t xml:space="preserve">   </w:t>
      </w:r>
      <w:r w:rsidR="00884B80">
        <w:t xml:space="preserve">  </w:t>
      </w:r>
      <w:r w:rsidR="00E30763">
        <w:t xml:space="preserve">  </w:t>
      </w:r>
      <w:r>
        <w:t>$</w:t>
      </w:r>
      <w:r w:rsidR="000E4D5C">
        <w:t>7</w:t>
      </w:r>
      <w:r w:rsidR="007A1264">
        <w:t>´</w:t>
      </w:r>
      <w:r w:rsidR="000E4D5C">
        <w:t>794</w:t>
      </w:r>
      <w:r w:rsidR="007A1264">
        <w:t>,</w:t>
      </w:r>
      <w:r w:rsidR="000E4D5C">
        <w:t>331</w:t>
      </w:r>
      <w:r w:rsidR="007A1264">
        <w:t>.</w:t>
      </w:r>
      <w:r w:rsidR="000E4D5C">
        <w:t>48</w:t>
      </w:r>
      <w:r w:rsidR="006E0348">
        <w:t xml:space="preserve"> </w:t>
      </w:r>
      <w:r w:rsidR="007A1264">
        <w:t xml:space="preserve">  $</w:t>
      </w:r>
      <w:r w:rsidR="006E3198">
        <w:t>1</w:t>
      </w:r>
      <w:r w:rsidR="000E4D5C">
        <w:t>1</w:t>
      </w:r>
      <w:r w:rsidR="00304FCC">
        <w:t>´</w:t>
      </w:r>
      <w:r w:rsidR="000E4D5C">
        <w:t>079</w:t>
      </w:r>
      <w:r w:rsidR="007A1264">
        <w:t>,</w:t>
      </w:r>
      <w:r w:rsidR="000E4D5C">
        <w:t>171</w:t>
      </w:r>
      <w:r w:rsidR="007A1264">
        <w:t>.</w:t>
      </w:r>
      <w:r w:rsidR="000E4D5C">
        <w:t>17</w:t>
      </w:r>
      <w:r w:rsidR="00A40A0D">
        <w:t xml:space="preserve"> </w:t>
      </w:r>
    </w:p>
    <w:p w:rsidR="007D41BA" w:rsidRDefault="007D41BA" w:rsidP="00C33C7C">
      <w:r>
        <w:t xml:space="preserve">Incremento en Cuentas por Cobrar                         </w:t>
      </w:r>
      <w:r w:rsidR="007A0130">
        <w:t xml:space="preserve">      </w:t>
      </w:r>
      <w:r w:rsidR="000E4D5C">
        <w:t xml:space="preserve">   </w:t>
      </w:r>
      <w:r>
        <w:t xml:space="preserve">  </w:t>
      </w:r>
      <w:r w:rsidR="006E0348">
        <w:t xml:space="preserve"> </w:t>
      </w:r>
      <w:r>
        <w:t xml:space="preserve">    </w:t>
      </w:r>
      <w:r w:rsidR="006E3198">
        <w:t xml:space="preserve"> </w:t>
      </w:r>
      <w:r>
        <w:t>$</w:t>
      </w:r>
      <w:r w:rsidR="000E4D5C">
        <w:t>993</w:t>
      </w:r>
      <w:r>
        <w:t>,</w:t>
      </w:r>
      <w:r w:rsidR="000E4D5C">
        <w:t>674</w:t>
      </w:r>
      <w:r>
        <w:t>.</w:t>
      </w:r>
      <w:r w:rsidR="000E4D5C">
        <w:t>30</w:t>
      </w:r>
      <w:r w:rsidR="00F637F3">
        <w:t xml:space="preserve"> </w:t>
      </w:r>
      <w:r w:rsidR="006E3198">
        <w:t xml:space="preserve">  </w:t>
      </w:r>
      <w:r w:rsidR="006E0348">
        <w:t xml:space="preserve"> </w:t>
      </w:r>
      <w:r>
        <w:t>-$</w:t>
      </w:r>
      <w:r w:rsidR="00843175">
        <w:t>3</w:t>
      </w:r>
      <w:r w:rsidR="003B43DA">
        <w:t>’</w:t>
      </w:r>
      <w:r w:rsidR="000E4D5C">
        <w:t>725</w:t>
      </w:r>
      <w:r>
        <w:t>,</w:t>
      </w:r>
      <w:r w:rsidR="000E4D5C">
        <w:t>733</w:t>
      </w:r>
      <w:r>
        <w:t>.</w:t>
      </w:r>
      <w:r w:rsidR="000E4D5C">
        <w:t>51</w:t>
      </w:r>
      <w:r>
        <w:t xml:space="preserve"> </w:t>
      </w:r>
    </w:p>
    <w:p w:rsidR="004A5354" w:rsidRPr="00642857" w:rsidRDefault="007D41BA" w:rsidP="00C33C7C">
      <w:pPr>
        <w:rPr>
          <w:u w:val="single"/>
        </w:rPr>
      </w:pPr>
      <w:r>
        <w:t xml:space="preserve">Aumentos en Cuentas por Pagar                                      </w:t>
      </w:r>
      <w:r w:rsidR="00BB1A5B">
        <w:t xml:space="preserve">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0E4D5C">
        <w:rPr>
          <w:u w:val="single"/>
        </w:rPr>
        <w:t>105</w:t>
      </w:r>
      <w:r w:rsidRPr="00642857">
        <w:rPr>
          <w:u w:val="single"/>
        </w:rPr>
        <w:t>,</w:t>
      </w:r>
      <w:r w:rsidR="000E4D5C">
        <w:rPr>
          <w:u w:val="single"/>
        </w:rPr>
        <w:t>425</w:t>
      </w:r>
      <w:r w:rsidR="004A5354" w:rsidRPr="00642857">
        <w:rPr>
          <w:u w:val="single"/>
        </w:rPr>
        <w:t>.</w:t>
      </w:r>
      <w:r w:rsidR="000E4D5C">
        <w:rPr>
          <w:u w:val="single"/>
        </w:rPr>
        <w:t>02</w:t>
      </w:r>
      <w:r w:rsidR="006E3198">
        <w:rPr>
          <w:u w:val="single"/>
        </w:rPr>
        <w:t xml:space="preserve">   </w:t>
      </w:r>
      <w:r w:rsidR="007A0130">
        <w:rPr>
          <w:u w:val="single"/>
        </w:rPr>
        <w:t>-</w:t>
      </w:r>
      <w:r w:rsidRPr="00642857">
        <w:rPr>
          <w:u w:val="single"/>
        </w:rPr>
        <w:t>$</w:t>
      </w:r>
      <w:r w:rsidR="007A0130">
        <w:rPr>
          <w:u w:val="single"/>
        </w:rPr>
        <w:t>1</w:t>
      </w:r>
      <w:r w:rsidR="002B2238">
        <w:rPr>
          <w:u w:val="single"/>
        </w:rPr>
        <w:t>’</w:t>
      </w:r>
      <w:r w:rsidR="000E4D5C">
        <w:rPr>
          <w:u w:val="single"/>
        </w:rPr>
        <w:t>599</w:t>
      </w:r>
      <w:r w:rsidRPr="00642857">
        <w:rPr>
          <w:u w:val="single"/>
        </w:rPr>
        <w:t>,</w:t>
      </w:r>
      <w:r w:rsidR="000E4D5C">
        <w:rPr>
          <w:u w:val="single"/>
        </w:rPr>
        <w:t>265</w:t>
      </w:r>
      <w:r w:rsidR="003B43DA">
        <w:rPr>
          <w:u w:val="single"/>
        </w:rPr>
        <w:t>.</w:t>
      </w:r>
      <w:r w:rsidR="000E4D5C">
        <w:rPr>
          <w:u w:val="single"/>
        </w:rPr>
        <w:t>09</w:t>
      </w:r>
    </w:p>
    <w:p w:rsidR="004A5354" w:rsidRDefault="007D41BA" w:rsidP="00C33C7C">
      <w:r>
        <w:t>= Flujos Netos de Efectivo</w:t>
      </w:r>
      <w:r w:rsidR="004A5354">
        <w:t xml:space="preserve"> en Actividades de Operación </w:t>
      </w:r>
      <w:r w:rsidR="007A0130">
        <w:t xml:space="preserve"> </w:t>
      </w:r>
      <w:r w:rsidR="006E0348">
        <w:t xml:space="preserve"> </w:t>
      </w:r>
      <w:r w:rsidR="006E3198">
        <w:t xml:space="preserve"> </w:t>
      </w:r>
      <w:r w:rsidR="00BB1A5B">
        <w:t xml:space="preserve"> </w:t>
      </w:r>
      <w:r w:rsidR="004A5354">
        <w:t>$</w:t>
      </w:r>
      <w:r w:rsidR="00843175">
        <w:t>3</w:t>
      </w:r>
      <w:r w:rsidR="006E3198">
        <w:t>’</w:t>
      </w:r>
      <w:r w:rsidR="000E4D5C">
        <w:t>682</w:t>
      </w:r>
      <w:r w:rsidR="004A5354">
        <w:t>,</w:t>
      </w:r>
      <w:r w:rsidR="000E4D5C">
        <w:t>580</w:t>
      </w:r>
      <w:r w:rsidR="004A5354">
        <w:t>.</w:t>
      </w:r>
      <w:r w:rsidR="000E4D5C">
        <w:t>76</w:t>
      </w:r>
      <w:r w:rsidR="0031704C">
        <w:t xml:space="preserve"> </w:t>
      </w:r>
      <w:r w:rsidR="006E3198">
        <w:t xml:space="preserve"> </w:t>
      </w:r>
      <w:r w:rsidR="006E0348">
        <w:t xml:space="preserve"> </w:t>
      </w:r>
      <w:r w:rsidR="0031704C">
        <w:t xml:space="preserve"> </w:t>
      </w:r>
      <w:r w:rsidR="004A5354">
        <w:t>$</w:t>
      </w:r>
      <w:r w:rsidR="000E4D5C">
        <w:t>5</w:t>
      </w:r>
      <w:r w:rsidR="002B645B">
        <w:t>´</w:t>
      </w:r>
      <w:r w:rsidR="000E4D5C">
        <w:t>754</w:t>
      </w:r>
      <w:r w:rsidR="004A5354">
        <w:t>,</w:t>
      </w:r>
      <w:r w:rsidR="000E4D5C">
        <w:t>172</w:t>
      </w:r>
      <w:r w:rsidR="004A5354">
        <w:t>.</w:t>
      </w:r>
      <w:r w:rsidR="000E4D5C">
        <w:t>57</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w:t>
      </w:r>
      <w:r w:rsidR="00787B28">
        <w:rPr>
          <w:u w:val="single"/>
        </w:rPr>
        <w:t>94</w:t>
      </w:r>
      <w:r w:rsidR="006E0348">
        <w:rPr>
          <w:u w:val="single"/>
        </w:rPr>
        <w:t>,</w:t>
      </w:r>
      <w:r w:rsidR="00787B28">
        <w:rPr>
          <w:u w:val="single"/>
        </w:rPr>
        <w:t>663</w:t>
      </w:r>
      <w:r w:rsidR="006E0348">
        <w:rPr>
          <w:u w:val="single"/>
        </w:rPr>
        <w:t>.</w:t>
      </w:r>
      <w:r w:rsidR="00787B28">
        <w:rPr>
          <w:u w:val="single"/>
        </w:rPr>
        <w:t>84</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31704C">
        <w:rPr>
          <w:u w:val="single"/>
        </w:rPr>
        <w:t>1</w:t>
      </w:r>
      <w:r w:rsidR="00895088">
        <w:rPr>
          <w:u w:val="single"/>
        </w:rPr>
        <w:t>67</w:t>
      </w:r>
      <w:r w:rsidR="009A29BF">
        <w:rPr>
          <w:u w:val="single"/>
        </w:rPr>
        <w:t>,</w:t>
      </w:r>
      <w:r w:rsidR="00895088">
        <w:rPr>
          <w:u w:val="single"/>
        </w:rPr>
        <w:t>707</w:t>
      </w:r>
      <w:r w:rsidR="007357B7" w:rsidRPr="00642857">
        <w:rPr>
          <w:u w:val="single"/>
        </w:rPr>
        <w:t>.</w:t>
      </w:r>
      <w:r w:rsidR="00895088">
        <w:rPr>
          <w:u w:val="single"/>
        </w:rPr>
        <w:t>91</w:t>
      </w:r>
      <w:r w:rsidRPr="00642857">
        <w:rPr>
          <w:u w:val="single"/>
        </w:rPr>
        <w:t xml:space="preserve"> </w:t>
      </w:r>
    </w:p>
    <w:p w:rsidR="007357B7" w:rsidRDefault="007357B7" w:rsidP="00C33C7C">
      <w:r>
        <w:t>= (disminución) Incremento Neto de Efectivo e Inversiones$</w:t>
      </w:r>
      <w:r w:rsidR="00843175">
        <w:t>3</w:t>
      </w:r>
      <w:r w:rsidR="006E3198">
        <w:t>’</w:t>
      </w:r>
      <w:r w:rsidR="00895088">
        <w:t>587</w:t>
      </w:r>
      <w:r>
        <w:t>,</w:t>
      </w:r>
      <w:r w:rsidR="00895088">
        <w:t>916</w:t>
      </w:r>
      <w:r>
        <w:t>.</w:t>
      </w:r>
      <w:r w:rsidR="00895088">
        <w:t>92</w:t>
      </w:r>
      <w:r w:rsidR="00792A49">
        <w:t xml:space="preserve"> </w:t>
      </w:r>
      <w:r w:rsidR="00AC76F8">
        <w:t xml:space="preserve"> </w:t>
      </w:r>
      <w:r w:rsidR="006E3198">
        <w:t xml:space="preserve"> </w:t>
      </w:r>
      <w:r w:rsidR="006E0348">
        <w:t xml:space="preserve"> </w:t>
      </w:r>
      <w:r>
        <w:t>$</w:t>
      </w:r>
      <w:r w:rsidR="00843175">
        <w:t>5</w:t>
      </w:r>
      <w:r w:rsidR="002B645B">
        <w:t>´</w:t>
      </w:r>
      <w:r w:rsidR="00895088">
        <w:t>586</w:t>
      </w:r>
      <w:r>
        <w:t>,</w:t>
      </w:r>
      <w:r w:rsidR="00895088">
        <w:t>464</w:t>
      </w:r>
      <w:r>
        <w:t>.</w:t>
      </w:r>
      <w:r w:rsidR="00895088">
        <w:t>66</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304FCC">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w:t>
      </w:r>
      <w:r w:rsidR="00BB1A5B">
        <w:t>2</w:t>
      </w:r>
      <w:r w:rsidR="002B645B">
        <w:t>´</w:t>
      </w:r>
      <w:r w:rsidR="00895088">
        <w:t>082</w:t>
      </w:r>
      <w:r>
        <w:t>,</w:t>
      </w:r>
      <w:r w:rsidR="00895088">
        <w:t>109</w:t>
      </w:r>
      <w:r>
        <w:t>.</w:t>
      </w:r>
      <w:r w:rsidR="00895088">
        <w:t>22</w:t>
      </w:r>
      <w:r w:rsidR="00304FCC">
        <w:t xml:space="preserve"> </w:t>
      </w:r>
      <w:r w:rsidR="006E0348">
        <w:t xml:space="preserve"> </w:t>
      </w:r>
      <w:r w:rsidR="006E3198">
        <w:t xml:space="preserve"> </w:t>
      </w:r>
      <w:r>
        <w:t>$</w:t>
      </w:r>
      <w:r w:rsidR="00D527DA">
        <w:t>9</w:t>
      </w:r>
      <w:r>
        <w:t>´</w:t>
      </w:r>
      <w:r w:rsidR="00895088">
        <w:t>11</w:t>
      </w:r>
      <w:r w:rsidR="00843175">
        <w:t>3</w:t>
      </w:r>
      <w:r>
        <w:t>,</w:t>
      </w:r>
      <w:r w:rsidR="00895088">
        <w:t>372</w:t>
      </w:r>
      <w:r>
        <w:t>.</w:t>
      </w:r>
      <w:r w:rsidR="00895088">
        <w:t>98</w:t>
      </w:r>
      <w:r w:rsidR="007357B7">
        <w:t xml:space="preserve">  </w:t>
      </w:r>
    </w:p>
    <w:p w:rsidR="00652159" w:rsidRDefault="00652159" w:rsidP="00C33C7C"/>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Saldo Final </w:t>
      </w:r>
      <w:r w:rsidR="00522468">
        <w:t>Agosto</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52191F">
        <w:t>4</w:t>
      </w:r>
      <w:r w:rsidR="00FA14DC">
        <w:t>´</w:t>
      </w:r>
      <w:r w:rsidR="00522468">
        <w:t>445</w:t>
      </w:r>
      <w:r w:rsidR="002261C5">
        <w:t>,</w:t>
      </w:r>
      <w:r w:rsidR="00522468">
        <w:t>388</w:t>
      </w:r>
      <w:r w:rsidR="002261C5">
        <w:t>.</w:t>
      </w:r>
      <w:r w:rsidR="00522468">
        <w:t>91</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522468">
        <w:rPr>
          <w:u w:val="single"/>
        </w:rPr>
        <w:t>636</w:t>
      </w:r>
      <w:r w:rsidR="002261C5" w:rsidRPr="002261C5">
        <w:rPr>
          <w:u w:val="single"/>
        </w:rPr>
        <w:t>,</w:t>
      </w:r>
      <w:r w:rsidR="00522468">
        <w:rPr>
          <w:u w:val="single"/>
        </w:rPr>
        <w:t>720</w:t>
      </w:r>
      <w:r w:rsidR="002261C5" w:rsidRPr="002261C5">
        <w:rPr>
          <w:u w:val="single"/>
        </w:rPr>
        <w:t>.</w:t>
      </w:r>
      <w:r w:rsidR="00522468">
        <w:rPr>
          <w:u w:val="single"/>
        </w:rPr>
        <w:t>31</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w:t>
      </w:r>
      <w:r w:rsidR="00B7034C">
        <w:t>2</w:t>
      </w:r>
      <w:r w:rsidR="00FA14DC">
        <w:t>´</w:t>
      </w:r>
      <w:r w:rsidR="00522468">
        <w:t>082</w:t>
      </w:r>
      <w:r w:rsidR="000651CE">
        <w:t>,</w:t>
      </w:r>
      <w:r w:rsidR="00522468">
        <w:t>109</w:t>
      </w:r>
      <w:r w:rsidR="00CC08F0">
        <w:t>.</w:t>
      </w:r>
      <w:r w:rsidR="00522468">
        <w:t>22</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BE254E">
        <w:t xml:space="preserve">       </w:t>
      </w:r>
      <w:r>
        <w:t xml:space="preserve">     Saldo Final </w:t>
      </w:r>
      <w:r w:rsidR="003F0EAF">
        <w:t>Agosto20</w:t>
      </w:r>
      <w:r>
        <w:t>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522468">
        <w:t>7</w:t>
      </w:r>
      <w:r w:rsidR="00333C13">
        <w:t>´</w:t>
      </w:r>
      <w:r w:rsidR="00522468">
        <w:t>165</w:t>
      </w:r>
      <w:r>
        <w:t>,</w:t>
      </w:r>
      <w:r w:rsidR="00522468">
        <w:t>672</w:t>
      </w:r>
      <w:r>
        <w:t>.</w:t>
      </w:r>
      <w:r w:rsidR="00522468">
        <w:t>61</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522468">
        <w:rPr>
          <w:u w:val="single"/>
        </w:rPr>
        <w:t>1</w:t>
      </w:r>
      <w:r w:rsidRPr="002261C5">
        <w:rPr>
          <w:u w:val="single"/>
        </w:rPr>
        <w:t>´</w:t>
      </w:r>
      <w:r w:rsidR="00522468">
        <w:rPr>
          <w:u w:val="single"/>
        </w:rPr>
        <w:t>947</w:t>
      </w:r>
      <w:r w:rsidRPr="002261C5">
        <w:rPr>
          <w:u w:val="single"/>
        </w:rPr>
        <w:t>,</w:t>
      </w:r>
      <w:r w:rsidR="00522468">
        <w:rPr>
          <w:u w:val="single"/>
        </w:rPr>
        <w:t>700</w:t>
      </w:r>
      <w:r w:rsidR="006578F9">
        <w:rPr>
          <w:u w:val="single"/>
        </w:rPr>
        <w:t>.</w:t>
      </w:r>
      <w:r w:rsidR="00522468">
        <w:rPr>
          <w:u w:val="single"/>
        </w:rPr>
        <w:t>37</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C9163A">
        <w:t>9</w:t>
      </w:r>
      <w:r w:rsidR="00333C13">
        <w:t>´</w:t>
      </w:r>
      <w:r w:rsidR="00522468">
        <w:t>113</w:t>
      </w:r>
      <w:r w:rsidR="00B4720C">
        <w:t>,</w:t>
      </w:r>
      <w:r w:rsidR="00522468">
        <w:t>372</w:t>
      </w:r>
      <w:r>
        <w:t>.</w:t>
      </w:r>
      <w:r w:rsidR="00522468">
        <w:t>98</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A82B14">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E82D4A">
              <w:rPr>
                <w:color w:val="000000"/>
                <w:lang w:val="es-MX" w:eastAsia="es-MX"/>
              </w:rPr>
              <w:t>2</w:t>
            </w:r>
            <w:r w:rsidR="00A82B14">
              <w:rPr>
                <w:color w:val="000000"/>
                <w:lang w:val="es-MX" w:eastAsia="es-MX"/>
              </w:rPr>
              <w:t>9</w:t>
            </w:r>
            <w:r w:rsidR="00C231A5">
              <w:rPr>
                <w:color w:val="000000"/>
                <w:lang w:val="es-MX" w:eastAsia="es-MX"/>
              </w:rPr>
              <w:t>´</w:t>
            </w:r>
            <w:r w:rsidR="00A82B14">
              <w:rPr>
                <w:color w:val="000000"/>
                <w:lang w:val="es-MX" w:eastAsia="es-MX"/>
              </w:rPr>
              <w:t>310</w:t>
            </w:r>
            <w:r w:rsidR="00E53843">
              <w:rPr>
                <w:color w:val="000000"/>
                <w:lang w:val="es-MX" w:eastAsia="es-MX"/>
              </w:rPr>
              <w:t>,</w:t>
            </w:r>
            <w:r w:rsidR="00A82B14">
              <w:rPr>
                <w:color w:val="000000"/>
                <w:lang w:val="es-MX" w:eastAsia="es-MX"/>
              </w:rPr>
              <w:t>218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A82B14">
            <w:pPr>
              <w:rPr>
                <w:color w:val="000000"/>
                <w:lang w:val="es-MX" w:eastAsia="es-MX"/>
              </w:rPr>
            </w:pPr>
            <w:r w:rsidRPr="0097173E">
              <w:rPr>
                <w:b/>
                <w:color w:val="000000"/>
                <w:lang w:val="es-MX" w:eastAsia="es-MX"/>
              </w:rPr>
              <w:t>2. Mas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E82D4A">
              <w:rPr>
                <w:color w:val="000000"/>
                <w:lang w:val="es-MX" w:eastAsia="es-MX"/>
              </w:rPr>
              <w:t>2</w:t>
            </w:r>
            <w:r w:rsidR="00A82B14">
              <w:rPr>
                <w:color w:val="000000"/>
                <w:lang w:val="es-MX" w:eastAsia="es-MX"/>
              </w:rPr>
              <w:t>9</w:t>
            </w:r>
            <w:r w:rsidR="00C231A5">
              <w:rPr>
                <w:color w:val="000000"/>
                <w:lang w:val="es-MX" w:eastAsia="es-MX"/>
              </w:rPr>
              <w:t>´</w:t>
            </w:r>
            <w:r w:rsidR="00A82B14">
              <w:rPr>
                <w:color w:val="000000"/>
                <w:lang w:val="es-MX" w:eastAsia="es-MX"/>
              </w:rPr>
              <w:t>310</w:t>
            </w:r>
            <w:r w:rsidR="00E53843">
              <w:rPr>
                <w:color w:val="000000"/>
                <w:lang w:val="es-MX" w:eastAsia="es-MX"/>
              </w:rPr>
              <w:t>,</w:t>
            </w:r>
            <w:r w:rsidR="00A82B14">
              <w:rPr>
                <w:color w:val="000000"/>
                <w:lang w:val="es-MX" w:eastAsia="es-MX"/>
              </w:rPr>
              <w:t>218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A82B14">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E82D4A">
              <w:rPr>
                <w:color w:val="000000"/>
                <w:lang w:val="es-MX" w:eastAsia="es-MX"/>
              </w:rPr>
              <w:t>2</w:t>
            </w:r>
            <w:r w:rsidR="00A82B14">
              <w:rPr>
                <w:color w:val="000000"/>
                <w:lang w:val="es-MX" w:eastAsia="es-MX"/>
              </w:rPr>
              <w:t>9</w:t>
            </w:r>
            <w:r w:rsidR="00C231A5">
              <w:rPr>
                <w:color w:val="000000"/>
                <w:lang w:val="es-MX" w:eastAsia="es-MX"/>
              </w:rPr>
              <w:t>´</w:t>
            </w:r>
            <w:r w:rsidR="00A82B14">
              <w:rPr>
                <w:color w:val="000000"/>
                <w:lang w:val="es-MX" w:eastAsia="es-MX"/>
              </w:rPr>
              <w:t>310</w:t>
            </w:r>
            <w:r w:rsidR="00E53843">
              <w:rPr>
                <w:color w:val="000000"/>
                <w:lang w:val="es-MX" w:eastAsia="es-MX"/>
              </w:rPr>
              <w:t>,</w:t>
            </w:r>
            <w:r w:rsidR="00A82B14">
              <w:rPr>
                <w:color w:val="000000"/>
                <w:lang w:val="es-MX" w:eastAsia="es-MX"/>
              </w:rPr>
              <w:t>218</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r w:rsidR="00A82B14">
              <w:rPr>
                <w:color w:val="000000"/>
                <w:lang w:val="es-MX" w:eastAsia="es-MX"/>
              </w:rPr>
              <w:t xml:space="preserve">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A82B14">
            <w:pPr>
              <w:rPr>
                <w:color w:val="000000"/>
                <w:lang w:val="es-MX" w:eastAsia="es-MX"/>
              </w:rPr>
            </w:pPr>
            <w:r w:rsidRPr="0097173E">
              <w:rPr>
                <w:b/>
                <w:color w:val="000000"/>
                <w:lang w:val="es-MX" w:eastAsia="es-MX"/>
              </w:rPr>
              <w:t>3. Menos ingresos Presupuestarios no contables</w:t>
            </w:r>
            <w:r w:rsidR="00E53843">
              <w:rPr>
                <w:color w:val="000000"/>
                <w:lang w:val="es-MX" w:eastAsia="es-MX"/>
              </w:rPr>
              <w:t xml:space="preserve">                                  $</w:t>
            </w:r>
            <w:r w:rsidR="00E82D4A">
              <w:rPr>
                <w:color w:val="000000"/>
                <w:lang w:val="es-MX" w:eastAsia="es-MX"/>
              </w:rPr>
              <w:t>2</w:t>
            </w:r>
            <w:r w:rsidR="00A82B14">
              <w:rPr>
                <w:color w:val="000000"/>
                <w:lang w:val="es-MX" w:eastAsia="es-MX"/>
              </w:rPr>
              <w:t>9</w:t>
            </w:r>
            <w:r w:rsidR="00C231A5">
              <w:rPr>
                <w:color w:val="000000"/>
                <w:lang w:val="es-MX" w:eastAsia="es-MX"/>
              </w:rPr>
              <w:t>´</w:t>
            </w:r>
            <w:r w:rsidR="00A82B14">
              <w:rPr>
                <w:color w:val="000000"/>
                <w:lang w:val="es-MX" w:eastAsia="es-MX"/>
              </w:rPr>
              <w:t>310</w:t>
            </w:r>
            <w:r w:rsidR="00DC626C">
              <w:rPr>
                <w:color w:val="000000"/>
                <w:lang w:val="es-MX" w:eastAsia="es-MX"/>
              </w:rPr>
              <w:t>,</w:t>
            </w:r>
            <w:r w:rsidR="00A82B14">
              <w:rPr>
                <w:color w:val="000000"/>
                <w:lang w:val="es-MX" w:eastAsia="es-MX"/>
              </w:rPr>
              <w:t>218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A82B14">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E82D4A">
              <w:rPr>
                <w:color w:val="000000"/>
                <w:lang w:val="es-MX" w:eastAsia="es-MX"/>
              </w:rPr>
              <w:t>2</w:t>
            </w:r>
            <w:r w:rsidR="00A82B14">
              <w:rPr>
                <w:color w:val="000000"/>
                <w:lang w:val="es-MX" w:eastAsia="es-MX"/>
              </w:rPr>
              <w:t>9</w:t>
            </w:r>
            <w:r w:rsidR="00C231A5">
              <w:rPr>
                <w:color w:val="000000"/>
                <w:lang w:val="es-MX" w:eastAsia="es-MX"/>
              </w:rPr>
              <w:t>´</w:t>
            </w:r>
            <w:r w:rsidR="00A82B14">
              <w:rPr>
                <w:color w:val="000000"/>
                <w:lang w:val="es-MX" w:eastAsia="es-MX"/>
              </w:rPr>
              <w:t>310</w:t>
            </w:r>
            <w:r w:rsidR="001C0FE9">
              <w:rPr>
                <w:color w:val="000000"/>
                <w:lang w:val="es-MX" w:eastAsia="es-MX"/>
              </w:rPr>
              <w:t>,</w:t>
            </w:r>
            <w:r w:rsidR="00A82B14">
              <w:rPr>
                <w:color w:val="000000"/>
                <w:lang w:val="es-MX" w:eastAsia="es-MX"/>
              </w:rPr>
              <w:t>218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F328D3">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E82D4A">
              <w:rPr>
                <w:color w:val="000000"/>
                <w:lang w:val="es-MX" w:eastAsia="es-MX"/>
              </w:rPr>
              <w:t>2</w:t>
            </w:r>
            <w:r w:rsidR="00F328D3">
              <w:rPr>
                <w:color w:val="000000"/>
                <w:lang w:val="es-MX" w:eastAsia="es-MX"/>
              </w:rPr>
              <w:t>9</w:t>
            </w:r>
            <w:r w:rsidR="00C231A5">
              <w:rPr>
                <w:color w:val="000000"/>
                <w:lang w:val="es-MX" w:eastAsia="es-MX"/>
              </w:rPr>
              <w:t>´</w:t>
            </w:r>
            <w:r w:rsidR="00F328D3">
              <w:rPr>
                <w:color w:val="000000"/>
                <w:lang w:val="es-MX" w:eastAsia="es-MX"/>
              </w:rPr>
              <w:t>310</w:t>
            </w:r>
            <w:r w:rsidR="00E53843">
              <w:rPr>
                <w:color w:val="000000"/>
                <w:lang w:val="es-MX" w:eastAsia="es-MX"/>
              </w:rPr>
              <w:t>,</w:t>
            </w:r>
            <w:r w:rsidR="00F328D3">
              <w:rPr>
                <w:color w:val="000000"/>
                <w:lang w:val="es-MX" w:eastAsia="es-MX"/>
              </w:rPr>
              <w:t>218</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E7066D">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21</w:t>
                  </w:r>
                  <w:r w:rsidR="005E01AA">
                    <w:rPr>
                      <w:bCs/>
                      <w:color w:val="000000"/>
                      <w:lang w:val="es-MX" w:eastAsia="es-MX"/>
                    </w:rPr>
                    <w:t>´</w:t>
                  </w:r>
                  <w:r w:rsidR="00E7066D">
                    <w:rPr>
                      <w:bCs/>
                      <w:color w:val="000000"/>
                      <w:lang w:val="es-MX" w:eastAsia="es-MX"/>
                    </w:rPr>
                    <w:t>599</w:t>
                  </w:r>
                  <w:r w:rsidR="00E91C26">
                    <w:rPr>
                      <w:bCs/>
                      <w:color w:val="000000"/>
                      <w:lang w:val="es-MX" w:eastAsia="es-MX"/>
                    </w:rPr>
                    <w:t>,</w:t>
                  </w:r>
                  <w:r w:rsidR="00E7066D">
                    <w:rPr>
                      <w:bCs/>
                      <w:color w:val="000000"/>
                      <w:lang w:val="es-MX" w:eastAsia="es-MX"/>
                    </w:rPr>
                    <w:t>934</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E7066D">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E7066D">
                    <w:rPr>
                      <w:bCs/>
                      <w:color w:val="000000"/>
                      <w:lang w:val="es-MX" w:eastAsia="es-MX"/>
                    </w:rPr>
                    <w:t>21</w:t>
                  </w:r>
                  <w:r w:rsidR="005E01AA">
                    <w:rPr>
                      <w:bCs/>
                      <w:color w:val="000000"/>
                      <w:lang w:val="es-MX" w:eastAsia="es-MX"/>
                    </w:rPr>
                    <w:t>´</w:t>
                  </w:r>
                  <w:r w:rsidR="00E7066D">
                    <w:rPr>
                      <w:bCs/>
                      <w:color w:val="000000"/>
                      <w:lang w:val="es-MX" w:eastAsia="es-MX"/>
                    </w:rPr>
                    <w:t>599</w:t>
                  </w:r>
                  <w:r w:rsidR="00131F78">
                    <w:rPr>
                      <w:bCs/>
                      <w:color w:val="000000"/>
                      <w:lang w:val="es-MX" w:eastAsia="es-MX"/>
                    </w:rPr>
                    <w:t>,</w:t>
                  </w:r>
                  <w:r w:rsidR="00E7066D">
                    <w:rPr>
                      <w:bCs/>
                      <w:color w:val="000000"/>
                      <w:lang w:val="es-MX" w:eastAsia="es-MX"/>
                    </w:rPr>
                    <w:t>934</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A62F54">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0E27B2">
                    <w:rPr>
                      <w:color w:val="000000"/>
                      <w:lang w:val="es-MX" w:eastAsia="es-MX"/>
                    </w:rPr>
                    <w:t>2</w:t>
                  </w:r>
                  <w:r w:rsidR="000B2CA8">
                    <w:rPr>
                      <w:color w:val="000000"/>
                      <w:lang w:val="es-MX" w:eastAsia="es-MX"/>
                    </w:rPr>
                    <w:t>9,53</w:t>
                  </w:r>
                  <w:r w:rsidR="00A62F54">
                    <w:rPr>
                      <w:color w:val="000000"/>
                      <w:lang w:val="es-MX" w:eastAsia="es-MX"/>
                    </w:rPr>
                    <w:t>3</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D85277">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D85277">
                    <w:rPr>
                      <w:color w:val="000000"/>
                      <w:lang w:val="es-MX" w:eastAsia="es-MX"/>
                    </w:rPr>
                    <w:t>3,562</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E7066D">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E7066D">
                    <w:rPr>
                      <w:color w:val="000000"/>
                      <w:lang w:val="es-MX" w:eastAsia="es-MX"/>
                    </w:rPr>
                    <w:t>21</w:t>
                  </w:r>
                  <w:r w:rsidR="00EB7B94">
                    <w:rPr>
                      <w:color w:val="000000"/>
                      <w:lang w:val="es-MX" w:eastAsia="es-MX"/>
                    </w:rPr>
                    <w:t>´</w:t>
                  </w:r>
                  <w:r w:rsidR="00E7066D">
                    <w:rPr>
                      <w:color w:val="000000"/>
                      <w:lang w:val="es-MX" w:eastAsia="es-MX"/>
                    </w:rPr>
                    <w:t>512</w:t>
                  </w:r>
                  <w:r w:rsidR="00B27F55">
                    <w:rPr>
                      <w:color w:val="000000"/>
                      <w:lang w:val="es-MX" w:eastAsia="es-MX"/>
                    </w:rPr>
                    <w:t>,</w:t>
                  </w:r>
                  <w:r w:rsidR="00E7066D">
                    <w:rPr>
                      <w:color w:val="000000"/>
                      <w:lang w:val="es-MX" w:eastAsia="es-MX"/>
                    </w:rPr>
                    <w:t>886</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E7066D">
                  <w:pPr>
                    <w:rPr>
                      <w:b/>
                      <w:bCs/>
                      <w:color w:val="000000"/>
                      <w:lang w:val="es-MX" w:eastAsia="es-MX"/>
                    </w:rPr>
                  </w:pPr>
                  <w:r w:rsidRPr="006D3423">
                    <w:rPr>
                      <w:b/>
                      <w:bCs/>
                      <w:color w:val="000000"/>
                      <w:lang w:val="es-MX" w:eastAsia="es-MX"/>
                    </w:rPr>
                    <w:t xml:space="preserve">3. Mas gastos contables no presupuestales </w:t>
                  </w:r>
                  <w:r w:rsidR="00B27F55">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21</w:t>
                  </w:r>
                  <w:r w:rsidR="00EB7B94">
                    <w:rPr>
                      <w:bCs/>
                      <w:color w:val="000000"/>
                      <w:lang w:val="es-MX" w:eastAsia="es-MX"/>
                    </w:rPr>
                    <w:t>´</w:t>
                  </w:r>
                  <w:r w:rsidR="00E7066D">
                    <w:rPr>
                      <w:bCs/>
                      <w:color w:val="000000"/>
                      <w:lang w:val="es-MX" w:eastAsia="es-MX"/>
                    </w:rPr>
                    <w:t>512</w:t>
                  </w:r>
                  <w:r w:rsidR="00B27F55" w:rsidRPr="00B27F55">
                    <w:rPr>
                      <w:bCs/>
                      <w:color w:val="000000"/>
                      <w:lang w:val="es-MX" w:eastAsia="es-MX"/>
                    </w:rPr>
                    <w:t>,</w:t>
                  </w:r>
                  <w:r w:rsidR="00E7066D">
                    <w:rPr>
                      <w:bCs/>
                      <w:color w:val="000000"/>
                      <w:lang w:val="es-MX" w:eastAsia="es-MX"/>
                    </w:rPr>
                    <w:t>886</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7515E3">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7515E3">
                    <w:rPr>
                      <w:color w:val="000000"/>
                      <w:lang w:val="es-MX" w:eastAsia="es-MX"/>
                    </w:rPr>
                    <w:t>21</w:t>
                  </w:r>
                  <w:r w:rsidR="00C84AF8">
                    <w:rPr>
                      <w:color w:val="000000"/>
                      <w:lang w:val="es-MX" w:eastAsia="es-MX"/>
                    </w:rPr>
                    <w:t>’</w:t>
                  </w:r>
                  <w:r w:rsidR="007515E3">
                    <w:rPr>
                      <w:color w:val="000000"/>
                      <w:lang w:val="es-MX" w:eastAsia="es-MX"/>
                    </w:rPr>
                    <w:t>512</w:t>
                  </w:r>
                  <w:r w:rsidR="00423930">
                    <w:rPr>
                      <w:color w:val="000000"/>
                      <w:lang w:val="es-MX" w:eastAsia="es-MX"/>
                    </w:rPr>
                    <w:t>,</w:t>
                  </w:r>
                  <w:r w:rsidR="007515E3">
                    <w:rPr>
                      <w:color w:val="000000"/>
                      <w:lang w:val="es-MX" w:eastAsia="es-MX"/>
                    </w:rPr>
                    <w:t>886</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7515E3">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7515E3">
                    <w:rPr>
                      <w:bCs/>
                      <w:color w:val="000000"/>
                      <w:lang w:val="es-MX" w:eastAsia="es-MX"/>
                    </w:rPr>
                    <w:t>21</w:t>
                  </w:r>
                  <w:r w:rsidR="00EB7B94">
                    <w:rPr>
                      <w:bCs/>
                      <w:color w:val="000000"/>
                      <w:lang w:val="es-MX" w:eastAsia="es-MX"/>
                    </w:rPr>
                    <w:t>´</w:t>
                  </w:r>
                  <w:r w:rsidR="007515E3">
                    <w:rPr>
                      <w:bCs/>
                      <w:color w:val="000000"/>
                      <w:lang w:val="es-MX" w:eastAsia="es-MX"/>
                    </w:rPr>
                    <w:t>512</w:t>
                  </w:r>
                  <w:r w:rsidR="003D4A41">
                    <w:rPr>
                      <w:bCs/>
                      <w:color w:val="000000"/>
                      <w:lang w:val="es-MX" w:eastAsia="es-MX"/>
                    </w:rPr>
                    <w:t>,</w:t>
                  </w:r>
                  <w:r w:rsidR="007515E3">
                    <w:rPr>
                      <w:bCs/>
                      <w:color w:val="000000"/>
                      <w:lang w:val="es-MX" w:eastAsia="es-MX"/>
                    </w:rPr>
                    <w:t>886</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618A5" w:rsidRPr="007618A5" w:rsidRDefault="007357B7" w:rsidP="007618A5">
      <w:pPr>
        <w:rPr>
          <w:color w:val="548DD4" w:themeColor="text2" w:themeTint="99"/>
        </w:rPr>
      </w:pPr>
      <w:r w:rsidRPr="007618A5">
        <w:rPr>
          <w:color w:val="548DD4" w:themeColor="text2" w:themeTint="99"/>
        </w:rPr>
        <w:t xml:space="preserve">                     </w:t>
      </w:r>
      <w:r w:rsidR="004A5354" w:rsidRPr="007618A5">
        <w:rPr>
          <w:color w:val="548DD4" w:themeColor="text2" w:themeTint="99"/>
        </w:rPr>
        <w:t xml:space="preserve">                 </w:t>
      </w:r>
    </w:p>
    <w:p w:rsidR="008D7A5D" w:rsidRPr="007618A5" w:rsidRDefault="008D7A5D" w:rsidP="007618A5">
      <w:pPr>
        <w:rPr>
          <w:color w:val="548DD4" w:themeColor="text2" w:themeTint="99"/>
        </w:rPr>
      </w:pPr>
      <w:r w:rsidRPr="007618A5">
        <w:rPr>
          <w:color w:val="548DD4" w:themeColor="text2" w:themeTint="99"/>
        </w:rPr>
        <w:t xml:space="preserve">NOTAS DE MEMORIA </w:t>
      </w:r>
      <w:r w:rsidR="00C62673" w:rsidRPr="007618A5">
        <w:rPr>
          <w:color w:val="548DD4" w:themeColor="text2" w:themeTint="99"/>
        </w:rPr>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EE3AEC">
        <w:t>890</w:t>
      </w:r>
      <w:r w:rsidRPr="00FA5BB5">
        <w:t>,</w:t>
      </w:r>
      <w:r w:rsidR="008330D6">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de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8B4DA6" w:rsidRPr="008B4DA6">
        <w:rPr>
          <w:rFonts w:ascii="Arial" w:hAnsi="Arial" w:cs="Arial"/>
          <w:sz w:val="22"/>
          <w:szCs w:val="22"/>
        </w:rPr>
        <w:t>$</w:t>
      </w:r>
      <w:r w:rsidR="00E435CD">
        <w:rPr>
          <w:rFonts w:ascii="Arial" w:hAnsi="Arial" w:cs="Arial"/>
          <w:sz w:val="22"/>
          <w:szCs w:val="22"/>
        </w:rPr>
        <w:t>6</w:t>
      </w:r>
      <w:r w:rsidR="0051131C">
        <w:rPr>
          <w:rFonts w:ascii="Arial" w:hAnsi="Arial" w:cs="Arial"/>
          <w:sz w:val="22"/>
          <w:szCs w:val="22"/>
        </w:rPr>
        <w:t>’</w:t>
      </w:r>
      <w:r w:rsidR="00E435CD">
        <w:rPr>
          <w:rFonts w:ascii="Arial" w:hAnsi="Arial" w:cs="Arial"/>
          <w:sz w:val="22"/>
          <w:szCs w:val="22"/>
        </w:rPr>
        <w:t>364</w:t>
      </w:r>
      <w:r w:rsidR="008B4DA6" w:rsidRPr="008B4DA6">
        <w:rPr>
          <w:rFonts w:ascii="Arial" w:hAnsi="Arial" w:cs="Arial"/>
          <w:sz w:val="22"/>
          <w:szCs w:val="22"/>
        </w:rPr>
        <w:t>,</w:t>
      </w:r>
      <w:r w:rsidR="00E435CD">
        <w:rPr>
          <w:rFonts w:ascii="Arial" w:hAnsi="Arial" w:cs="Arial"/>
          <w:sz w:val="22"/>
          <w:szCs w:val="22"/>
        </w:rPr>
        <w:t>097</w:t>
      </w:r>
      <w:r w:rsidR="00F40008">
        <w:rPr>
          <w:rFonts w:ascii="Arial" w:hAnsi="Arial" w:cs="Arial"/>
          <w:sz w:val="22"/>
          <w:szCs w:val="22"/>
        </w:rPr>
        <w:t>.</w:t>
      </w:r>
      <w:r w:rsidR="00E435CD">
        <w:rPr>
          <w:rFonts w:ascii="Arial" w:hAnsi="Arial" w:cs="Arial"/>
          <w:sz w:val="22"/>
          <w:szCs w:val="22"/>
        </w:rPr>
        <w:t>57</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243</w:t>
      </w:r>
      <w:r w:rsidR="008330D6">
        <w:rPr>
          <w:rFonts w:ascii="Arial" w:hAnsi="Arial" w:cs="Arial"/>
          <w:sz w:val="22"/>
          <w:szCs w:val="22"/>
        </w:rPr>
        <w:t>.</w:t>
      </w:r>
      <w:r w:rsidR="00CE0A11">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w:t>
      </w:r>
      <w:r w:rsidR="00A20081">
        <w:rPr>
          <w:rFonts w:ascii="Arial" w:hAnsi="Arial" w:cs="Arial"/>
          <w:sz w:val="22"/>
          <w:szCs w:val="22"/>
        </w:rPr>
        <w:t>9</w:t>
      </w:r>
      <w:r w:rsidR="008B4DA6" w:rsidRPr="008B4DA6">
        <w:rPr>
          <w:rFonts w:ascii="Arial" w:hAnsi="Arial" w:cs="Arial"/>
          <w:sz w:val="22"/>
          <w:szCs w:val="22"/>
        </w:rPr>
        <w:t>’</w:t>
      </w:r>
      <w:r w:rsidR="00A20081">
        <w:rPr>
          <w:rFonts w:ascii="Arial" w:hAnsi="Arial" w:cs="Arial"/>
          <w:sz w:val="22"/>
          <w:szCs w:val="22"/>
        </w:rPr>
        <w:t>310</w:t>
      </w:r>
      <w:r w:rsidR="008B4DA6" w:rsidRPr="008B4DA6">
        <w:rPr>
          <w:rFonts w:ascii="Arial" w:hAnsi="Arial" w:cs="Arial"/>
          <w:sz w:val="22"/>
          <w:szCs w:val="22"/>
        </w:rPr>
        <w:t>,</w:t>
      </w:r>
      <w:r w:rsidR="00A20081">
        <w:rPr>
          <w:rFonts w:ascii="Arial" w:hAnsi="Arial" w:cs="Arial"/>
          <w:sz w:val="22"/>
          <w:szCs w:val="22"/>
        </w:rPr>
        <w:t>218</w:t>
      </w:r>
      <w:r w:rsidR="004B3263">
        <w:rPr>
          <w:rFonts w:ascii="Arial" w:hAnsi="Arial" w:cs="Arial"/>
          <w:sz w:val="22"/>
          <w:szCs w:val="22"/>
        </w:rPr>
        <w:t>.</w:t>
      </w:r>
      <w:r w:rsidR="00A20081">
        <w:rPr>
          <w:rFonts w:ascii="Arial" w:hAnsi="Arial" w:cs="Arial"/>
          <w:sz w:val="22"/>
          <w:szCs w:val="22"/>
        </w:rPr>
        <w:t>01</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w:t>
      </w:r>
      <w:r w:rsidR="00A20081">
        <w:rPr>
          <w:rFonts w:ascii="Arial" w:hAnsi="Arial" w:cs="Arial"/>
          <w:sz w:val="22"/>
          <w:szCs w:val="22"/>
        </w:rPr>
        <w:t>7</w:t>
      </w:r>
      <w:r w:rsidR="00A74691">
        <w:rPr>
          <w:rFonts w:ascii="Arial" w:hAnsi="Arial" w:cs="Arial"/>
          <w:sz w:val="22"/>
          <w:szCs w:val="22"/>
        </w:rPr>
        <w:t>’</w:t>
      </w:r>
      <w:r w:rsidR="00A20081">
        <w:rPr>
          <w:rFonts w:ascii="Arial" w:hAnsi="Arial" w:cs="Arial"/>
          <w:sz w:val="22"/>
          <w:szCs w:val="22"/>
        </w:rPr>
        <w:t>784</w:t>
      </w:r>
      <w:r w:rsidR="008B4DA6" w:rsidRPr="008B4DA6">
        <w:rPr>
          <w:rFonts w:ascii="Arial" w:hAnsi="Arial" w:cs="Arial"/>
          <w:sz w:val="22"/>
          <w:szCs w:val="22"/>
        </w:rPr>
        <w:t>,</w:t>
      </w:r>
      <w:r w:rsidR="00A20081">
        <w:rPr>
          <w:rFonts w:ascii="Arial" w:hAnsi="Arial" w:cs="Arial"/>
          <w:sz w:val="22"/>
          <w:szCs w:val="22"/>
        </w:rPr>
        <w:t>646</w:t>
      </w:r>
      <w:r w:rsidR="004B3263">
        <w:rPr>
          <w:rFonts w:ascii="Arial" w:hAnsi="Arial" w:cs="Arial"/>
          <w:sz w:val="22"/>
          <w:szCs w:val="22"/>
        </w:rPr>
        <w:t>.</w:t>
      </w:r>
      <w:r w:rsidR="00A20081">
        <w:rPr>
          <w:rFonts w:ascii="Arial" w:hAnsi="Arial" w:cs="Arial"/>
          <w:sz w:val="22"/>
          <w:szCs w:val="22"/>
        </w:rPr>
        <w:t>7</w:t>
      </w:r>
      <w:r w:rsidR="00D17522">
        <w:rPr>
          <w:rFonts w:ascii="Arial" w:hAnsi="Arial" w:cs="Arial"/>
          <w:sz w:val="22"/>
          <w:szCs w:val="22"/>
        </w:rPr>
        <w:t>1</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r>
        <w:rPr>
          <w:rFonts w:ascii="Arial" w:hAnsi="Arial" w:cs="Arial"/>
          <w:sz w:val="22"/>
          <w:szCs w:val="22"/>
        </w:rPr>
        <w:t>a</w:t>
      </w:r>
      <w:proofErr w:type="spell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9D014B">
        <w:rPr>
          <w:rFonts w:ascii="Arial" w:hAnsi="Arial" w:cs="Arial"/>
          <w:sz w:val="22"/>
          <w:szCs w:val="22"/>
        </w:rPr>
        <w:t>2</w:t>
      </w:r>
      <w:r w:rsidR="004B3263">
        <w:rPr>
          <w:rFonts w:ascii="Arial" w:hAnsi="Arial" w:cs="Arial"/>
          <w:sz w:val="22"/>
          <w:szCs w:val="22"/>
        </w:rPr>
        <w:t>’</w:t>
      </w:r>
      <w:r w:rsidR="009D014B">
        <w:rPr>
          <w:rFonts w:ascii="Arial" w:hAnsi="Arial" w:cs="Arial"/>
          <w:sz w:val="22"/>
          <w:szCs w:val="22"/>
        </w:rPr>
        <w:t>505</w:t>
      </w:r>
      <w:r w:rsidR="008B4DA6">
        <w:rPr>
          <w:rFonts w:ascii="Arial" w:hAnsi="Arial" w:cs="Arial"/>
          <w:sz w:val="22"/>
          <w:szCs w:val="22"/>
        </w:rPr>
        <w:t>,</w:t>
      </w:r>
      <w:r w:rsidR="009D014B">
        <w:rPr>
          <w:rFonts w:ascii="Arial" w:hAnsi="Arial" w:cs="Arial"/>
          <w:sz w:val="22"/>
          <w:szCs w:val="22"/>
        </w:rPr>
        <w:t>686</w:t>
      </w:r>
      <w:r w:rsidR="004B3263">
        <w:rPr>
          <w:rFonts w:ascii="Arial" w:hAnsi="Arial" w:cs="Arial"/>
          <w:sz w:val="22"/>
          <w:szCs w:val="22"/>
        </w:rPr>
        <w:t>.</w:t>
      </w:r>
      <w:r w:rsidR="009D014B">
        <w:rPr>
          <w:rFonts w:ascii="Arial" w:hAnsi="Arial" w:cs="Arial"/>
          <w:sz w:val="22"/>
          <w:szCs w:val="22"/>
        </w:rPr>
        <w:t>13</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w:t>
      </w:r>
      <w:r w:rsidR="009D014B">
        <w:rPr>
          <w:rFonts w:ascii="Arial" w:hAnsi="Arial" w:cs="Arial"/>
          <w:sz w:val="22"/>
          <w:szCs w:val="22"/>
        </w:rPr>
        <w:t>8</w:t>
      </w:r>
      <w:r w:rsidR="008B4DA6" w:rsidRPr="008B4DA6">
        <w:rPr>
          <w:rFonts w:ascii="Arial" w:hAnsi="Arial" w:cs="Arial"/>
          <w:sz w:val="22"/>
          <w:szCs w:val="22"/>
        </w:rPr>
        <w:t>’</w:t>
      </w:r>
      <w:r w:rsidR="009D014B">
        <w:rPr>
          <w:rFonts w:ascii="Arial" w:hAnsi="Arial" w:cs="Arial"/>
          <w:sz w:val="22"/>
          <w:szCs w:val="22"/>
        </w:rPr>
        <w:t>055</w:t>
      </w:r>
      <w:r w:rsidR="009D0CD9">
        <w:rPr>
          <w:rFonts w:ascii="Arial" w:hAnsi="Arial" w:cs="Arial"/>
          <w:sz w:val="22"/>
          <w:szCs w:val="22"/>
        </w:rPr>
        <w:t>,</w:t>
      </w:r>
      <w:r w:rsidR="009D014B">
        <w:rPr>
          <w:rFonts w:ascii="Arial" w:hAnsi="Arial" w:cs="Arial"/>
          <w:sz w:val="22"/>
          <w:szCs w:val="22"/>
        </w:rPr>
        <w:t>153</w:t>
      </w:r>
      <w:r w:rsidR="008B4DA6" w:rsidRPr="008B4DA6">
        <w:rPr>
          <w:rFonts w:ascii="Arial" w:hAnsi="Arial" w:cs="Arial"/>
          <w:sz w:val="22"/>
          <w:szCs w:val="22"/>
        </w:rPr>
        <w:t>.</w:t>
      </w:r>
      <w:r w:rsidR="009D014B">
        <w:rPr>
          <w:rFonts w:ascii="Arial" w:hAnsi="Arial" w:cs="Arial"/>
          <w:sz w:val="22"/>
          <w:szCs w:val="22"/>
        </w:rPr>
        <w:t>41</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21</w:t>
      </w:r>
      <w:r w:rsidR="00131F78">
        <w:rPr>
          <w:rFonts w:ascii="Arial" w:hAnsi="Arial" w:cs="Arial"/>
          <w:sz w:val="22"/>
          <w:szCs w:val="22"/>
        </w:rPr>
        <w:t>’</w:t>
      </w:r>
      <w:r w:rsidR="009D014B">
        <w:rPr>
          <w:rFonts w:ascii="Arial" w:hAnsi="Arial" w:cs="Arial"/>
          <w:sz w:val="22"/>
          <w:szCs w:val="22"/>
        </w:rPr>
        <w:t>607</w:t>
      </w:r>
      <w:r w:rsidR="00EB1C4B" w:rsidRPr="00EB1C4B">
        <w:rPr>
          <w:rFonts w:ascii="Arial" w:hAnsi="Arial" w:cs="Arial"/>
          <w:sz w:val="22"/>
          <w:szCs w:val="22"/>
        </w:rPr>
        <w:t>,</w:t>
      </w:r>
      <w:r w:rsidR="009D014B">
        <w:rPr>
          <w:rFonts w:ascii="Arial" w:hAnsi="Arial" w:cs="Arial"/>
          <w:sz w:val="22"/>
          <w:szCs w:val="22"/>
        </w:rPr>
        <w:t>550</w:t>
      </w:r>
      <w:r w:rsidR="004B3263">
        <w:rPr>
          <w:rFonts w:ascii="Arial" w:hAnsi="Arial" w:cs="Arial"/>
          <w:sz w:val="22"/>
          <w:szCs w:val="22"/>
        </w:rPr>
        <w:t>.</w:t>
      </w:r>
      <w:r w:rsidR="009D014B">
        <w:rPr>
          <w:rFonts w:ascii="Arial" w:hAnsi="Arial" w:cs="Arial"/>
          <w:sz w:val="22"/>
          <w:szCs w:val="22"/>
        </w:rPr>
        <w:t>37</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21</w:t>
      </w:r>
      <w:r w:rsidR="00285B2E">
        <w:rPr>
          <w:rFonts w:ascii="Arial" w:hAnsi="Arial" w:cs="Arial"/>
          <w:sz w:val="22"/>
          <w:szCs w:val="22"/>
        </w:rPr>
        <w:t>’</w:t>
      </w:r>
      <w:r w:rsidR="009D014B">
        <w:rPr>
          <w:rFonts w:ascii="Arial" w:hAnsi="Arial" w:cs="Arial"/>
          <w:sz w:val="22"/>
          <w:szCs w:val="22"/>
        </w:rPr>
        <w:t>607</w:t>
      </w:r>
      <w:r w:rsidR="00EB1C4B" w:rsidRPr="00EB1C4B">
        <w:rPr>
          <w:rFonts w:ascii="Arial" w:hAnsi="Arial" w:cs="Arial"/>
          <w:sz w:val="22"/>
          <w:szCs w:val="22"/>
        </w:rPr>
        <w:t>,</w:t>
      </w:r>
      <w:r w:rsidR="009D014B">
        <w:rPr>
          <w:rFonts w:ascii="Arial" w:hAnsi="Arial" w:cs="Arial"/>
          <w:sz w:val="22"/>
          <w:szCs w:val="22"/>
        </w:rPr>
        <w:t>550</w:t>
      </w:r>
      <w:r w:rsidR="00EB1C4B" w:rsidRPr="00EB1C4B">
        <w:rPr>
          <w:rFonts w:ascii="Arial" w:hAnsi="Arial" w:cs="Arial"/>
          <w:sz w:val="22"/>
          <w:szCs w:val="22"/>
        </w:rPr>
        <w:t>.</w:t>
      </w:r>
      <w:r w:rsidR="009D014B">
        <w:rPr>
          <w:rFonts w:ascii="Arial" w:hAnsi="Arial" w:cs="Arial"/>
          <w:sz w:val="22"/>
          <w:szCs w:val="22"/>
        </w:rPr>
        <w:t>37</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20</w:t>
      </w:r>
      <w:r w:rsidR="00EB1C4B" w:rsidRPr="00EB1C4B">
        <w:rPr>
          <w:rFonts w:ascii="Arial" w:hAnsi="Arial" w:cs="Arial"/>
          <w:sz w:val="22"/>
          <w:szCs w:val="22"/>
        </w:rPr>
        <w:t>’</w:t>
      </w:r>
      <w:r w:rsidR="009D014B">
        <w:rPr>
          <w:rFonts w:ascii="Arial" w:hAnsi="Arial" w:cs="Arial"/>
          <w:sz w:val="22"/>
          <w:szCs w:val="22"/>
        </w:rPr>
        <w:t>978</w:t>
      </w:r>
      <w:r w:rsidR="00EB1C4B" w:rsidRPr="00EB1C4B">
        <w:rPr>
          <w:rFonts w:ascii="Arial" w:hAnsi="Arial" w:cs="Arial"/>
          <w:sz w:val="22"/>
          <w:szCs w:val="22"/>
        </w:rPr>
        <w:t>,</w:t>
      </w:r>
      <w:r w:rsidR="009D014B">
        <w:rPr>
          <w:rFonts w:ascii="Arial" w:hAnsi="Arial" w:cs="Arial"/>
          <w:sz w:val="22"/>
          <w:szCs w:val="22"/>
        </w:rPr>
        <w:t>156</w:t>
      </w:r>
      <w:r w:rsidR="002F40C1">
        <w:rPr>
          <w:rFonts w:ascii="Arial" w:hAnsi="Arial" w:cs="Arial"/>
          <w:sz w:val="22"/>
          <w:szCs w:val="22"/>
        </w:rPr>
        <w:t>.</w:t>
      </w:r>
      <w:r w:rsidR="009D014B">
        <w:rPr>
          <w:rFonts w:ascii="Arial" w:hAnsi="Arial" w:cs="Arial"/>
          <w:sz w:val="22"/>
          <w:szCs w:val="22"/>
        </w:rPr>
        <w:t>57</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FC2B97">
        <w:rPr>
          <w:lang w:val="es-ES_tradnl"/>
        </w:rPr>
        <w:t>1</w:t>
      </w:r>
      <w:r w:rsidR="00381AC7">
        <w:rPr>
          <w:lang w:val="es-ES_tradnl"/>
        </w:rPr>
        <w:t xml:space="preserve"> </w:t>
      </w:r>
      <w:r w:rsidR="009F6EE9">
        <w:rPr>
          <w:lang w:val="es-ES_tradnl"/>
        </w:rPr>
        <w:t>Agosto</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 xml:space="preserve">CONACULTA </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7618A5" w:rsidRDefault="007618A5"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FC2B97">
        <w:rPr>
          <w:rFonts w:ascii="Arial" w:hAnsi="Arial" w:cs="Arial"/>
          <w:sz w:val="22"/>
          <w:szCs w:val="22"/>
          <w:lang w:val="es-ES_tradnl"/>
        </w:rPr>
        <w:t>1</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544DD5">
        <w:rPr>
          <w:rFonts w:ascii="Arial" w:hAnsi="Arial" w:cs="Arial"/>
          <w:sz w:val="22"/>
          <w:szCs w:val="22"/>
          <w:lang w:val="es-ES_tradnl"/>
        </w:rPr>
        <w:t xml:space="preserve">Agosto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7618A5" w:rsidRDefault="007618A5" w:rsidP="00B856FB">
            <w:pPr>
              <w:jc w:val="both"/>
              <w:rPr>
                <w:rFonts w:ascii="Arial" w:hAnsi="Arial" w:cs="Arial"/>
                <w:sz w:val="22"/>
                <w:szCs w:val="22"/>
                <w:lang w:val="es-ES_tradnl"/>
              </w:rPr>
            </w:pP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7618A5" w:rsidRDefault="007618A5" w:rsidP="001132F5">
            <w:pPr>
              <w:jc w:val="both"/>
              <w:rPr>
                <w:rFonts w:ascii="Arial" w:hAnsi="Arial" w:cs="Arial"/>
                <w:color w:val="000000"/>
                <w:lang w:val="es-ES_tradnl" w:eastAsia="es-MX"/>
              </w:rPr>
            </w:pP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de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FC2B97">
              <w:rPr>
                <w:rFonts w:ascii="Arial" w:hAnsi="Arial" w:cs="Arial"/>
                <w:color w:val="000000"/>
                <w:lang w:val="es-ES_tradnl" w:eastAsia="es-MX"/>
              </w:rPr>
              <w:t>1</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544DD5">
              <w:rPr>
                <w:rFonts w:ascii="Arial" w:hAnsi="Arial" w:cs="Arial"/>
                <w:color w:val="000000"/>
                <w:lang w:val="es-ES_tradnl" w:eastAsia="es-MX"/>
              </w:rPr>
              <w:t>Agosto</w:t>
            </w:r>
            <w:r w:rsidR="00024A34">
              <w:rPr>
                <w:rFonts w:ascii="Arial" w:hAnsi="Arial" w:cs="Arial"/>
                <w:color w:val="000000"/>
                <w:lang w:val="es-ES_tradnl" w:eastAsia="es-MX"/>
              </w:rPr>
              <w:t xml:space="preserve">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035BB0" w:rsidRDefault="00916F1F" w:rsidP="006F4362">
      <w:pPr>
        <w:tabs>
          <w:tab w:val="left" w:pos="360"/>
          <w:tab w:val="left" w:pos="540"/>
          <w:tab w:val="left" w:pos="720"/>
        </w:tabs>
        <w:ind w:left="-540" w:right="-235"/>
        <w:jc w:val="both"/>
        <w:rPr>
          <w:rFonts w:ascii="Arial" w:hAnsi="Arial" w:cs="Arial"/>
          <w:sz w:val="20"/>
          <w:szCs w:val="20"/>
          <w:lang w:val="es-ES_tradnl"/>
        </w:rPr>
      </w:pPr>
      <w:r>
        <w:rPr>
          <w:rFonts w:ascii="Arial" w:hAnsi="Arial" w:cs="Arial"/>
          <w:sz w:val="20"/>
          <w:szCs w:val="20"/>
          <w:lang w:val="es-ES_tradnl"/>
        </w:rPr>
        <w:t xml:space="preserve">    </w:t>
      </w:r>
    </w:p>
    <w:p w:rsidR="00FD0269" w:rsidRDefault="00FD0269" w:rsidP="00FD0269">
      <w:pPr>
        <w:tabs>
          <w:tab w:val="left" w:pos="360"/>
          <w:tab w:val="left" w:pos="540"/>
          <w:tab w:val="left" w:pos="720"/>
        </w:tabs>
        <w:ind w:left="-540" w:right="-235"/>
        <w:jc w:val="center"/>
        <w:rPr>
          <w:lang w:val="es-ES_tradnl"/>
        </w:rPr>
      </w:pPr>
    </w:p>
    <w:p w:rsidR="00707B4B" w:rsidRPr="00464512" w:rsidRDefault="00707B4B" w:rsidP="00707B4B">
      <w:pPr>
        <w:pStyle w:val="Textoindependiente"/>
        <w:rPr>
          <w:lang w:val="es-ES_tradnl"/>
        </w:rPr>
      </w:pPr>
      <w:r>
        <w:rPr>
          <w:lang w:val="es-ES_tradnl"/>
        </w:rPr>
        <w:t xml:space="preserve">   </w:t>
      </w:r>
      <w:r w:rsidR="00916F1F" w:rsidRPr="006C7ECD">
        <w:rPr>
          <w:lang w:val="es-ES_tradnl"/>
        </w:rPr>
        <w:t>L</w:t>
      </w:r>
      <w:r w:rsidR="001168EA">
        <w:rPr>
          <w:lang w:val="es-ES_tradnl"/>
        </w:rPr>
        <w:t>C.P.</w:t>
      </w:r>
      <w:r w:rsidR="00916F1F" w:rsidRPr="006C7ECD">
        <w:rPr>
          <w:lang w:val="es-ES_tradnl"/>
        </w:rPr>
        <w:t xml:space="preserve"> </w:t>
      </w:r>
      <w:r w:rsidR="001168EA">
        <w:rPr>
          <w:lang w:val="es-ES_tradnl"/>
        </w:rPr>
        <w:t>Marco Antonio Pérez Rodríguez</w:t>
      </w:r>
      <w:r>
        <w:rPr>
          <w:lang w:val="es-ES_tradnl"/>
        </w:rPr>
        <w:t xml:space="preserve">                                           </w:t>
      </w:r>
      <w:r w:rsidRPr="006C7ECD">
        <w:rPr>
          <w:lang w:val="es-ES_tradnl"/>
        </w:rPr>
        <w:t>Elaboro: LCP. M.A.P.R</w:t>
      </w:r>
    </w:p>
    <w:p w:rsidR="00B537AA" w:rsidRDefault="00916F1F" w:rsidP="00C45924">
      <w:pPr>
        <w:pStyle w:val="Textoindependienteprimerasangra"/>
        <w:rPr>
          <w:lang w:val="es-ES_tradnl"/>
        </w:rPr>
      </w:pPr>
      <w:r w:rsidRPr="006C7ECD">
        <w:rPr>
          <w:lang w:val="es-ES_tradnl"/>
        </w:rPr>
        <w:t>Director Administrativo</w:t>
      </w:r>
    </w:p>
    <w:p w:rsidR="00707B4B" w:rsidRDefault="00707B4B" w:rsidP="00C45924">
      <w:pPr>
        <w:pStyle w:val="Textoindependienteprimerasangra"/>
        <w:rPr>
          <w:lang w:val="es-ES_tradnl"/>
        </w:rPr>
      </w:pPr>
    </w:p>
    <w:sectPr w:rsidR="00707B4B"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34" w:rsidRDefault="00521434" w:rsidP="008F14EC">
      <w:r>
        <w:separator/>
      </w:r>
    </w:p>
  </w:endnote>
  <w:endnote w:type="continuationSeparator" w:id="0">
    <w:p w:rsidR="00521434" w:rsidRDefault="00521434"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34" w:rsidRDefault="00521434" w:rsidP="008F14EC">
      <w:r>
        <w:separator/>
      </w:r>
    </w:p>
  </w:footnote>
  <w:footnote w:type="continuationSeparator" w:id="0">
    <w:p w:rsidR="00521434" w:rsidRDefault="00521434"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12E22"/>
    <w:rsid w:val="000151A6"/>
    <w:rsid w:val="00020103"/>
    <w:rsid w:val="000226AE"/>
    <w:rsid w:val="000239AA"/>
    <w:rsid w:val="00024A34"/>
    <w:rsid w:val="00025888"/>
    <w:rsid w:val="000265C0"/>
    <w:rsid w:val="000268BB"/>
    <w:rsid w:val="00027DAA"/>
    <w:rsid w:val="00035BB0"/>
    <w:rsid w:val="00040CE2"/>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A0063"/>
    <w:rsid w:val="000A3582"/>
    <w:rsid w:val="000A7E36"/>
    <w:rsid w:val="000B0FF5"/>
    <w:rsid w:val="000B1DD4"/>
    <w:rsid w:val="000B1EA7"/>
    <w:rsid w:val="000B2BEB"/>
    <w:rsid w:val="000B2CA8"/>
    <w:rsid w:val="000B35DC"/>
    <w:rsid w:val="000B52E8"/>
    <w:rsid w:val="000B5D8B"/>
    <w:rsid w:val="000C41D1"/>
    <w:rsid w:val="000D22EB"/>
    <w:rsid w:val="000D3822"/>
    <w:rsid w:val="000D7C1C"/>
    <w:rsid w:val="000E27B2"/>
    <w:rsid w:val="000E2FB5"/>
    <w:rsid w:val="000E4C10"/>
    <w:rsid w:val="000E4D5C"/>
    <w:rsid w:val="000E7952"/>
    <w:rsid w:val="000E7ED9"/>
    <w:rsid w:val="000F3DA4"/>
    <w:rsid w:val="001010C3"/>
    <w:rsid w:val="001013F4"/>
    <w:rsid w:val="0010170C"/>
    <w:rsid w:val="00103663"/>
    <w:rsid w:val="00105BEE"/>
    <w:rsid w:val="00107AED"/>
    <w:rsid w:val="001132F5"/>
    <w:rsid w:val="00114748"/>
    <w:rsid w:val="0011689E"/>
    <w:rsid w:val="001168EA"/>
    <w:rsid w:val="00117172"/>
    <w:rsid w:val="00122924"/>
    <w:rsid w:val="00122A97"/>
    <w:rsid w:val="00130737"/>
    <w:rsid w:val="00131F3E"/>
    <w:rsid w:val="00131F78"/>
    <w:rsid w:val="00137BF6"/>
    <w:rsid w:val="001429A7"/>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2F8D"/>
    <w:rsid w:val="00193EBE"/>
    <w:rsid w:val="001946FE"/>
    <w:rsid w:val="00195C4B"/>
    <w:rsid w:val="00195C8C"/>
    <w:rsid w:val="00197339"/>
    <w:rsid w:val="00197F27"/>
    <w:rsid w:val="001A0024"/>
    <w:rsid w:val="001A3BCA"/>
    <w:rsid w:val="001A4F4A"/>
    <w:rsid w:val="001A53B6"/>
    <w:rsid w:val="001B5A5A"/>
    <w:rsid w:val="001C0FE9"/>
    <w:rsid w:val="001C1825"/>
    <w:rsid w:val="001C1978"/>
    <w:rsid w:val="001C1C1E"/>
    <w:rsid w:val="001C2ED4"/>
    <w:rsid w:val="001C6332"/>
    <w:rsid w:val="001C67FD"/>
    <w:rsid w:val="001D0397"/>
    <w:rsid w:val="001D059E"/>
    <w:rsid w:val="001D0ED4"/>
    <w:rsid w:val="001D66E0"/>
    <w:rsid w:val="001D762F"/>
    <w:rsid w:val="001E0E87"/>
    <w:rsid w:val="001F1129"/>
    <w:rsid w:val="001F308B"/>
    <w:rsid w:val="001F44C9"/>
    <w:rsid w:val="00202601"/>
    <w:rsid w:val="00206270"/>
    <w:rsid w:val="0021155F"/>
    <w:rsid w:val="00211B3B"/>
    <w:rsid w:val="002177DC"/>
    <w:rsid w:val="00223C51"/>
    <w:rsid w:val="002261C5"/>
    <w:rsid w:val="002306EB"/>
    <w:rsid w:val="00231B9D"/>
    <w:rsid w:val="002346F8"/>
    <w:rsid w:val="002349C8"/>
    <w:rsid w:val="00237355"/>
    <w:rsid w:val="00237FC1"/>
    <w:rsid w:val="00241A03"/>
    <w:rsid w:val="00245BBB"/>
    <w:rsid w:val="00246831"/>
    <w:rsid w:val="00251D30"/>
    <w:rsid w:val="0025397A"/>
    <w:rsid w:val="00261E8F"/>
    <w:rsid w:val="00262EF3"/>
    <w:rsid w:val="00270E97"/>
    <w:rsid w:val="0027272E"/>
    <w:rsid w:val="00273669"/>
    <w:rsid w:val="00281B59"/>
    <w:rsid w:val="00282B2B"/>
    <w:rsid w:val="00282BE3"/>
    <w:rsid w:val="00285B2E"/>
    <w:rsid w:val="00287E0E"/>
    <w:rsid w:val="00290281"/>
    <w:rsid w:val="00290D43"/>
    <w:rsid w:val="002930BB"/>
    <w:rsid w:val="002979D1"/>
    <w:rsid w:val="002A05F9"/>
    <w:rsid w:val="002A0D4B"/>
    <w:rsid w:val="002B2238"/>
    <w:rsid w:val="002B27D4"/>
    <w:rsid w:val="002B29F3"/>
    <w:rsid w:val="002B2B46"/>
    <w:rsid w:val="002B2C20"/>
    <w:rsid w:val="002B2E5C"/>
    <w:rsid w:val="002B327D"/>
    <w:rsid w:val="002B4C4A"/>
    <w:rsid w:val="002B56E5"/>
    <w:rsid w:val="002B645B"/>
    <w:rsid w:val="002C78E4"/>
    <w:rsid w:val="002D4352"/>
    <w:rsid w:val="002E2319"/>
    <w:rsid w:val="002E43A6"/>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CCB"/>
    <w:rsid w:val="00325112"/>
    <w:rsid w:val="0033086A"/>
    <w:rsid w:val="003321E8"/>
    <w:rsid w:val="00333C13"/>
    <w:rsid w:val="003409A3"/>
    <w:rsid w:val="00341F58"/>
    <w:rsid w:val="0034289C"/>
    <w:rsid w:val="00347439"/>
    <w:rsid w:val="00347929"/>
    <w:rsid w:val="00350F99"/>
    <w:rsid w:val="00351CBD"/>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014"/>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0EAF"/>
    <w:rsid w:val="003F6851"/>
    <w:rsid w:val="003F6F8F"/>
    <w:rsid w:val="00401357"/>
    <w:rsid w:val="00404802"/>
    <w:rsid w:val="00404A9F"/>
    <w:rsid w:val="004050FC"/>
    <w:rsid w:val="0040552E"/>
    <w:rsid w:val="00405787"/>
    <w:rsid w:val="004169E8"/>
    <w:rsid w:val="00417B62"/>
    <w:rsid w:val="00421472"/>
    <w:rsid w:val="00423930"/>
    <w:rsid w:val="004264C3"/>
    <w:rsid w:val="00426C2A"/>
    <w:rsid w:val="00433AC7"/>
    <w:rsid w:val="004345A8"/>
    <w:rsid w:val="004369B3"/>
    <w:rsid w:val="00445063"/>
    <w:rsid w:val="004477C0"/>
    <w:rsid w:val="00452FF7"/>
    <w:rsid w:val="00454177"/>
    <w:rsid w:val="00456CBC"/>
    <w:rsid w:val="00457283"/>
    <w:rsid w:val="00462E99"/>
    <w:rsid w:val="00463702"/>
    <w:rsid w:val="00464512"/>
    <w:rsid w:val="0046524D"/>
    <w:rsid w:val="004655C2"/>
    <w:rsid w:val="004703DC"/>
    <w:rsid w:val="00471581"/>
    <w:rsid w:val="00471F12"/>
    <w:rsid w:val="00472CC0"/>
    <w:rsid w:val="0047451F"/>
    <w:rsid w:val="00477DC6"/>
    <w:rsid w:val="00477FB5"/>
    <w:rsid w:val="00483768"/>
    <w:rsid w:val="00492ACC"/>
    <w:rsid w:val="004959D9"/>
    <w:rsid w:val="004978B4"/>
    <w:rsid w:val="00497F3D"/>
    <w:rsid w:val="004A030B"/>
    <w:rsid w:val="004A0ABE"/>
    <w:rsid w:val="004A127D"/>
    <w:rsid w:val="004A5354"/>
    <w:rsid w:val="004A757F"/>
    <w:rsid w:val="004B029F"/>
    <w:rsid w:val="004B1FAC"/>
    <w:rsid w:val="004B3263"/>
    <w:rsid w:val="004B4FB1"/>
    <w:rsid w:val="004B58CA"/>
    <w:rsid w:val="004C003A"/>
    <w:rsid w:val="004C2613"/>
    <w:rsid w:val="004C38A5"/>
    <w:rsid w:val="004C40C0"/>
    <w:rsid w:val="004D038B"/>
    <w:rsid w:val="004D18C3"/>
    <w:rsid w:val="004D364A"/>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1434"/>
    <w:rsid w:val="0052191F"/>
    <w:rsid w:val="00522306"/>
    <w:rsid w:val="00522468"/>
    <w:rsid w:val="005305AD"/>
    <w:rsid w:val="005334CB"/>
    <w:rsid w:val="005335B3"/>
    <w:rsid w:val="00534E0F"/>
    <w:rsid w:val="005353B6"/>
    <w:rsid w:val="005434D5"/>
    <w:rsid w:val="00544708"/>
    <w:rsid w:val="00544DD5"/>
    <w:rsid w:val="00546276"/>
    <w:rsid w:val="005506B0"/>
    <w:rsid w:val="0055191C"/>
    <w:rsid w:val="0055405E"/>
    <w:rsid w:val="00556BB5"/>
    <w:rsid w:val="005625EC"/>
    <w:rsid w:val="00564E7B"/>
    <w:rsid w:val="00566F5D"/>
    <w:rsid w:val="00582087"/>
    <w:rsid w:val="00584142"/>
    <w:rsid w:val="005858DB"/>
    <w:rsid w:val="00587A98"/>
    <w:rsid w:val="00587F40"/>
    <w:rsid w:val="00590C72"/>
    <w:rsid w:val="0059166B"/>
    <w:rsid w:val="00591836"/>
    <w:rsid w:val="005949A7"/>
    <w:rsid w:val="00595DC8"/>
    <w:rsid w:val="00597932"/>
    <w:rsid w:val="005A0370"/>
    <w:rsid w:val="005A540E"/>
    <w:rsid w:val="005A6BB1"/>
    <w:rsid w:val="005A7443"/>
    <w:rsid w:val="005B19AB"/>
    <w:rsid w:val="005D2AB8"/>
    <w:rsid w:val="005D5AA9"/>
    <w:rsid w:val="005D66BD"/>
    <w:rsid w:val="005D6993"/>
    <w:rsid w:val="005E01AA"/>
    <w:rsid w:val="005E734F"/>
    <w:rsid w:val="005F0B58"/>
    <w:rsid w:val="005F24AC"/>
    <w:rsid w:val="005F554E"/>
    <w:rsid w:val="006006ED"/>
    <w:rsid w:val="00600E4F"/>
    <w:rsid w:val="00601B67"/>
    <w:rsid w:val="006110F9"/>
    <w:rsid w:val="00611E74"/>
    <w:rsid w:val="0061481E"/>
    <w:rsid w:val="00616260"/>
    <w:rsid w:val="00617685"/>
    <w:rsid w:val="006176EF"/>
    <w:rsid w:val="00622B2C"/>
    <w:rsid w:val="00622D28"/>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7EE8"/>
    <w:rsid w:val="00684AF5"/>
    <w:rsid w:val="00684B6A"/>
    <w:rsid w:val="00685E89"/>
    <w:rsid w:val="006A2C6E"/>
    <w:rsid w:val="006A65AD"/>
    <w:rsid w:val="006B1BB0"/>
    <w:rsid w:val="006B3558"/>
    <w:rsid w:val="006B509B"/>
    <w:rsid w:val="006B5669"/>
    <w:rsid w:val="006B6D78"/>
    <w:rsid w:val="006C0B13"/>
    <w:rsid w:val="006C0D2C"/>
    <w:rsid w:val="006C3CBB"/>
    <w:rsid w:val="006C55B4"/>
    <w:rsid w:val="006C75C5"/>
    <w:rsid w:val="006D00EF"/>
    <w:rsid w:val="006D0A6E"/>
    <w:rsid w:val="006D3423"/>
    <w:rsid w:val="006D3DB3"/>
    <w:rsid w:val="006D4C13"/>
    <w:rsid w:val="006D63E2"/>
    <w:rsid w:val="006E0348"/>
    <w:rsid w:val="006E06EE"/>
    <w:rsid w:val="006E3198"/>
    <w:rsid w:val="006E4B23"/>
    <w:rsid w:val="006E5DA6"/>
    <w:rsid w:val="006E5FFB"/>
    <w:rsid w:val="006F16B6"/>
    <w:rsid w:val="006F2D90"/>
    <w:rsid w:val="006F4362"/>
    <w:rsid w:val="006F4B77"/>
    <w:rsid w:val="006F734A"/>
    <w:rsid w:val="006F76DA"/>
    <w:rsid w:val="00701703"/>
    <w:rsid w:val="0070183E"/>
    <w:rsid w:val="0070302E"/>
    <w:rsid w:val="0070716B"/>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5E3"/>
    <w:rsid w:val="0075184E"/>
    <w:rsid w:val="00752194"/>
    <w:rsid w:val="00753B74"/>
    <w:rsid w:val="007542A2"/>
    <w:rsid w:val="007561E6"/>
    <w:rsid w:val="00757240"/>
    <w:rsid w:val="007618A5"/>
    <w:rsid w:val="00766F99"/>
    <w:rsid w:val="00771BB0"/>
    <w:rsid w:val="0077444D"/>
    <w:rsid w:val="00775AB1"/>
    <w:rsid w:val="00780150"/>
    <w:rsid w:val="007835A9"/>
    <w:rsid w:val="0078697F"/>
    <w:rsid w:val="00787B28"/>
    <w:rsid w:val="00792A49"/>
    <w:rsid w:val="00792CBE"/>
    <w:rsid w:val="00793DCB"/>
    <w:rsid w:val="007A0130"/>
    <w:rsid w:val="007A08C7"/>
    <w:rsid w:val="007A1264"/>
    <w:rsid w:val="007A497D"/>
    <w:rsid w:val="007A578D"/>
    <w:rsid w:val="007A749F"/>
    <w:rsid w:val="007B2709"/>
    <w:rsid w:val="007B393E"/>
    <w:rsid w:val="007B556C"/>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D5515"/>
    <w:rsid w:val="007E276F"/>
    <w:rsid w:val="007E444C"/>
    <w:rsid w:val="007E5746"/>
    <w:rsid w:val="007E5D54"/>
    <w:rsid w:val="007E7E47"/>
    <w:rsid w:val="007F1F6C"/>
    <w:rsid w:val="007F35E1"/>
    <w:rsid w:val="007F46BA"/>
    <w:rsid w:val="0080524C"/>
    <w:rsid w:val="008112CD"/>
    <w:rsid w:val="00811A8D"/>
    <w:rsid w:val="008120F1"/>
    <w:rsid w:val="008129E1"/>
    <w:rsid w:val="008159F0"/>
    <w:rsid w:val="008166C1"/>
    <w:rsid w:val="00816990"/>
    <w:rsid w:val="00816B7A"/>
    <w:rsid w:val="0082062A"/>
    <w:rsid w:val="008214D6"/>
    <w:rsid w:val="0082500A"/>
    <w:rsid w:val="008252F5"/>
    <w:rsid w:val="008257B9"/>
    <w:rsid w:val="008267FA"/>
    <w:rsid w:val="0083170D"/>
    <w:rsid w:val="008330D6"/>
    <w:rsid w:val="008337D8"/>
    <w:rsid w:val="008354CA"/>
    <w:rsid w:val="0083791B"/>
    <w:rsid w:val="00843175"/>
    <w:rsid w:val="00844064"/>
    <w:rsid w:val="00844A41"/>
    <w:rsid w:val="00844E78"/>
    <w:rsid w:val="008463A2"/>
    <w:rsid w:val="00850F2F"/>
    <w:rsid w:val="008572C6"/>
    <w:rsid w:val="00857CBF"/>
    <w:rsid w:val="00860A57"/>
    <w:rsid w:val="00861A4A"/>
    <w:rsid w:val="008644D5"/>
    <w:rsid w:val="00866772"/>
    <w:rsid w:val="00867ECC"/>
    <w:rsid w:val="008725E4"/>
    <w:rsid w:val="00873918"/>
    <w:rsid w:val="00875E58"/>
    <w:rsid w:val="008819FD"/>
    <w:rsid w:val="00881F6D"/>
    <w:rsid w:val="008824D4"/>
    <w:rsid w:val="00883084"/>
    <w:rsid w:val="00884B80"/>
    <w:rsid w:val="00885942"/>
    <w:rsid w:val="00887B8E"/>
    <w:rsid w:val="00894B33"/>
    <w:rsid w:val="00895088"/>
    <w:rsid w:val="00895D90"/>
    <w:rsid w:val="00897A32"/>
    <w:rsid w:val="008A0456"/>
    <w:rsid w:val="008A2123"/>
    <w:rsid w:val="008A3090"/>
    <w:rsid w:val="008B4DA6"/>
    <w:rsid w:val="008C0099"/>
    <w:rsid w:val="008C1F57"/>
    <w:rsid w:val="008C3B99"/>
    <w:rsid w:val="008C580D"/>
    <w:rsid w:val="008C589F"/>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135E"/>
    <w:rsid w:val="00914758"/>
    <w:rsid w:val="00916F1F"/>
    <w:rsid w:val="00917549"/>
    <w:rsid w:val="009204E2"/>
    <w:rsid w:val="00924929"/>
    <w:rsid w:val="009276D9"/>
    <w:rsid w:val="0093008B"/>
    <w:rsid w:val="00930601"/>
    <w:rsid w:val="00930CA2"/>
    <w:rsid w:val="00935011"/>
    <w:rsid w:val="0093736B"/>
    <w:rsid w:val="0094596E"/>
    <w:rsid w:val="009475D6"/>
    <w:rsid w:val="009505FC"/>
    <w:rsid w:val="00951BCD"/>
    <w:rsid w:val="00956DC8"/>
    <w:rsid w:val="0096206D"/>
    <w:rsid w:val="009626EA"/>
    <w:rsid w:val="00965681"/>
    <w:rsid w:val="00967F3B"/>
    <w:rsid w:val="0097173E"/>
    <w:rsid w:val="00972FF0"/>
    <w:rsid w:val="00973653"/>
    <w:rsid w:val="00975762"/>
    <w:rsid w:val="00976E46"/>
    <w:rsid w:val="009809A1"/>
    <w:rsid w:val="00983596"/>
    <w:rsid w:val="00983644"/>
    <w:rsid w:val="009914FA"/>
    <w:rsid w:val="009918CD"/>
    <w:rsid w:val="00991B84"/>
    <w:rsid w:val="00997BD8"/>
    <w:rsid w:val="009A03EF"/>
    <w:rsid w:val="009A29BF"/>
    <w:rsid w:val="009A484A"/>
    <w:rsid w:val="009B2D4F"/>
    <w:rsid w:val="009C03B7"/>
    <w:rsid w:val="009C065B"/>
    <w:rsid w:val="009C2181"/>
    <w:rsid w:val="009C241B"/>
    <w:rsid w:val="009C25AA"/>
    <w:rsid w:val="009C5DE2"/>
    <w:rsid w:val="009C62BD"/>
    <w:rsid w:val="009D014B"/>
    <w:rsid w:val="009D0B1D"/>
    <w:rsid w:val="009D0CD9"/>
    <w:rsid w:val="009D1F9F"/>
    <w:rsid w:val="009D3A8A"/>
    <w:rsid w:val="009D3C8E"/>
    <w:rsid w:val="009D60D6"/>
    <w:rsid w:val="009E0281"/>
    <w:rsid w:val="009F2AAD"/>
    <w:rsid w:val="009F4958"/>
    <w:rsid w:val="009F6E24"/>
    <w:rsid w:val="009F6EE9"/>
    <w:rsid w:val="00A0024E"/>
    <w:rsid w:val="00A0416E"/>
    <w:rsid w:val="00A06C37"/>
    <w:rsid w:val="00A1734D"/>
    <w:rsid w:val="00A20081"/>
    <w:rsid w:val="00A2739C"/>
    <w:rsid w:val="00A27C46"/>
    <w:rsid w:val="00A31582"/>
    <w:rsid w:val="00A40417"/>
    <w:rsid w:val="00A40800"/>
    <w:rsid w:val="00A40A0D"/>
    <w:rsid w:val="00A469DF"/>
    <w:rsid w:val="00A54DC8"/>
    <w:rsid w:val="00A557AF"/>
    <w:rsid w:val="00A57DE5"/>
    <w:rsid w:val="00A60D52"/>
    <w:rsid w:val="00A62F54"/>
    <w:rsid w:val="00A62FE5"/>
    <w:rsid w:val="00A63787"/>
    <w:rsid w:val="00A63CD4"/>
    <w:rsid w:val="00A646C3"/>
    <w:rsid w:val="00A671E0"/>
    <w:rsid w:val="00A717D8"/>
    <w:rsid w:val="00A71F26"/>
    <w:rsid w:val="00A74691"/>
    <w:rsid w:val="00A76162"/>
    <w:rsid w:val="00A76239"/>
    <w:rsid w:val="00A80314"/>
    <w:rsid w:val="00A82B14"/>
    <w:rsid w:val="00A82E58"/>
    <w:rsid w:val="00A90649"/>
    <w:rsid w:val="00A90EB5"/>
    <w:rsid w:val="00A91CE6"/>
    <w:rsid w:val="00A96C0E"/>
    <w:rsid w:val="00AA2065"/>
    <w:rsid w:val="00AA29C0"/>
    <w:rsid w:val="00AA4E32"/>
    <w:rsid w:val="00AA5BC5"/>
    <w:rsid w:val="00AA5F57"/>
    <w:rsid w:val="00AB0143"/>
    <w:rsid w:val="00AB1746"/>
    <w:rsid w:val="00AB36B6"/>
    <w:rsid w:val="00AB3A78"/>
    <w:rsid w:val="00AC2058"/>
    <w:rsid w:val="00AC76F8"/>
    <w:rsid w:val="00AD1FFA"/>
    <w:rsid w:val="00AD7315"/>
    <w:rsid w:val="00AE2B95"/>
    <w:rsid w:val="00AE6CF2"/>
    <w:rsid w:val="00AE7FB2"/>
    <w:rsid w:val="00AF0418"/>
    <w:rsid w:val="00AF044D"/>
    <w:rsid w:val="00AF1060"/>
    <w:rsid w:val="00AF26E6"/>
    <w:rsid w:val="00AF3551"/>
    <w:rsid w:val="00AF3D3A"/>
    <w:rsid w:val="00AF5360"/>
    <w:rsid w:val="00AF5B6D"/>
    <w:rsid w:val="00AF7463"/>
    <w:rsid w:val="00AF7F56"/>
    <w:rsid w:val="00B01F62"/>
    <w:rsid w:val="00B02A78"/>
    <w:rsid w:val="00B03B6A"/>
    <w:rsid w:val="00B05179"/>
    <w:rsid w:val="00B0607E"/>
    <w:rsid w:val="00B13A73"/>
    <w:rsid w:val="00B144CA"/>
    <w:rsid w:val="00B20E07"/>
    <w:rsid w:val="00B20EC9"/>
    <w:rsid w:val="00B20F31"/>
    <w:rsid w:val="00B21850"/>
    <w:rsid w:val="00B21F94"/>
    <w:rsid w:val="00B22405"/>
    <w:rsid w:val="00B23897"/>
    <w:rsid w:val="00B23B49"/>
    <w:rsid w:val="00B24DF2"/>
    <w:rsid w:val="00B26DA6"/>
    <w:rsid w:val="00B27F55"/>
    <w:rsid w:val="00B36A08"/>
    <w:rsid w:val="00B4092E"/>
    <w:rsid w:val="00B42176"/>
    <w:rsid w:val="00B44070"/>
    <w:rsid w:val="00B4720C"/>
    <w:rsid w:val="00B47588"/>
    <w:rsid w:val="00B500C2"/>
    <w:rsid w:val="00B50D15"/>
    <w:rsid w:val="00B50FDF"/>
    <w:rsid w:val="00B514C1"/>
    <w:rsid w:val="00B5163D"/>
    <w:rsid w:val="00B52756"/>
    <w:rsid w:val="00B537AA"/>
    <w:rsid w:val="00B541B3"/>
    <w:rsid w:val="00B56B24"/>
    <w:rsid w:val="00B61537"/>
    <w:rsid w:val="00B65217"/>
    <w:rsid w:val="00B7034C"/>
    <w:rsid w:val="00B70598"/>
    <w:rsid w:val="00B722F3"/>
    <w:rsid w:val="00B724B2"/>
    <w:rsid w:val="00B73DEF"/>
    <w:rsid w:val="00B814F3"/>
    <w:rsid w:val="00B81640"/>
    <w:rsid w:val="00B847EB"/>
    <w:rsid w:val="00B84F05"/>
    <w:rsid w:val="00B856FB"/>
    <w:rsid w:val="00B95870"/>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0BB9"/>
    <w:rsid w:val="00BE1808"/>
    <w:rsid w:val="00BE254E"/>
    <w:rsid w:val="00BE30D8"/>
    <w:rsid w:val="00BE6121"/>
    <w:rsid w:val="00BE7D34"/>
    <w:rsid w:val="00BF113E"/>
    <w:rsid w:val="00BF4071"/>
    <w:rsid w:val="00BF495E"/>
    <w:rsid w:val="00C06508"/>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22"/>
    <w:rsid w:val="00C55541"/>
    <w:rsid w:val="00C618D9"/>
    <w:rsid w:val="00C62673"/>
    <w:rsid w:val="00C67221"/>
    <w:rsid w:val="00C7602A"/>
    <w:rsid w:val="00C813FF"/>
    <w:rsid w:val="00C84AF8"/>
    <w:rsid w:val="00C87FBF"/>
    <w:rsid w:val="00C9051E"/>
    <w:rsid w:val="00C9086D"/>
    <w:rsid w:val="00C90E69"/>
    <w:rsid w:val="00C91342"/>
    <w:rsid w:val="00C9163A"/>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126C"/>
    <w:rsid w:val="00CD2C5F"/>
    <w:rsid w:val="00CD34E7"/>
    <w:rsid w:val="00CD3B10"/>
    <w:rsid w:val="00CD4ECF"/>
    <w:rsid w:val="00CD612B"/>
    <w:rsid w:val="00CD7B54"/>
    <w:rsid w:val="00CE0A11"/>
    <w:rsid w:val="00CE4A8D"/>
    <w:rsid w:val="00CE5257"/>
    <w:rsid w:val="00CE63D3"/>
    <w:rsid w:val="00CE7C63"/>
    <w:rsid w:val="00CF0B74"/>
    <w:rsid w:val="00CF120B"/>
    <w:rsid w:val="00CF7EAB"/>
    <w:rsid w:val="00D1059A"/>
    <w:rsid w:val="00D105E5"/>
    <w:rsid w:val="00D13AB6"/>
    <w:rsid w:val="00D143A7"/>
    <w:rsid w:val="00D158EF"/>
    <w:rsid w:val="00D17522"/>
    <w:rsid w:val="00D229F2"/>
    <w:rsid w:val="00D235BE"/>
    <w:rsid w:val="00D300B7"/>
    <w:rsid w:val="00D318EA"/>
    <w:rsid w:val="00D31B04"/>
    <w:rsid w:val="00D325DD"/>
    <w:rsid w:val="00D3267B"/>
    <w:rsid w:val="00D3434B"/>
    <w:rsid w:val="00D35ACB"/>
    <w:rsid w:val="00D4037A"/>
    <w:rsid w:val="00D40B88"/>
    <w:rsid w:val="00D414B6"/>
    <w:rsid w:val="00D41CF7"/>
    <w:rsid w:val="00D42BD7"/>
    <w:rsid w:val="00D42BE1"/>
    <w:rsid w:val="00D42C19"/>
    <w:rsid w:val="00D45623"/>
    <w:rsid w:val="00D45D42"/>
    <w:rsid w:val="00D527DA"/>
    <w:rsid w:val="00D5282B"/>
    <w:rsid w:val="00D57C62"/>
    <w:rsid w:val="00D60D3C"/>
    <w:rsid w:val="00D62EDF"/>
    <w:rsid w:val="00D734A6"/>
    <w:rsid w:val="00D73717"/>
    <w:rsid w:val="00D75C59"/>
    <w:rsid w:val="00D769F4"/>
    <w:rsid w:val="00D77291"/>
    <w:rsid w:val="00D8200F"/>
    <w:rsid w:val="00D8262D"/>
    <w:rsid w:val="00D826CC"/>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2200"/>
    <w:rsid w:val="00DD42DA"/>
    <w:rsid w:val="00DD7301"/>
    <w:rsid w:val="00DE231B"/>
    <w:rsid w:val="00DE2547"/>
    <w:rsid w:val="00DE4EDB"/>
    <w:rsid w:val="00DF17B9"/>
    <w:rsid w:val="00DF4E0A"/>
    <w:rsid w:val="00DF5B05"/>
    <w:rsid w:val="00DF7473"/>
    <w:rsid w:val="00E005BC"/>
    <w:rsid w:val="00E0386D"/>
    <w:rsid w:val="00E052B5"/>
    <w:rsid w:val="00E10E45"/>
    <w:rsid w:val="00E1377C"/>
    <w:rsid w:val="00E14C8D"/>
    <w:rsid w:val="00E14E8A"/>
    <w:rsid w:val="00E157B3"/>
    <w:rsid w:val="00E229EB"/>
    <w:rsid w:val="00E22AD7"/>
    <w:rsid w:val="00E235C7"/>
    <w:rsid w:val="00E254EA"/>
    <w:rsid w:val="00E30763"/>
    <w:rsid w:val="00E308F9"/>
    <w:rsid w:val="00E3108A"/>
    <w:rsid w:val="00E33478"/>
    <w:rsid w:val="00E37FDD"/>
    <w:rsid w:val="00E419E0"/>
    <w:rsid w:val="00E435CD"/>
    <w:rsid w:val="00E467C8"/>
    <w:rsid w:val="00E47546"/>
    <w:rsid w:val="00E5338B"/>
    <w:rsid w:val="00E53843"/>
    <w:rsid w:val="00E6173B"/>
    <w:rsid w:val="00E62AD9"/>
    <w:rsid w:val="00E7066D"/>
    <w:rsid w:val="00E71507"/>
    <w:rsid w:val="00E730A5"/>
    <w:rsid w:val="00E75FE4"/>
    <w:rsid w:val="00E77718"/>
    <w:rsid w:val="00E82801"/>
    <w:rsid w:val="00E82D4A"/>
    <w:rsid w:val="00E83582"/>
    <w:rsid w:val="00E83935"/>
    <w:rsid w:val="00E90A6C"/>
    <w:rsid w:val="00E91354"/>
    <w:rsid w:val="00E91C26"/>
    <w:rsid w:val="00E93DCD"/>
    <w:rsid w:val="00E950A7"/>
    <w:rsid w:val="00E952A8"/>
    <w:rsid w:val="00E95BDF"/>
    <w:rsid w:val="00E974D7"/>
    <w:rsid w:val="00EA1ADB"/>
    <w:rsid w:val="00EA1D01"/>
    <w:rsid w:val="00EA4779"/>
    <w:rsid w:val="00EB04D9"/>
    <w:rsid w:val="00EB1C4B"/>
    <w:rsid w:val="00EB7B94"/>
    <w:rsid w:val="00EC117D"/>
    <w:rsid w:val="00EC1497"/>
    <w:rsid w:val="00EC1F4A"/>
    <w:rsid w:val="00EC36AD"/>
    <w:rsid w:val="00EC44CB"/>
    <w:rsid w:val="00EC5B04"/>
    <w:rsid w:val="00EC5E24"/>
    <w:rsid w:val="00EC5E96"/>
    <w:rsid w:val="00EC6555"/>
    <w:rsid w:val="00EC7138"/>
    <w:rsid w:val="00ED11A8"/>
    <w:rsid w:val="00ED54B9"/>
    <w:rsid w:val="00EE06C5"/>
    <w:rsid w:val="00EE3AEC"/>
    <w:rsid w:val="00EE429C"/>
    <w:rsid w:val="00EF05FE"/>
    <w:rsid w:val="00EF3903"/>
    <w:rsid w:val="00EF3DE1"/>
    <w:rsid w:val="00F01960"/>
    <w:rsid w:val="00F03223"/>
    <w:rsid w:val="00F038CC"/>
    <w:rsid w:val="00F04883"/>
    <w:rsid w:val="00F10BF0"/>
    <w:rsid w:val="00F13E27"/>
    <w:rsid w:val="00F15C6B"/>
    <w:rsid w:val="00F202C1"/>
    <w:rsid w:val="00F214A6"/>
    <w:rsid w:val="00F228ED"/>
    <w:rsid w:val="00F2554D"/>
    <w:rsid w:val="00F328D3"/>
    <w:rsid w:val="00F34E6D"/>
    <w:rsid w:val="00F40008"/>
    <w:rsid w:val="00F40070"/>
    <w:rsid w:val="00F40E7D"/>
    <w:rsid w:val="00F419A9"/>
    <w:rsid w:val="00F427F2"/>
    <w:rsid w:val="00F42E4B"/>
    <w:rsid w:val="00F46A80"/>
    <w:rsid w:val="00F46E34"/>
    <w:rsid w:val="00F50A30"/>
    <w:rsid w:val="00F55C7D"/>
    <w:rsid w:val="00F561EE"/>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B361F"/>
    <w:rsid w:val="00FC2B97"/>
    <w:rsid w:val="00FC6B3C"/>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B52A3-D131-4FF7-A66B-7635D205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3586</Words>
  <Characters>19724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UnidaddeTransparen</cp:lastModifiedBy>
  <cp:revision>2</cp:revision>
  <cp:lastPrinted>2015-01-31T02:56:00Z</cp:lastPrinted>
  <dcterms:created xsi:type="dcterms:W3CDTF">2016-12-14T20:55:00Z</dcterms:created>
  <dcterms:modified xsi:type="dcterms:W3CDTF">2016-12-14T20:55:00Z</dcterms:modified>
</cp:coreProperties>
</file>