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360C0F">
        <w:t>0</w:t>
      </w:r>
      <w:r w:rsidR="00973653">
        <w:t xml:space="preserve"> </w:t>
      </w:r>
      <w:r w:rsidRPr="008032B9">
        <w:t xml:space="preserve">de </w:t>
      </w:r>
      <w:r w:rsidR="00360C0F">
        <w:t>Abril</w:t>
      </w:r>
      <w:r w:rsidR="009C62BD">
        <w:t xml:space="preserve"> </w:t>
      </w:r>
      <w:r w:rsidRPr="008032B9">
        <w:t xml:space="preserve">de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$7’945,719.81</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Pr>
          <w:rFonts w:ascii="Arial" w:hAnsi="Arial" w:cs="Arial"/>
          <w:sz w:val="22"/>
          <w:szCs w:val="22"/>
          <w:lang w:val="es-ES_tradnl"/>
        </w:rPr>
        <w:t>4</w:t>
      </w:r>
      <w:r w:rsidRPr="008159F0">
        <w:rPr>
          <w:rFonts w:ascii="Arial" w:hAnsi="Arial" w:cs="Arial"/>
          <w:sz w:val="22"/>
          <w:szCs w:val="22"/>
          <w:lang w:val="es-ES_tradnl"/>
        </w:rPr>
        <w:t xml:space="preserve"> fondos fijos de caja, </w:t>
      </w:r>
      <w:r>
        <w:rPr>
          <w:rFonts w:ascii="Arial" w:hAnsi="Arial" w:cs="Arial"/>
          <w:sz w:val="22"/>
          <w:szCs w:val="22"/>
          <w:lang w:val="es-ES_tradnl"/>
        </w:rPr>
        <w:t>2</w:t>
      </w:r>
      <w:r w:rsidRPr="008159F0">
        <w:rPr>
          <w:rFonts w:ascii="Arial" w:hAnsi="Arial" w:cs="Arial"/>
          <w:sz w:val="22"/>
          <w:szCs w:val="22"/>
          <w:lang w:val="es-ES_tradnl"/>
        </w:rPr>
        <w:t xml:space="preserve"> para cubrir situaciones de cambios (taquillas </w:t>
      </w:r>
      <w:r>
        <w:rPr>
          <w:rFonts w:ascii="Arial" w:hAnsi="Arial" w:cs="Arial"/>
          <w:sz w:val="22"/>
          <w:szCs w:val="22"/>
          <w:lang w:val="es-ES_tradnl"/>
        </w:rPr>
        <w:t xml:space="preserve">2 fondo $4,000.00 c/u </w:t>
      </w:r>
      <w:r w:rsidRPr="008159F0">
        <w:rPr>
          <w:rFonts w:ascii="Arial" w:hAnsi="Arial" w:cs="Arial"/>
          <w:sz w:val="22"/>
          <w:szCs w:val="22"/>
          <w:lang w:val="es-ES_tradnl"/>
        </w:rPr>
        <w:t xml:space="preserve">) y  </w:t>
      </w:r>
      <w:r>
        <w:rPr>
          <w:rFonts w:ascii="Arial" w:hAnsi="Arial" w:cs="Arial"/>
          <w:sz w:val="22"/>
          <w:szCs w:val="22"/>
          <w:lang w:val="es-ES_tradnl"/>
        </w:rPr>
        <w:t xml:space="preserve">2 </w:t>
      </w:r>
      <w:r w:rsidRPr="008159F0">
        <w:rPr>
          <w:rFonts w:ascii="Arial" w:hAnsi="Arial" w:cs="Arial"/>
          <w:sz w:val="22"/>
          <w:szCs w:val="22"/>
          <w:lang w:val="es-ES_tradnl"/>
        </w:rPr>
        <w:t xml:space="preserve">para cubrir gastos originados por actividades propias de la </w:t>
      </w:r>
      <w:r>
        <w:rPr>
          <w:rFonts w:ascii="Arial" w:hAnsi="Arial" w:cs="Arial"/>
          <w:sz w:val="22"/>
          <w:szCs w:val="22"/>
          <w:lang w:val="es-ES_tradnl"/>
        </w:rPr>
        <w:t>Dirección General y Dirección Administrativa, respectivamente  (fondo de $12,000.00 c/u ), así como el efectivo pendiente de depositar por las ventas</w:t>
      </w:r>
      <w:r w:rsidRPr="008159F0">
        <w:rPr>
          <w:rFonts w:ascii="Arial" w:hAnsi="Arial" w:cs="Arial"/>
          <w:sz w:val="22"/>
          <w:szCs w:val="22"/>
          <w:lang w:val="es-ES_tradnl"/>
        </w:rPr>
        <w:t xml:space="preserve"> </w:t>
      </w:r>
      <w:r>
        <w:rPr>
          <w:rFonts w:ascii="Arial" w:hAnsi="Arial" w:cs="Arial"/>
          <w:sz w:val="22"/>
          <w:szCs w:val="22"/>
          <w:lang w:val="es-ES_tradnl"/>
        </w:rPr>
        <w:t>e ingresos al museo, tomas fotográficas y cine en fin de mes, que asciende a  $ 38,865.00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 xml:space="preserve">de las cuentas de cheques del Instituto Cultural Cabañas $3’082,846.41 (incluye una cuentas de recurso federal que ascienden a $2’924,281.73);  así como de las inversiones, $4’792,008.40 valuados a su valor de mercado (costo más rendimiento acumulado), la inversión es día a  día teniendo  disponibilidad de lo invertido  y genera  el 2.50 %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 xml:space="preserve">2.- Derechos a recibir Efectivo o Equivalentes  Bienes o Servicios a Recibir. $3’764,162.00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25397A" w:rsidRPr="00473050" w:rsidTr="003F6851">
        <w:trPr>
          <w:trHeight w:val="338"/>
        </w:trPr>
        <w:tc>
          <w:tcPr>
            <w:tcW w:w="3510" w:type="dxa"/>
          </w:tcPr>
          <w:p w:rsidR="0025397A" w:rsidRPr="007C3E36" w:rsidRDefault="007C3E36" w:rsidP="007F1F6C">
            <w:pPr>
              <w:rPr>
                <w:rFonts w:ascii="Arial" w:hAnsi="Arial" w:cs="Arial"/>
                <w:lang w:val="es-ES_tradnl"/>
              </w:rPr>
            </w:pPr>
            <w:r w:rsidRPr="007C3E36">
              <w:rPr>
                <w:rFonts w:ascii="Arial" w:hAnsi="Arial" w:cs="Arial"/>
                <w:sz w:val="22"/>
                <w:szCs w:val="22"/>
                <w:lang w:val="es-ES_tradnl"/>
              </w:rPr>
              <w:t>IVA Acreditable</w:t>
            </w:r>
          </w:p>
        </w:tc>
        <w:tc>
          <w:tcPr>
            <w:tcW w:w="2268" w:type="dxa"/>
          </w:tcPr>
          <w:p w:rsidR="0025397A" w:rsidRPr="007C3E36" w:rsidRDefault="00E235C7" w:rsidP="00E235C7">
            <w:pPr>
              <w:jc w:val="right"/>
              <w:rPr>
                <w:rFonts w:ascii="Arial" w:hAnsi="Arial" w:cs="Arial"/>
                <w:lang w:val="es-ES_tradnl"/>
              </w:rPr>
            </w:pPr>
            <w:r>
              <w:rPr>
                <w:rFonts w:ascii="Arial" w:hAnsi="Arial" w:cs="Arial"/>
                <w:sz w:val="22"/>
                <w:szCs w:val="22"/>
                <w:lang w:val="es-ES_tradnl"/>
              </w:rPr>
              <w:t>6,067.67</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E235C7" w:rsidP="00E235C7">
            <w:pPr>
              <w:tabs>
                <w:tab w:val="center" w:pos="1415"/>
                <w:tab w:val="right" w:pos="2830"/>
              </w:tabs>
              <w:jc w:val="right"/>
              <w:rPr>
                <w:rFonts w:ascii="Arial" w:hAnsi="Arial" w:cs="Arial"/>
                <w:lang w:val="es-ES_tradnl"/>
              </w:rPr>
            </w:pPr>
            <w:r w:rsidRPr="00E235C7">
              <w:rPr>
                <w:rFonts w:ascii="Arial" w:hAnsi="Arial" w:cs="Arial"/>
                <w:sz w:val="22"/>
                <w:szCs w:val="22"/>
                <w:lang w:val="es-ES_tradnl"/>
              </w:rPr>
              <w:t>44,625.00</w:t>
            </w:r>
          </w:p>
          <w:p w:rsidR="0025397A" w:rsidRPr="00107AED" w:rsidRDefault="0025397A" w:rsidP="007F1F6C">
            <w:pPr>
              <w:tabs>
                <w:tab w:val="center" w:pos="1415"/>
                <w:tab w:val="right" w:pos="2830"/>
              </w:tabs>
              <w:jc w:val="right"/>
              <w:rPr>
                <w:rFonts w:ascii="Arial" w:hAnsi="Arial" w:cs="Arial"/>
                <w:lang w:val="es-ES_tradnl"/>
              </w:rPr>
            </w:pPr>
          </w:p>
        </w:tc>
      </w:tr>
      <w:tr w:rsidR="008E6108" w:rsidRPr="00473050" w:rsidTr="003F6851">
        <w:tc>
          <w:tcPr>
            <w:tcW w:w="3510" w:type="dxa"/>
          </w:tcPr>
          <w:p w:rsidR="008E6108" w:rsidRDefault="008E6108" w:rsidP="008E6108">
            <w:pPr>
              <w:rPr>
                <w:rFonts w:ascii="Arial" w:hAnsi="Arial" w:cs="Arial"/>
                <w:lang w:val="es-ES_tradnl"/>
              </w:rPr>
            </w:pPr>
            <w:r>
              <w:rPr>
                <w:rFonts w:ascii="Arial" w:hAnsi="Arial" w:cs="Arial"/>
                <w:lang w:val="es-ES_tradnl"/>
              </w:rPr>
              <w:t xml:space="preserve">Convenio </w:t>
            </w:r>
            <w:proofErr w:type="spellStart"/>
            <w:r>
              <w:rPr>
                <w:rFonts w:ascii="Arial" w:hAnsi="Arial" w:cs="Arial"/>
                <w:lang w:val="es-ES_tradnl"/>
              </w:rPr>
              <w:t>Sría</w:t>
            </w:r>
            <w:proofErr w:type="spellEnd"/>
            <w:r>
              <w:rPr>
                <w:rFonts w:ascii="Arial" w:hAnsi="Arial" w:cs="Arial"/>
                <w:lang w:val="es-ES_tradnl"/>
              </w:rPr>
              <w:t xml:space="preserve"> de Cultura Jalisco </w:t>
            </w:r>
            <w:proofErr w:type="spellStart"/>
            <w:r>
              <w:rPr>
                <w:rFonts w:ascii="Arial" w:hAnsi="Arial" w:cs="Arial"/>
                <w:lang w:val="es-ES_tradnl"/>
              </w:rPr>
              <w:t>Exp</w:t>
            </w:r>
            <w:proofErr w:type="spellEnd"/>
            <w:r>
              <w:rPr>
                <w:rFonts w:ascii="Arial" w:hAnsi="Arial" w:cs="Arial"/>
                <w:lang w:val="es-ES_tradnl"/>
              </w:rPr>
              <w:t xml:space="preserve">. Paul </w:t>
            </w:r>
            <w:proofErr w:type="spellStart"/>
            <w:r>
              <w:rPr>
                <w:rFonts w:ascii="Arial" w:hAnsi="Arial" w:cs="Arial"/>
                <w:lang w:val="es-ES_tradnl"/>
              </w:rPr>
              <w:t>Nevin</w:t>
            </w:r>
            <w:proofErr w:type="spellEnd"/>
          </w:p>
        </w:tc>
        <w:tc>
          <w:tcPr>
            <w:tcW w:w="2268" w:type="dxa"/>
          </w:tcPr>
          <w:p w:rsidR="008E6108" w:rsidRDefault="00E235C7" w:rsidP="00E235C7">
            <w:pPr>
              <w:jc w:val="right"/>
              <w:rPr>
                <w:rFonts w:ascii="Arial" w:hAnsi="Arial" w:cs="Arial"/>
                <w:sz w:val="22"/>
                <w:szCs w:val="22"/>
                <w:lang w:val="es-ES_tradnl"/>
              </w:rPr>
            </w:pPr>
            <w:r>
              <w:rPr>
                <w:rFonts w:ascii="Arial" w:hAnsi="Arial" w:cs="Arial"/>
                <w:sz w:val="22"/>
                <w:szCs w:val="22"/>
                <w:lang w:val="es-ES_tradnl"/>
              </w:rPr>
              <w:t>884</w:t>
            </w:r>
            <w:r w:rsidR="008E6108">
              <w:rPr>
                <w:rFonts w:ascii="Arial" w:hAnsi="Arial" w:cs="Arial"/>
                <w:sz w:val="22"/>
                <w:szCs w:val="22"/>
                <w:lang w:val="es-ES_tradnl"/>
              </w:rPr>
              <w:t>,000</w:t>
            </w:r>
            <w:r w:rsidR="00E95BDF">
              <w:rPr>
                <w:rFonts w:ascii="Arial" w:hAnsi="Arial" w:cs="Arial"/>
                <w:sz w:val="22"/>
                <w:szCs w:val="22"/>
                <w:lang w:val="es-ES_tradnl"/>
              </w:rPr>
              <w:t>.00</w:t>
            </w:r>
          </w:p>
        </w:tc>
      </w:tr>
      <w:tr w:rsidR="0025397A" w:rsidRPr="00473050" w:rsidTr="003F6851">
        <w:tc>
          <w:tcPr>
            <w:tcW w:w="3510" w:type="dxa"/>
          </w:tcPr>
          <w:p w:rsidR="0025397A" w:rsidRPr="00107AED" w:rsidRDefault="00F202C1" w:rsidP="007F1F6C">
            <w:pPr>
              <w:rPr>
                <w:rFonts w:ascii="Arial" w:hAnsi="Arial" w:cs="Arial"/>
                <w:lang w:val="es-ES_tradnl"/>
              </w:rPr>
            </w:pPr>
            <w:r>
              <w:rPr>
                <w:rFonts w:ascii="Arial" w:hAnsi="Arial" w:cs="Arial"/>
                <w:lang w:val="es-ES_tradnl"/>
              </w:rPr>
              <w:t>Subsidios y Subvenciones</w:t>
            </w:r>
          </w:p>
        </w:tc>
        <w:tc>
          <w:tcPr>
            <w:tcW w:w="2268" w:type="dxa"/>
          </w:tcPr>
          <w:p w:rsidR="0025397A" w:rsidRPr="00B05179" w:rsidRDefault="00F202C1" w:rsidP="00E235C7">
            <w:pPr>
              <w:jc w:val="right"/>
              <w:rPr>
                <w:rFonts w:ascii="Arial" w:hAnsi="Arial" w:cs="Arial"/>
                <w:sz w:val="22"/>
                <w:szCs w:val="22"/>
                <w:lang w:val="es-ES_tradnl"/>
              </w:rPr>
            </w:pPr>
            <w:r>
              <w:rPr>
                <w:rFonts w:ascii="Arial" w:hAnsi="Arial" w:cs="Arial"/>
                <w:sz w:val="22"/>
                <w:szCs w:val="22"/>
                <w:lang w:val="es-ES_tradnl"/>
              </w:rPr>
              <w:t>1’</w:t>
            </w:r>
            <w:r w:rsidR="00E235C7">
              <w:rPr>
                <w:rFonts w:ascii="Arial" w:hAnsi="Arial" w:cs="Arial"/>
                <w:sz w:val="22"/>
                <w:szCs w:val="22"/>
                <w:lang w:val="es-ES_tradnl"/>
              </w:rPr>
              <w:t>314</w:t>
            </w:r>
            <w:r>
              <w:rPr>
                <w:rFonts w:ascii="Arial" w:hAnsi="Arial" w:cs="Arial"/>
                <w:sz w:val="22"/>
                <w:szCs w:val="22"/>
                <w:lang w:val="es-ES_tradnl"/>
              </w:rPr>
              <w:t>,</w:t>
            </w:r>
            <w:r w:rsidR="00E235C7">
              <w:rPr>
                <w:rFonts w:ascii="Arial" w:hAnsi="Arial" w:cs="Arial"/>
                <w:sz w:val="22"/>
                <w:szCs w:val="22"/>
                <w:lang w:val="es-ES_tradnl"/>
              </w:rPr>
              <w:t>941.43</w:t>
            </w: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E235C7" w:rsidP="00E235C7">
            <w:pPr>
              <w:jc w:val="right"/>
              <w:rPr>
                <w:rFonts w:ascii="Arial" w:hAnsi="Arial" w:cs="Arial"/>
                <w:b/>
                <w:lang w:val="es-ES_tradnl"/>
              </w:rPr>
            </w:pPr>
            <w:r>
              <w:rPr>
                <w:rFonts w:ascii="Arial" w:hAnsi="Arial" w:cs="Arial"/>
                <w:b/>
                <w:lang w:val="es-ES_tradnl"/>
              </w:rPr>
              <w:t>2</w:t>
            </w:r>
            <w:r w:rsidR="00B50D15" w:rsidRPr="0055191C">
              <w:rPr>
                <w:rFonts w:ascii="Arial" w:hAnsi="Arial" w:cs="Arial"/>
                <w:b/>
                <w:lang w:val="es-ES_tradnl"/>
              </w:rPr>
              <w:t>’</w:t>
            </w:r>
            <w:r>
              <w:rPr>
                <w:rFonts w:ascii="Arial" w:hAnsi="Arial" w:cs="Arial"/>
                <w:b/>
                <w:lang w:val="es-ES_tradnl"/>
              </w:rPr>
              <w:t>249</w:t>
            </w:r>
            <w:r w:rsidR="00E3108A">
              <w:rPr>
                <w:rFonts w:ascii="Arial" w:hAnsi="Arial" w:cs="Arial"/>
                <w:b/>
                <w:lang w:val="es-ES_tradnl"/>
              </w:rPr>
              <w:t>,</w:t>
            </w:r>
            <w:r>
              <w:rPr>
                <w:rFonts w:ascii="Arial" w:hAnsi="Arial" w:cs="Arial"/>
                <w:b/>
                <w:lang w:val="es-ES_tradnl"/>
              </w:rPr>
              <w:t>634</w:t>
            </w:r>
            <w:r w:rsidR="00513F41">
              <w:rPr>
                <w:rFonts w:ascii="Arial" w:hAnsi="Arial" w:cs="Arial"/>
                <w:b/>
                <w:lang w:val="es-ES_tradnl"/>
              </w:rPr>
              <w:t>.</w:t>
            </w:r>
            <w:r>
              <w:rPr>
                <w:rFonts w:ascii="Arial" w:hAnsi="Arial" w:cs="Arial"/>
                <w:b/>
                <w:lang w:val="es-ES_tradnl"/>
              </w:rPr>
              <w:t>1</w:t>
            </w:r>
            <w:r w:rsidR="00E95BDF">
              <w:rPr>
                <w:rFonts w:ascii="Arial" w:hAnsi="Arial" w:cs="Arial"/>
                <w:b/>
                <w:lang w:val="es-ES_tradnl"/>
              </w:rPr>
              <w:t>0</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06158F" w:rsidRPr="00473050" w:rsidTr="007F1F6C">
        <w:tc>
          <w:tcPr>
            <w:tcW w:w="3369" w:type="dxa"/>
          </w:tcPr>
          <w:p w:rsidR="0006158F" w:rsidRDefault="0006158F" w:rsidP="0006158F">
            <w:pPr>
              <w:rPr>
                <w:rFonts w:ascii="Arial" w:hAnsi="Arial" w:cs="Arial"/>
                <w:lang w:val="es-ES_tradnl"/>
              </w:rPr>
            </w:pPr>
            <w:r>
              <w:rPr>
                <w:rFonts w:ascii="Arial" w:hAnsi="Arial" w:cs="Arial"/>
                <w:lang w:val="es-ES_tradnl"/>
              </w:rPr>
              <w:t>Santander Cta. Propios (nomina)</w:t>
            </w:r>
          </w:p>
        </w:tc>
        <w:tc>
          <w:tcPr>
            <w:tcW w:w="2409" w:type="dxa"/>
          </w:tcPr>
          <w:p w:rsidR="0006158F" w:rsidRDefault="0006158F" w:rsidP="006B6D78">
            <w:pPr>
              <w:jc w:val="right"/>
              <w:rPr>
                <w:rFonts w:ascii="Arial" w:hAnsi="Arial" w:cs="Arial"/>
                <w:sz w:val="22"/>
                <w:szCs w:val="22"/>
                <w:lang w:val="es-ES_tradnl"/>
              </w:rPr>
            </w:pPr>
            <w:r>
              <w:rPr>
                <w:rFonts w:ascii="Arial" w:hAnsi="Arial" w:cs="Arial"/>
                <w:sz w:val="22"/>
                <w:szCs w:val="22"/>
                <w:lang w:val="es-ES_tradnl"/>
              </w:rPr>
              <w:t>50,000.00</w:t>
            </w:r>
          </w:p>
        </w:tc>
      </w:tr>
      <w:tr w:rsidR="00DF4E0A" w:rsidRPr="00473050" w:rsidTr="007F1F6C">
        <w:tc>
          <w:tcPr>
            <w:tcW w:w="3369" w:type="dxa"/>
          </w:tcPr>
          <w:p w:rsidR="00DF4E0A" w:rsidRPr="000E7952" w:rsidRDefault="00B81640" w:rsidP="007F1F6C">
            <w:pPr>
              <w:rPr>
                <w:rFonts w:ascii="Arial" w:hAnsi="Arial" w:cs="Arial"/>
                <w:lang w:val="es-ES_tradnl"/>
              </w:rPr>
            </w:pPr>
            <w:r>
              <w:rPr>
                <w:rFonts w:ascii="Arial" w:hAnsi="Arial" w:cs="Arial"/>
                <w:lang w:val="es-ES_tradnl"/>
              </w:rPr>
              <w:t>Santander Cta. Nomina (propios)</w:t>
            </w:r>
          </w:p>
        </w:tc>
        <w:tc>
          <w:tcPr>
            <w:tcW w:w="2409" w:type="dxa"/>
          </w:tcPr>
          <w:p w:rsidR="00DF4E0A" w:rsidRPr="000E7952" w:rsidRDefault="0070183E" w:rsidP="00CF0B74">
            <w:pPr>
              <w:jc w:val="right"/>
              <w:rPr>
                <w:rFonts w:ascii="Arial" w:hAnsi="Arial" w:cs="Arial"/>
                <w:lang w:val="es-ES_tradnl"/>
              </w:rPr>
            </w:pPr>
            <w:r>
              <w:rPr>
                <w:rFonts w:ascii="Arial" w:hAnsi="Arial" w:cs="Arial"/>
                <w:sz w:val="22"/>
                <w:szCs w:val="22"/>
                <w:lang w:val="es-ES_tradnl"/>
              </w:rPr>
              <w:t>1’</w:t>
            </w:r>
            <w:r w:rsidR="00CF0B74">
              <w:rPr>
                <w:rFonts w:ascii="Arial" w:hAnsi="Arial" w:cs="Arial"/>
                <w:sz w:val="22"/>
                <w:szCs w:val="22"/>
                <w:lang w:val="es-ES_tradnl"/>
              </w:rPr>
              <w:t>414</w:t>
            </w:r>
            <w:r w:rsidR="00DF4E0A" w:rsidRPr="000E7952">
              <w:rPr>
                <w:rFonts w:ascii="Arial" w:hAnsi="Arial" w:cs="Arial"/>
                <w:sz w:val="22"/>
                <w:szCs w:val="22"/>
                <w:lang w:val="es-ES_tradnl"/>
              </w:rPr>
              <w:t>,</w:t>
            </w:r>
            <w:r w:rsidR="00CF0B74">
              <w:rPr>
                <w:rFonts w:ascii="Arial" w:hAnsi="Arial" w:cs="Arial"/>
                <w:sz w:val="22"/>
                <w:szCs w:val="22"/>
                <w:lang w:val="es-ES_tradnl"/>
              </w:rPr>
              <w:t>378</w:t>
            </w:r>
            <w:r w:rsidR="00B81640">
              <w:rPr>
                <w:rFonts w:ascii="Arial" w:hAnsi="Arial" w:cs="Arial"/>
                <w:sz w:val="22"/>
                <w:szCs w:val="22"/>
                <w:lang w:val="es-ES_tradnl"/>
              </w:rPr>
              <w:t>.</w:t>
            </w:r>
            <w:r w:rsidR="00CF0B74">
              <w:rPr>
                <w:rFonts w:ascii="Arial" w:hAnsi="Arial" w:cs="Arial"/>
                <w:sz w:val="22"/>
                <w:szCs w:val="22"/>
                <w:lang w:val="es-ES_tradnl"/>
              </w:rPr>
              <w:t>15</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Georgina Solís </w:t>
            </w:r>
            <w:proofErr w:type="spellStart"/>
            <w:r w:rsidRPr="000E7952">
              <w:rPr>
                <w:rFonts w:ascii="Arial" w:hAnsi="Arial" w:cs="Arial"/>
                <w:sz w:val="22"/>
                <w:szCs w:val="22"/>
                <w:lang w:val="es-ES_tradnl"/>
              </w:rPr>
              <w:t>Alcantar</w:t>
            </w:r>
            <w:proofErr w:type="spellEnd"/>
            <w:r w:rsidRPr="000E7952">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Gómez Cruz María </w:t>
            </w:r>
            <w:proofErr w:type="spellStart"/>
            <w:r w:rsidRPr="000E7952">
              <w:rPr>
                <w:rFonts w:ascii="Arial" w:hAnsi="Arial" w:cs="Arial"/>
                <w:sz w:val="22"/>
                <w:szCs w:val="22"/>
                <w:lang w:val="es-ES_tradnl"/>
              </w:rPr>
              <w:t>Faviola</w:t>
            </w:r>
            <w:proofErr w:type="spellEnd"/>
          </w:p>
        </w:tc>
        <w:tc>
          <w:tcPr>
            <w:tcW w:w="2409" w:type="dxa"/>
          </w:tcPr>
          <w:p w:rsidR="00B81640" w:rsidRPr="000E7952" w:rsidRDefault="00B81640" w:rsidP="00CF0B74">
            <w:pPr>
              <w:jc w:val="right"/>
              <w:rPr>
                <w:rFonts w:ascii="Arial" w:hAnsi="Arial" w:cs="Arial"/>
                <w:lang w:val="es-ES_tradnl"/>
              </w:rPr>
            </w:pPr>
            <w:r w:rsidRPr="000E7952">
              <w:rPr>
                <w:rFonts w:ascii="Arial" w:hAnsi="Arial" w:cs="Arial"/>
                <w:sz w:val="22"/>
                <w:szCs w:val="22"/>
                <w:lang w:val="es-ES_tradnl"/>
              </w:rPr>
              <w:t>168.</w:t>
            </w:r>
            <w:r w:rsidR="00CF0B74">
              <w:rPr>
                <w:rFonts w:ascii="Arial" w:hAnsi="Arial" w:cs="Arial"/>
                <w:sz w:val="22"/>
                <w:szCs w:val="22"/>
                <w:lang w:val="es-ES_tradnl"/>
              </w:rPr>
              <w:t>19</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CF0B74" w:rsidP="00CF0B74">
            <w:pPr>
              <w:jc w:val="right"/>
              <w:rPr>
                <w:rFonts w:ascii="Arial" w:hAnsi="Arial" w:cs="Arial"/>
                <w:lang w:val="es-ES_tradnl"/>
              </w:rPr>
            </w:pPr>
            <w:r>
              <w:rPr>
                <w:rFonts w:ascii="Arial" w:hAnsi="Arial" w:cs="Arial"/>
                <w:sz w:val="22"/>
                <w:szCs w:val="22"/>
                <w:lang w:val="es-ES_tradnl"/>
              </w:rPr>
              <w:t>5</w:t>
            </w:r>
            <w:r w:rsidR="000C41D1">
              <w:rPr>
                <w:rFonts w:ascii="Arial" w:hAnsi="Arial" w:cs="Arial"/>
                <w:sz w:val="22"/>
                <w:szCs w:val="22"/>
                <w:lang w:val="es-ES_tradnl"/>
              </w:rPr>
              <w:t>,</w:t>
            </w:r>
            <w:r w:rsidR="005334CB">
              <w:rPr>
                <w:rFonts w:ascii="Arial" w:hAnsi="Arial" w:cs="Arial"/>
                <w:sz w:val="22"/>
                <w:szCs w:val="22"/>
                <w:lang w:val="es-ES_tradnl"/>
              </w:rPr>
              <w:t>6</w:t>
            </w:r>
            <w:r>
              <w:rPr>
                <w:rFonts w:ascii="Arial" w:hAnsi="Arial" w:cs="Arial"/>
                <w:sz w:val="22"/>
                <w:szCs w:val="22"/>
                <w:lang w:val="es-ES_tradnl"/>
              </w:rPr>
              <w:t>0</w:t>
            </w:r>
            <w:r w:rsidR="005334CB">
              <w:rPr>
                <w:rFonts w:ascii="Arial" w:hAnsi="Arial" w:cs="Arial"/>
                <w:sz w:val="22"/>
                <w:szCs w:val="22"/>
                <w:lang w:val="es-ES_tradnl"/>
              </w:rPr>
              <w:t>2</w:t>
            </w:r>
            <w:r w:rsidR="00901CF0">
              <w:rPr>
                <w:rFonts w:ascii="Arial" w:hAnsi="Arial" w:cs="Arial"/>
                <w:sz w:val="22"/>
                <w:szCs w:val="22"/>
                <w:lang w:val="es-ES_tradnl"/>
              </w:rPr>
              <w:t>.</w:t>
            </w:r>
            <w:r>
              <w:rPr>
                <w:rFonts w:ascii="Arial" w:hAnsi="Arial" w:cs="Arial"/>
                <w:sz w:val="22"/>
                <w:szCs w:val="22"/>
                <w:lang w:val="es-ES_tradnl"/>
              </w:rPr>
              <w:t>44</w:t>
            </w:r>
          </w:p>
        </w:tc>
      </w:tr>
      <w:tr w:rsidR="008A2123" w:rsidRPr="00473050" w:rsidTr="007F1F6C">
        <w:tc>
          <w:tcPr>
            <w:tcW w:w="3369" w:type="dxa"/>
          </w:tcPr>
          <w:p w:rsidR="008A2123" w:rsidRPr="000E7952" w:rsidRDefault="006C55B4" w:rsidP="000C41D1">
            <w:pPr>
              <w:rPr>
                <w:rFonts w:ascii="Arial" w:hAnsi="Arial" w:cs="Arial"/>
                <w:lang w:val="es-ES_tradnl"/>
              </w:rPr>
            </w:pPr>
            <w:r>
              <w:rPr>
                <w:rFonts w:ascii="Arial" w:hAnsi="Arial" w:cs="Arial"/>
                <w:sz w:val="22"/>
                <w:szCs w:val="22"/>
                <w:lang w:val="es-ES_tradnl"/>
              </w:rPr>
              <w:t>Noé</w:t>
            </w:r>
            <w:r w:rsidR="000C41D1">
              <w:rPr>
                <w:rFonts w:ascii="Arial" w:hAnsi="Arial" w:cs="Arial"/>
                <w:sz w:val="22"/>
                <w:szCs w:val="22"/>
                <w:lang w:val="es-ES_tradnl"/>
              </w:rPr>
              <w:t xml:space="preserve"> Sánchez Bonilla </w:t>
            </w:r>
            <w:r>
              <w:rPr>
                <w:rFonts w:ascii="Arial" w:hAnsi="Arial" w:cs="Arial"/>
                <w:sz w:val="22"/>
                <w:szCs w:val="22"/>
                <w:lang w:val="es-ES_tradnl"/>
              </w:rPr>
              <w:t>Gastos por Comprobar</w:t>
            </w:r>
          </w:p>
        </w:tc>
        <w:tc>
          <w:tcPr>
            <w:tcW w:w="2409" w:type="dxa"/>
          </w:tcPr>
          <w:p w:rsidR="008A2123" w:rsidRPr="000E7952" w:rsidRDefault="00CF0B74" w:rsidP="00CF0B74">
            <w:pPr>
              <w:jc w:val="right"/>
              <w:rPr>
                <w:rFonts w:ascii="Arial" w:hAnsi="Arial" w:cs="Arial"/>
                <w:lang w:val="es-ES_tradnl"/>
              </w:rPr>
            </w:pPr>
            <w:r>
              <w:rPr>
                <w:rFonts w:ascii="Arial" w:hAnsi="Arial" w:cs="Arial"/>
                <w:sz w:val="22"/>
                <w:szCs w:val="22"/>
                <w:lang w:val="es-ES_tradnl"/>
              </w:rPr>
              <w:t>7</w:t>
            </w:r>
            <w:r w:rsidR="006C55B4">
              <w:rPr>
                <w:rFonts w:ascii="Arial" w:hAnsi="Arial" w:cs="Arial"/>
                <w:sz w:val="22"/>
                <w:szCs w:val="22"/>
                <w:lang w:val="es-ES_tradnl"/>
              </w:rPr>
              <w:t>,</w:t>
            </w:r>
            <w:r>
              <w:rPr>
                <w:rFonts w:ascii="Arial" w:hAnsi="Arial" w:cs="Arial"/>
                <w:sz w:val="22"/>
                <w:szCs w:val="22"/>
                <w:lang w:val="es-ES_tradnl"/>
              </w:rPr>
              <w:t>436</w:t>
            </w:r>
            <w:r w:rsidR="006C55B4">
              <w:rPr>
                <w:rFonts w:ascii="Arial" w:hAnsi="Arial" w:cs="Arial"/>
                <w:sz w:val="22"/>
                <w:szCs w:val="22"/>
                <w:lang w:val="es-ES_tradnl"/>
              </w:rPr>
              <w:t>.</w:t>
            </w:r>
            <w:r>
              <w:rPr>
                <w:rFonts w:ascii="Arial" w:hAnsi="Arial" w:cs="Arial"/>
                <w:sz w:val="22"/>
                <w:szCs w:val="22"/>
                <w:lang w:val="es-ES_tradnl"/>
              </w:rPr>
              <w:t>27</w:t>
            </w:r>
          </w:p>
        </w:tc>
      </w:tr>
      <w:tr w:rsidR="00B44070" w:rsidRPr="00473050" w:rsidTr="007F1F6C">
        <w:tc>
          <w:tcPr>
            <w:tcW w:w="3369" w:type="dxa"/>
          </w:tcPr>
          <w:p w:rsidR="00B44070" w:rsidRDefault="00B44070" w:rsidP="009C2181">
            <w:pPr>
              <w:rPr>
                <w:rFonts w:ascii="Arial" w:hAnsi="Arial" w:cs="Arial"/>
                <w:sz w:val="22"/>
                <w:szCs w:val="22"/>
                <w:lang w:val="es-ES_tradnl"/>
              </w:rPr>
            </w:pPr>
            <w:r>
              <w:rPr>
                <w:rFonts w:ascii="Arial" w:hAnsi="Arial" w:cs="Arial"/>
                <w:sz w:val="22"/>
                <w:szCs w:val="22"/>
                <w:lang w:val="es-ES_tradnl"/>
              </w:rPr>
              <w:t xml:space="preserve">Maricela </w:t>
            </w:r>
            <w:proofErr w:type="spellStart"/>
            <w:r>
              <w:rPr>
                <w:rFonts w:ascii="Arial" w:hAnsi="Arial" w:cs="Arial"/>
                <w:sz w:val="22"/>
                <w:szCs w:val="22"/>
                <w:lang w:val="es-ES_tradnl"/>
              </w:rPr>
              <w:t>Gutierrez</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Sanchez</w:t>
            </w:r>
            <w:proofErr w:type="spellEnd"/>
          </w:p>
        </w:tc>
        <w:tc>
          <w:tcPr>
            <w:tcW w:w="2409" w:type="dxa"/>
          </w:tcPr>
          <w:p w:rsidR="00B44070" w:rsidRDefault="00B44070" w:rsidP="009C2181">
            <w:pPr>
              <w:jc w:val="right"/>
              <w:rPr>
                <w:rFonts w:ascii="Arial" w:hAnsi="Arial" w:cs="Arial"/>
                <w:sz w:val="22"/>
                <w:szCs w:val="22"/>
                <w:lang w:val="es-ES_tradnl"/>
              </w:rPr>
            </w:pPr>
            <w:r>
              <w:rPr>
                <w:rFonts w:ascii="Arial" w:hAnsi="Arial" w:cs="Arial"/>
                <w:sz w:val="22"/>
                <w:szCs w:val="22"/>
                <w:lang w:val="es-ES_tradnl"/>
              </w:rPr>
              <w:t>196.00</w:t>
            </w:r>
          </w:p>
        </w:tc>
      </w:tr>
      <w:tr w:rsidR="00452FF7" w:rsidRPr="00473050" w:rsidTr="007F1F6C">
        <w:tc>
          <w:tcPr>
            <w:tcW w:w="3369" w:type="dxa"/>
          </w:tcPr>
          <w:p w:rsidR="00452FF7" w:rsidRPr="000E7952" w:rsidRDefault="00452FF7" w:rsidP="009C2181">
            <w:pPr>
              <w:rPr>
                <w:rFonts w:ascii="Arial" w:hAnsi="Arial" w:cs="Arial"/>
                <w:lang w:val="es-ES_tradnl"/>
              </w:rPr>
            </w:pPr>
            <w:proofErr w:type="spellStart"/>
            <w:r>
              <w:rPr>
                <w:rFonts w:ascii="Arial" w:hAnsi="Arial" w:cs="Arial"/>
                <w:sz w:val="22"/>
                <w:szCs w:val="22"/>
                <w:lang w:val="es-ES_tradnl"/>
              </w:rPr>
              <w:t>Jaimes</w:t>
            </w:r>
            <w:proofErr w:type="spellEnd"/>
            <w:r>
              <w:rPr>
                <w:rFonts w:ascii="Arial" w:hAnsi="Arial" w:cs="Arial"/>
                <w:sz w:val="22"/>
                <w:szCs w:val="22"/>
                <w:lang w:val="es-ES_tradnl"/>
              </w:rPr>
              <w:t xml:space="preserve"> Ramírez Mariana Fernanda</w:t>
            </w:r>
          </w:p>
        </w:tc>
        <w:tc>
          <w:tcPr>
            <w:tcW w:w="2409" w:type="dxa"/>
          </w:tcPr>
          <w:p w:rsidR="00452FF7" w:rsidRPr="000E7952" w:rsidRDefault="00452FF7" w:rsidP="009C2181">
            <w:pPr>
              <w:jc w:val="right"/>
              <w:rPr>
                <w:rFonts w:ascii="Arial" w:hAnsi="Arial" w:cs="Arial"/>
                <w:lang w:val="es-ES_tradnl"/>
              </w:rPr>
            </w:pPr>
            <w:r>
              <w:rPr>
                <w:rFonts w:ascii="Arial" w:hAnsi="Arial" w:cs="Arial"/>
                <w:sz w:val="22"/>
                <w:szCs w:val="22"/>
                <w:lang w:val="es-ES_tradnl"/>
              </w:rPr>
              <w:t>800.00</w:t>
            </w:r>
          </w:p>
        </w:tc>
      </w:tr>
      <w:tr w:rsidR="005334CB" w:rsidRPr="00473050" w:rsidTr="007F1F6C">
        <w:tc>
          <w:tcPr>
            <w:tcW w:w="3369" w:type="dxa"/>
          </w:tcPr>
          <w:p w:rsidR="005334CB" w:rsidRDefault="005334CB" w:rsidP="00D75C59">
            <w:pPr>
              <w:rPr>
                <w:rFonts w:ascii="Arial" w:hAnsi="Arial" w:cs="Arial"/>
                <w:sz w:val="22"/>
                <w:szCs w:val="22"/>
                <w:lang w:val="es-ES_tradnl"/>
              </w:rPr>
            </w:pPr>
            <w:r>
              <w:rPr>
                <w:rFonts w:ascii="Arial" w:hAnsi="Arial" w:cs="Arial"/>
                <w:sz w:val="22"/>
                <w:szCs w:val="22"/>
                <w:lang w:val="es-ES_tradnl"/>
              </w:rPr>
              <w:t xml:space="preserve">Dirección Gral. </w:t>
            </w:r>
          </w:p>
        </w:tc>
        <w:tc>
          <w:tcPr>
            <w:tcW w:w="2409" w:type="dxa"/>
          </w:tcPr>
          <w:p w:rsidR="005334CB" w:rsidRDefault="00D826CC" w:rsidP="00D826CC">
            <w:pPr>
              <w:jc w:val="right"/>
              <w:rPr>
                <w:rFonts w:ascii="Arial" w:hAnsi="Arial" w:cs="Arial"/>
                <w:sz w:val="22"/>
                <w:szCs w:val="22"/>
                <w:lang w:val="es-ES_tradnl"/>
              </w:rPr>
            </w:pPr>
            <w:r>
              <w:rPr>
                <w:rFonts w:ascii="Arial" w:hAnsi="Arial" w:cs="Arial"/>
                <w:sz w:val="22"/>
                <w:szCs w:val="22"/>
                <w:lang w:val="es-ES_tradnl"/>
              </w:rPr>
              <w:t>6</w:t>
            </w:r>
            <w:r w:rsidR="005334CB">
              <w:rPr>
                <w:rFonts w:ascii="Arial" w:hAnsi="Arial" w:cs="Arial"/>
                <w:sz w:val="22"/>
                <w:szCs w:val="22"/>
                <w:lang w:val="es-ES_tradnl"/>
              </w:rPr>
              <w:t>,</w:t>
            </w:r>
            <w:r>
              <w:rPr>
                <w:rFonts w:ascii="Arial" w:hAnsi="Arial" w:cs="Arial"/>
                <w:sz w:val="22"/>
                <w:szCs w:val="22"/>
                <w:lang w:val="es-ES_tradnl"/>
              </w:rPr>
              <w:t>303</w:t>
            </w:r>
            <w:r w:rsidR="005334CB">
              <w:rPr>
                <w:rFonts w:ascii="Arial" w:hAnsi="Arial" w:cs="Arial"/>
                <w:sz w:val="22"/>
                <w:szCs w:val="22"/>
                <w:lang w:val="es-ES_tradnl"/>
              </w:rPr>
              <w:t>.</w:t>
            </w:r>
            <w:r>
              <w:rPr>
                <w:rFonts w:ascii="Arial" w:hAnsi="Arial" w:cs="Arial"/>
                <w:sz w:val="22"/>
                <w:szCs w:val="22"/>
                <w:lang w:val="es-ES_tradnl"/>
              </w:rPr>
              <w:t>8</w:t>
            </w:r>
            <w:r w:rsidR="005334CB">
              <w:rPr>
                <w:rFonts w:ascii="Arial" w:hAnsi="Arial" w:cs="Arial"/>
                <w:sz w:val="22"/>
                <w:szCs w:val="22"/>
                <w:lang w:val="es-ES_tradnl"/>
              </w:rPr>
              <w:t>2</w:t>
            </w:r>
          </w:p>
        </w:tc>
      </w:tr>
      <w:tr w:rsidR="00452FF7" w:rsidRPr="00473050" w:rsidTr="007F1F6C">
        <w:tc>
          <w:tcPr>
            <w:tcW w:w="3369" w:type="dxa"/>
          </w:tcPr>
          <w:p w:rsidR="00452FF7" w:rsidRDefault="005334CB" w:rsidP="00D75C59">
            <w:pPr>
              <w:rPr>
                <w:rFonts w:ascii="Arial" w:hAnsi="Arial" w:cs="Arial"/>
                <w:sz w:val="22"/>
                <w:szCs w:val="22"/>
                <w:lang w:val="es-ES_tradnl"/>
              </w:rPr>
            </w:pPr>
            <w:r>
              <w:rPr>
                <w:rFonts w:ascii="Arial" w:hAnsi="Arial" w:cs="Arial"/>
                <w:sz w:val="22"/>
                <w:szCs w:val="22"/>
                <w:lang w:val="es-ES_tradnl"/>
              </w:rPr>
              <w:t>Retención Anual ISR Empleados ICC</w:t>
            </w:r>
          </w:p>
        </w:tc>
        <w:tc>
          <w:tcPr>
            <w:tcW w:w="2409" w:type="dxa"/>
          </w:tcPr>
          <w:p w:rsidR="00452FF7" w:rsidRDefault="005334CB" w:rsidP="00D826CC">
            <w:pPr>
              <w:jc w:val="right"/>
              <w:rPr>
                <w:rFonts w:ascii="Arial" w:hAnsi="Arial" w:cs="Arial"/>
                <w:sz w:val="22"/>
                <w:szCs w:val="22"/>
                <w:lang w:val="es-ES_tradnl"/>
              </w:rPr>
            </w:pPr>
            <w:r>
              <w:rPr>
                <w:rFonts w:ascii="Arial" w:hAnsi="Arial" w:cs="Arial"/>
                <w:sz w:val="22"/>
                <w:szCs w:val="22"/>
                <w:lang w:val="es-ES_tradnl"/>
              </w:rPr>
              <w:t>9,</w:t>
            </w:r>
            <w:r w:rsidR="00D826CC">
              <w:rPr>
                <w:rFonts w:ascii="Arial" w:hAnsi="Arial" w:cs="Arial"/>
                <w:sz w:val="22"/>
                <w:szCs w:val="22"/>
                <w:lang w:val="es-ES_tradnl"/>
              </w:rPr>
              <w:t>528</w:t>
            </w:r>
            <w:r>
              <w:rPr>
                <w:rFonts w:ascii="Arial" w:hAnsi="Arial" w:cs="Arial"/>
                <w:sz w:val="22"/>
                <w:szCs w:val="22"/>
                <w:lang w:val="es-ES_tradnl"/>
              </w:rPr>
              <w:t>.</w:t>
            </w:r>
            <w:r w:rsidR="00D826CC">
              <w:rPr>
                <w:rFonts w:ascii="Arial" w:hAnsi="Arial" w:cs="Arial"/>
                <w:sz w:val="22"/>
                <w:szCs w:val="22"/>
                <w:lang w:val="es-ES_tradnl"/>
              </w:rPr>
              <w:t>03</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B44070" w:rsidP="00CF0B74">
            <w:pPr>
              <w:jc w:val="right"/>
              <w:rPr>
                <w:rFonts w:ascii="Arial" w:hAnsi="Arial" w:cs="Arial"/>
                <w:b/>
                <w:lang w:val="es-ES_tradnl"/>
              </w:rPr>
            </w:pPr>
            <w:r>
              <w:rPr>
                <w:rFonts w:ascii="Arial" w:hAnsi="Arial" w:cs="Arial"/>
                <w:b/>
                <w:lang w:val="es-ES_tradnl"/>
              </w:rPr>
              <w:t>1’</w:t>
            </w:r>
            <w:r w:rsidR="00CF0B74">
              <w:rPr>
                <w:rFonts w:ascii="Arial" w:hAnsi="Arial" w:cs="Arial"/>
                <w:b/>
                <w:lang w:val="es-ES_tradnl"/>
              </w:rPr>
              <w:t>514</w:t>
            </w:r>
            <w:r w:rsidR="00452FF7">
              <w:rPr>
                <w:rFonts w:ascii="Arial" w:hAnsi="Arial" w:cs="Arial"/>
                <w:b/>
                <w:lang w:val="es-ES_tradnl"/>
              </w:rPr>
              <w:t>,</w:t>
            </w:r>
            <w:r w:rsidR="00CF0B74">
              <w:rPr>
                <w:rFonts w:ascii="Arial" w:hAnsi="Arial" w:cs="Arial"/>
                <w:b/>
                <w:lang w:val="es-ES_tradnl"/>
              </w:rPr>
              <w:t>527</w:t>
            </w:r>
            <w:r w:rsidR="00452FF7">
              <w:rPr>
                <w:rFonts w:ascii="Arial" w:hAnsi="Arial" w:cs="Arial"/>
                <w:b/>
                <w:lang w:val="es-ES_tradnl"/>
              </w:rPr>
              <w:t>.</w:t>
            </w:r>
            <w:r w:rsidR="00CF0B74">
              <w:rPr>
                <w:rFonts w:ascii="Arial" w:hAnsi="Arial" w:cs="Arial"/>
                <w:b/>
                <w:lang w:val="es-ES_tradnl"/>
              </w:rPr>
              <w:t>90</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4A0ABE">
        <w:rPr>
          <w:lang w:val="es-ES_tradnl"/>
        </w:rPr>
        <w:t>8</w:t>
      </w:r>
      <w:r w:rsidR="00CF0B74">
        <w:rPr>
          <w:lang w:val="es-ES_tradnl"/>
        </w:rPr>
        <w:t>93</w:t>
      </w:r>
      <w:r>
        <w:rPr>
          <w:lang w:val="es-ES_tradnl"/>
        </w:rPr>
        <w:t>,</w:t>
      </w:r>
      <w:r w:rsidR="00CF0B74">
        <w:rPr>
          <w:lang w:val="es-ES_tradnl"/>
        </w:rPr>
        <w:t>973</w:t>
      </w:r>
      <w:r w:rsidR="009204E2">
        <w:rPr>
          <w:lang w:val="es-ES_tradnl"/>
        </w:rPr>
        <w:t>.</w:t>
      </w:r>
      <w:r w:rsidR="00360C0F">
        <w:rPr>
          <w:lang w:val="es-ES_tradnl"/>
        </w:rPr>
        <w:t>19</w:t>
      </w:r>
      <w:r>
        <w:rPr>
          <w:lang w:val="es-ES_tradnl"/>
        </w:rPr>
        <w:t xml:space="preserve">       Depreciación $2’</w:t>
      </w:r>
      <w:r w:rsidR="002D4352">
        <w:rPr>
          <w:lang w:val="es-ES_tradnl"/>
        </w:rPr>
        <w:t>823</w:t>
      </w:r>
      <w:r>
        <w:rPr>
          <w:lang w:val="es-ES_tradnl"/>
        </w:rPr>
        <w:t>,</w:t>
      </w:r>
      <w:r w:rsidR="002D4352">
        <w:rPr>
          <w:lang w:val="es-ES_tradnl"/>
        </w:rPr>
        <w:t>487</w:t>
      </w:r>
      <w:r>
        <w:rPr>
          <w:lang w:val="es-ES_tradnl"/>
        </w:rPr>
        <w:t>.</w:t>
      </w:r>
      <w:r w:rsidR="002A05F9">
        <w:rPr>
          <w:lang w:val="es-ES_tradnl"/>
        </w:rPr>
        <w:t>8</w:t>
      </w:r>
      <w:r w:rsidR="002D4352">
        <w:rPr>
          <w:lang w:val="es-ES_tradnl"/>
        </w:rPr>
        <w:t>0</w:t>
      </w:r>
    </w:p>
    <w:p w:rsidR="001C6332" w:rsidRDefault="001C6332" w:rsidP="00C45924">
      <w:pPr>
        <w:pStyle w:val="Textoindependiente"/>
        <w:rPr>
          <w:lang w:val="es-ES_tradnl"/>
        </w:rPr>
      </w:pPr>
      <w:r>
        <w:rPr>
          <w:lang w:val="es-ES_tradnl"/>
        </w:rPr>
        <w:t>Activos Intangibles $</w:t>
      </w:r>
      <w:r w:rsidR="004A0ABE">
        <w:rPr>
          <w:lang w:val="es-ES_tradnl"/>
        </w:rPr>
        <w:t>8</w:t>
      </w:r>
      <w:r w:rsidR="0027272E">
        <w:rPr>
          <w:lang w:val="es-ES_tradnl"/>
        </w:rPr>
        <w:t>5</w:t>
      </w:r>
      <w:r>
        <w:rPr>
          <w:lang w:val="es-ES_tradnl"/>
        </w:rPr>
        <w:t>,</w:t>
      </w:r>
      <w:r w:rsidR="0027272E">
        <w:rPr>
          <w:lang w:val="es-ES_tradnl"/>
        </w:rPr>
        <w:t>5</w:t>
      </w:r>
      <w:r w:rsidR="004A0ABE">
        <w:rPr>
          <w:lang w:val="es-ES_tradnl"/>
        </w:rPr>
        <w:t>60.54</w:t>
      </w:r>
      <w:r>
        <w:rPr>
          <w:lang w:val="es-ES_tradnl"/>
        </w:rPr>
        <w:t xml:space="preserve">        Amortización $ </w:t>
      </w:r>
      <w:r w:rsidR="003F6F8F">
        <w:rPr>
          <w:lang w:val="es-ES_tradnl"/>
        </w:rPr>
        <w:t>8</w:t>
      </w:r>
      <w:r w:rsidR="007A1264">
        <w:rPr>
          <w:lang w:val="es-ES_tradnl"/>
        </w:rPr>
        <w:t>5</w:t>
      </w:r>
      <w:r>
        <w:rPr>
          <w:lang w:val="es-ES_tradnl"/>
        </w:rPr>
        <w:t>,</w:t>
      </w:r>
      <w:r w:rsidR="003F6F8F">
        <w:rPr>
          <w:lang w:val="es-ES_tradnl"/>
        </w:rPr>
        <w:t>560</w:t>
      </w:r>
      <w:r w:rsidR="007A1264">
        <w:rPr>
          <w:lang w:val="es-ES_tradnl"/>
        </w:rPr>
        <w:t>.</w:t>
      </w:r>
      <w:r w:rsidR="002A05F9">
        <w:rPr>
          <w:lang w:val="es-ES_tradnl"/>
        </w:rPr>
        <w:t>5</w:t>
      </w:r>
      <w:r w:rsidR="003F6F8F">
        <w:rPr>
          <w:lang w:val="es-ES_tradnl"/>
        </w:rPr>
        <w:t>4</w:t>
      </w:r>
    </w:p>
    <w:p w:rsidR="00DF4E0A" w:rsidRDefault="001C6332" w:rsidP="008E4D95">
      <w:pPr>
        <w:pStyle w:val="Textoindependiente"/>
        <w:jc w:val="both"/>
        <w:rPr>
          <w:lang w:val="es-ES_tradnl"/>
        </w:rPr>
      </w:pPr>
      <w:r>
        <w:rPr>
          <w:lang w:val="es-ES_tradnl"/>
        </w:rPr>
        <w:lastRenderedPageBreak/>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211B3B">
        <w:rPr>
          <w:b/>
          <w:lang w:val="es-ES_tradnl"/>
        </w:rPr>
        <w:t>2</w:t>
      </w:r>
      <w:r w:rsidR="00281B59">
        <w:rPr>
          <w:b/>
          <w:lang w:val="es-ES_tradnl"/>
        </w:rPr>
        <w:t>’</w:t>
      </w:r>
      <w:r w:rsidR="00211B3B">
        <w:rPr>
          <w:b/>
          <w:lang w:val="es-ES_tradnl"/>
        </w:rPr>
        <w:t>064</w:t>
      </w:r>
      <w:r w:rsidR="006E5DA6">
        <w:rPr>
          <w:b/>
          <w:lang w:val="es-ES_tradnl"/>
        </w:rPr>
        <w:t>,</w:t>
      </w:r>
      <w:r w:rsidR="00211B3B">
        <w:rPr>
          <w:b/>
          <w:lang w:val="es-ES_tradnl"/>
        </w:rPr>
        <w:t>851</w:t>
      </w:r>
      <w:r w:rsidR="006E5DA6">
        <w:rPr>
          <w:b/>
          <w:lang w:val="es-ES_tradnl"/>
        </w:rPr>
        <w:t>.</w:t>
      </w:r>
      <w:r w:rsidR="00211B3B">
        <w:rPr>
          <w:b/>
          <w:lang w:val="es-ES_tradnl"/>
        </w:rPr>
        <w:t>67</w:t>
      </w:r>
    </w:p>
    <w:p w:rsidR="00DF4E0A" w:rsidRDefault="00DF4E0A" w:rsidP="008E4D95">
      <w:pPr>
        <w:pStyle w:val="Textoindependiente"/>
        <w:jc w:val="both"/>
        <w:rPr>
          <w:lang w:val="es-ES_tradnl"/>
        </w:rPr>
      </w:pPr>
      <w:r>
        <w:rPr>
          <w:lang w:val="es-ES_tradnl"/>
        </w:rPr>
        <w:t>Las cuentas por pagar a corto plazo se integran por las cuentas de Servicios Personales, Proveedores, Otras Cuentas por Pagar (Acreedores Diversos) por transferencias pendientes de realizar</w:t>
      </w:r>
      <w:r w:rsidRPr="00187691">
        <w:rPr>
          <w:lang w:val="es-ES_tradnl"/>
        </w:rPr>
        <w:t xml:space="preserve"> </w:t>
      </w:r>
      <w:r>
        <w:rPr>
          <w:lang w:val="es-ES_tradnl"/>
        </w:rPr>
        <w:t xml:space="preserve">entre cuentas del mismo organismo, </w:t>
      </w:r>
      <w:r w:rsidR="004F54D7">
        <w:rPr>
          <w:lang w:val="es-ES_tradnl"/>
        </w:rPr>
        <w:t xml:space="preserve">y </w:t>
      </w:r>
      <w:r>
        <w:rPr>
          <w:lang w:val="es-ES_tradnl"/>
        </w:rPr>
        <w:t>algunos depósitos por aclarar</w:t>
      </w:r>
      <w:r w:rsidR="004F54D7">
        <w:rPr>
          <w:lang w:val="es-ES_tradnl"/>
        </w:rPr>
        <w:t xml:space="preserve"> en su momento</w:t>
      </w:r>
      <w:r>
        <w:rPr>
          <w:lang w:val="es-ES_tradnl"/>
        </w:rPr>
        <w:t xml:space="preserve">,  y se integran de la siguiente manera. </w:t>
      </w:r>
    </w:p>
    <w:p w:rsidR="00AF1060" w:rsidRDefault="00AF1060"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p w:rsidR="001D66E0" w:rsidRPr="005558F7" w:rsidRDefault="001D66E0"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2C78E4" w:rsidRPr="001D041D" w:rsidTr="003321E8">
        <w:tc>
          <w:tcPr>
            <w:tcW w:w="3510" w:type="dxa"/>
          </w:tcPr>
          <w:p w:rsidR="002C78E4" w:rsidRDefault="004A0ABE" w:rsidP="00DC69B3">
            <w:pPr>
              <w:rPr>
                <w:rFonts w:ascii="Arial" w:hAnsi="Arial" w:cs="Arial"/>
                <w:lang w:val="es-ES_tradnl"/>
              </w:rPr>
            </w:pPr>
            <w:r>
              <w:rPr>
                <w:rFonts w:ascii="Arial" w:hAnsi="Arial" w:cs="Arial"/>
                <w:sz w:val="22"/>
                <w:szCs w:val="22"/>
                <w:lang w:val="es-ES_tradnl"/>
              </w:rPr>
              <w:t>Cuotas al IMSS</w:t>
            </w:r>
          </w:p>
        </w:tc>
        <w:tc>
          <w:tcPr>
            <w:tcW w:w="2528" w:type="dxa"/>
          </w:tcPr>
          <w:p w:rsidR="00DC4391" w:rsidRPr="00D82E5E" w:rsidRDefault="004A0ABE" w:rsidP="00CF0B74">
            <w:pPr>
              <w:jc w:val="right"/>
              <w:rPr>
                <w:rFonts w:ascii="Arial" w:hAnsi="Arial" w:cs="Arial"/>
                <w:b/>
                <w:lang w:val="es-ES_tradnl"/>
              </w:rPr>
            </w:pPr>
            <w:r w:rsidRPr="00D82E5E">
              <w:rPr>
                <w:rFonts w:ascii="Arial" w:hAnsi="Arial" w:cs="Arial"/>
                <w:b/>
                <w:sz w:val="22"/>
                <w:szCs w:val="22"/>
                <w:lang w:val="es-ES_tradnl"/>
              </w:rPr>
              <w:t>5</w:t>
            </w:r>
            <w:r w:rsidR="00CF0B74" w:rsidRPr="00D82E5E">
              <w:rPr>
                <w:rFonts w:ascii="Arial" w:hAnsi="Arial" w:cs="Arial"/>
                <w:b/>
                <w:sz w:val="22"/>
                <w:szCs w:val="22"/>
                <w:lang w:val="es-ES_tradnl"/>
              </w:rPr>
              <w:t>7</w:t>
            </w:r>
            <w:r w:rsidRPr="00D82E5E">
              <w:rPr>
                <w:rFonts w:ascii="Arial" w:hAnsi="Arial" w:cs="Arial"/>
                <w:b/>
                <w:sz w:val="22"/>
                <w:szCs w:val="22"/>
                <w:lang w:val="es-ES_tradnl"/>
              </w:rPr>
              <w:t>,</w:t>
            </w:r>
            <w:r w:rsidR="00CF0B74" w:rsidRPr="00D82E5E">
              <w:rPr>
                <w:rFonts w:ascii="Arial" w:hAnsi="Arial" w:cs="Arial"/>
                <w:b/>
                <w:sz w:val="22"/>
                <w:szCs w:val="22"/>
                <w:lang w:val="es-ES_tradnl"/>
              </w:rPr>
              <w:t>156</w:t>
            </w:r>
            <w:r w:rsidRPr="00D82E5E">
              <w:rPr>
                <w:rFonts w:ascii="Arial" w:hAnsi="Arial" w:cs="Arial"/>
                <w:b/>
                <w:sz w:val="22"/>
                <w:szCs w:val="22"/>
                <w:lang w:val="es-ES_tradnl"/>
              </w:rPr>
              <w:t>.</w:t>
            </w:r>
            <w:r w:rsidR="00CF0B74" w:rsidRPr="00D82E5E">
              <w:rPr>
                <w:rFonts w:ascii="Arial" w:hAnsi="Arial" w:cs="Arial"/>
                <w:b/>
                <w:sz w:val="22"/>
                <w:szCs w:val="22"/>
                <w:lang w:val="es-ES_tradnl"/>
              </w:rPr>
              <w:t>12</w:t>
            </w:r>
          </w:p>
        </w:tc>
      </w:tr>
    </w:tbl>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197F27" w:rsidP="00CF0B74">
            <w:pPr>
              <w:jc w:val="right"/>
              <w:rPr>
                <w:rFonts w:ascii="Arial" w:hAnsi="Arial" w:cs="Arial"/>
                <w:b/>
                <w:lang w:val="es-ES_tradnl"/>
              </w:rPr>
            </w:pPr>
            <w:r>
              <w:rPr>
                <w:rFonts w:ascii="Arial" w:hAnsi="Arial" w:cs="Arial"/>
                <w:b/>
                <w:lang w:val="es-ES_tradnl"/>
              </w:rPr>
              <w:t>3</w:t>
            </w:r>
            <w:r w:rsidR="00CF0B74">
              <w:rPr>
                <w:rFonts w:ascii="Arial" w:hAnsi="Arial" w:cs="Arial"/>
                <w:b/>
                <w:lang w:val="es-ES_tradnl"/>
              </w:rPr>
              <w:t>32</w:t>
            </w:r>
            <w:r w:rsidR="00DF4E0A" w:rsidRPr="0082062A">
              <w:rPr>
                <w:rFonts w:ascii="Arial" w:hAnsi="Arial" w:cs="Arial"/>
                <w:b/>
                <w:lang w:val="es-ES_tradnl"/>
              </w:rPr>
              <w:t>,</w:t>
            </w:r>
            <w:r w:rsidR="00CF0B74">
              <w:rPr>
                <w:rFonts w:ascii="Arial" w:hAnsi="Arial" w:cs="Arial"/>
                <w:b/>
                <w:lang w:val="es-ES_tradnl"/>
              </w:rPr>
              <w:t>561</w:t>
            </w:r>
            <w:r w:rsidR="00390AB2">
              <w:rPr>
                <w:rFonts w:ascii="Arial" w:hAnsi="Arial" w:cs="Arial"/>
                <w:b/>
                <w:lang w:val="es-ES_tradnl"/>
              </w:rPr>
              <w:t>.</w:t>
            </w:r>
            <w:r w:rsidR="00CF0B74">
              <w:rPr>
                <w:rFonts w:ascii="Arial" w:hAnsi="Arial" w:cs="Arial"/>
                <w:b/>
                <w:lang w:val="es-ES_tradnl"/>
              </w:rPr>
              <w:t>37</w:t>
            </w:r>
          </w:p>
        </w:tc>
      </w:tr>
    </w:tbl>
    <w:p w:rsidR="0009418D" w:rsidRDefault="0009418D" w:rsidP="00E952A8">
      <w:pPr>
        <w:pStyle w:val="Textoindependienteprimerasangra2"/>
        <w:rPr>
          <w:b/>
          <w:lang w:val="es-ES_tradnl"/>
        </w:rPr>
      </w:pPr>
    </w:p>
    <w:p w:rsidR="00637F3E" w:rsidRPr="00C45924" w:rsidRDefault="00390AB2" w:rsidP="00C45924">
      <w:pPr>
        <w:pStyle w:val="Textoindependienteprimerasangra2"/>
        <w:rPr>
          <w:b/>
          <w:lang w:val="es-ES_tradnl"/>
        </w:rPr>
      </w:pPr>
      <w:r>
        <w:rPr>
          <w:b/>
          <w:lang w:val="es-ES_tradnl"/>
        </w:rPr>
        <w:t>c</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ISR Honorarios. </w:t>
            </w:r>
          </w:p>
        </w:tc>
        <w:tc>
          <w:tcPr>
            <w:tcW w:w="2669" w:type="dxa"/>
          </w:tcPr>
          <w:p w:rsidR="003D1654" w:rsidRPr="00A80314" w:rsidRDefault="00CF0B74" w:rsidP="00CF0B74">
            <w:pPr>
              <w:jc w:val="right"/>
              <w:rPr>
                <w:rFonts w:ascii="Arial" w:hAnsi="Arial" w:cs="Arial"/>
                <w:lang w:val="es-ES_tradnl"/>
              </w:rPr>
            </w:pPr>
            <w:r>
              <w:rPr>
                <w:rFonts w:ascii="Arial" w:hAnsi="Arial" w:cs="Arial"/>
                <w:sz w:val="22"/>
                <w:szCs w:val="22"/>
                <w:lang w:val="es-ES_tradnl"/>
              </w:rPr>
              <w:t>3</w:t>
            </w:r>
            <w:r w:rsidR="00546276">
              <w:rPr>
                <w:rFonts w:ascii="Arial" w:hAnsi="Arial" w:cs="Arial"/>
                <w:sz w:val="22"/>
                <w:szCs w:val="22"/>
                <w:lang w:val="es-ES_tradnl"/>
              </w:rPr>
              <w:t>,</w:t>
            </w:r>
            <w:r>
              <w:rPr>
                <w:rFonts w:ascii="Arial" w:hAnsi="Arial" w:cs="Arial"/>
                <w:sz w:val="22"/>
                <w:szCs w:val="22"/>
                <w:lang w:val="es-ES_tradnl"/>
              </w:rPr>
              <w:t>665.70</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CF0B74" w:rsidP="00CF0B74">
            <w:pPr>
              <w:jc w:val="right"/>
              <w:rPr>
                <w:rFonts w:ascii="Arial" w:hAnsi="Arial" w:cs="Arial"/>
                <w:lang w:val="es-ES_tradnl"/>
              </w:rPr>
            </w:pPr>
            <w:r>
              <w:rPr>
                <w:rFonts w:ascii="Arial" w:hAnsi="Arial" w:cs="Arial"/>
                <w:sz w:val="22"/>
                <w:szCs w:val="22"/>
                <w:lang w:val="es-ES_tradnl"/>
              </w:rPr>
              <w:t>66</w:t>
            </w:r>
            <w:r w:rsidR="003E7947">
              <w:rPr>
                <w:rFonts w:ascii="Arial" w:hAnsi="Arial" w:cs="Arial"/>
                <w:sz w:val="22"/>
                <w:szCs w:val="22"/>
                <w:lang w:val="es-ES_tradnl"/>
              </w:rPr>
              <w:t>,</w:t>
            </w:r>
            <w:r>
              <w:rPr>
                <w:rFonts w:ascii="Arial" w:hAnsi="Arial" w:cs="Arial"/>
                <w:sz w:val="22"/>
                <w:szCs w:val="22"/>
                <w:lang w:val="es-ES_tradnl"/>
              </w:rPr>
              <w:t>263.71</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 xml:space="preserve">ISR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CF0B74" w:rsidP="00CF0B74">
            <w:pPr>
              <w:jc w:val="right"/>
              <w:rPr>
                <w:rFonts w:ascii="Arial" w:hAnsi="Arial" w:cs="Arial"/>
                <w:lang w:val="es-ES_tradnl"/>
              </w:rPr>
            </w:pPr>
            <w:r>
              <w:rPr>
                <w:rFonts w:ascii="Arial" w:hAnsi="Arial" w:cs="Arial"/>
                <w:sz w:val="22"/>
                <w:szCs w:val="22"/>
                <w:lang w:val="es-ES_tradnl"/>
              </w:rPr>
              <w:t>154,962</w:t>
            </w:r>
            <w:r w:rsidR="00EC117D">
              <w:rPr>
                <w:rFonts w:ascii="Arial" w:hAnsi="Arial" w:cs="Arial"/>
                <w:sz w:val="22"/>
                <w:szCs w:val="22"/>
                <w:lang w:val="es-ES_tradnl"/>
              </w:rPr>
              <w:t>.</w:t>
            </w:r>
            <w:r>
              <w:rPr>
                <w:rFonts w:ascii="Arial" w:hAnsi="Arial" w:cs="Arial"/>
                <w:sz w:val="22"/>
                <w:szCs w:val="22"/>
                <w:lang w:val="es-ES_tradnl"/>
              </w:rPr>
              <w:t>28</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CF0B74" w:rsidP="00CF0B74">
            <w:pPr>
              <w:jc w:val="right"/>
              <w:rPr>
                <w:rFonts w:ascii="Arial" w:hAnsi="Arial" w:cs="Arial"/>
                <w:b/>
                <w:lang w:val="es-ES_tradnl"/>
              </w:rPr>
            </w:pPr>
            <w:r>
              <w:rPr>
                <w:rFonts w:ascii="Arial" w:hAnsi="Arial" w:cs="Arial"/>
                <w:b/>
                <w:lang w:val="es-ES_tradnl"/>
              </w:rPr>
              <w:t>224</w:t>
            </w:r>
            <w:r w:rsidR="003D1654">
              <w:rPr>
                <w:rFonts w:ascii="Arial" w:hAnsi="Arial" w:cs="Arial"/>
                <w:b/>
                <w:lang w:val="es-ES_tradnl"/>
              </w:rPr>
              <w:t>,</w:t>
            </w:r>
            <w:r>
              <w:rPr>
                <w:rFonts w:ascii="Arial" w:hAnsi="Arial" w:cs="Arial"/>
                <w:b/>
                <w:lang w:val="es-ES_tradnl"/>
              </w:rPr>
              <w:t>891</w:t>
            </w:r>
            <w:r w:rsidR="00B61537">
              <w:rPr>
                <w:rFonts w:ascii="Arial" w:hAnsi="Arial" w:cs="Arial"/>
                <w:b/>
                <w:lang w:val="es-ES_tradnl"/>
              </w:rPr>
              <w:t>.</w:t>
            </w:r>
            <w:r>
              <w:rPr>
                <w:rFonts w:ascii="Arial" w:hAnsi="Arial" w:cs="Arial"/>
                <w:b/>
                <w:lang w:val="es-ES_tradnl"/>
              </w:rPr>
              <w:t>69</w:t>
            </w:r>
          </w:p>
        </w:tc>
      </w:tr>
    </w:tbl>
    <w:p w:rsidR="00197F27" w:rsidRDefault="00197F27" w:rsidP="00C45924">
      <w:pPr>
        <w:pStyle w:val="Textoindependienteprimerasangra2"/>
        <w:rPr>
          <w:b/>
          <w:lang w:val="es-ES_tradnl"/>
        </w:rPr>
      </w:pPr>
    </w:p>
    <w:p w:rsidR="00DF4E0A" w:rsidRDefault="00E90A6C" w:rsidP="00A0024E">
      <w:pPr>
        <w:pStyle w:val="Textoindependienteprimerasangra2"/>
        <w:ind w:left="142" w:firstLine="0"/>
        <w:rPr>
          <w:b/>
          <w:lang w:val="es-ES_tradnl"/>
        </w:rPr>
      </w:pPr>
      <w:r>
        <w:rPr>
          <w:b/>
          <w:lang w:val="es-ES_tradnl"/>
        </w:rPr>
        <w:t>d</w:t>
      </w:r>
      <w:r w:rsidR="00A0024E">
        <w:rPr>
          <w:b/>
          <w:lang w:val="es-ES_tradnl"/>
        </w:rPr>
        <w:t xml:space="preserve">) </w:t>
      </w:r>
      <w:r w:rsidR="00DF4E0A" w:rsidRPr="00C45924">
        <w:rPr>
          <w:b/>
          <w:lang w:val="es-ES_tradnl"/>
        </w:rPr>
        <w:t>Otras Cuentas por pagar (Acreedores Diversos):</w:t>
      </w:r>
    </w:p>
    <w:p w:rsidR="001D66E0" w:rsidRPr="00C45924" w:rsidRDefault="001D66E0" w:rsidP="001D66E0">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E90A6C" w:rsidP="00CF0B74">
            <w:pPr>
              <w:jc w:val="right"/>
              <w:rPr>
                <w:rFonts w:ascii="Arial" w:hAnsi="Arial" w:cs="Arial"/>
                <w:lang w:val="es-ES_tradnl"/>
              </w:rPr>
            </w:pPr>
            <w:r>
              <w:rPr>
                <w:rFonts w:ascii="Arial" w:hAnsi="Arial" w:cs="Arial"/>
                <w:sz w:val="22"/>
                <w:szCs w:val="22"/>
                <w:lang w:val="es-ES_tradnl"/>
              </w:rPr>
              <w:t>1</w:t>
            </w:r>
            <w:r w:rsidR="00CF0B74">
              <w:rPr>
                <w:rFonts w:ascii="Arial" w:hAnsi="Arial" w:cs="Arial"/>
                <w:sz w:val="22"/>
                <w:szCs w:val="22"/>
                <w:lang w:val="es-ES_tradnl"/>
              </w:rPr>
              <w:t>2</w:t>
            </w:r>
            <w:r w:rsidR="00B144CA" w:rsidRPr="00281B59">
              <w:rPr>
                <w:rFonts w:ascii="Arial" w:hAnsi="Arial" w:cs="Arial"/>
                <w:sz w:val="22"/>
                <w:szCs w:val="22"/>
                <w:lang w:val="es-ES_tradnl"/>
              </w:rPr>
              <w:t>,</w:t>
            </w:r>
            <w:r w:rsidR="00CF0B74">
              <w:rPr>
                <w:rFonts w:ascii="Arial" w:hAnsi="Arial" w:cs="Arial"/>
                <w:sz w:val="22"/>
                <w:szCs w:val="22"/>
                <w:lang w:val="es-ES_tradnl"/>
              </w:rPr>
              <w:t>830.97</w:t>
            </w:r>
          </w:p>
        </w:tc>
      </w:tr>
      <w:tr w:rsidR="00BC150C" w:rsidRPr="001D041D" w:rsidTr="00281B59">
        <w:tc>
          <w:tcPr>
            <w:tcW w:w="4503" w:type="dxa"/>
          </w:tcPr>
          <w:p w:rsidR="00BC150C" w:rsidRPr="00D158EF" w:rsidRDefault="00BC150C" w:rsidP="008354CA">
            <w:pPr>
              <w:rPr>
                <w:rFonts w:ascii="Arial" w:hAnsi="Arial" w:cs="Arial"/>
                <w:lang w:val="es-ES_tradnl"/>
              </w:rPr>
            </w:pPr>
            <w:r>
              <w:rPr>
                <w:rFonts w:ascii="Arial" w:hAnsi="Arial" w:cs="Arial"/>
                <w:sz w:val="22"/>
                <w:szCs w:val="22"/>
                <w:lang w:val="es-ES_tradnl"/>
              </w:rPr>
              <w:t xml:space="preserve">Santander cta. </w:t>
            </w:r>
            <w:r w:rsidR="008354CA">
              <w:rPr>
                <w:rFonts w:ascii="Arial" w:hAnsi="Arial" w:cs="Arial"/>
                <w:sz w:val="22"/>
                <w:szCs w:val="22"/>
                <w:lang w:val="es-ES_tradnl"/>
              </w:rPr>
              <w:t>Propios</w:t>
            </w:r>
            <w:r>
              <w:rPr>
                <w:rFonts w:ascii="Arial" w:hAnsi="Arial" w:cs="Arial"/>
                <w:sz w:val="22"/>
                <w:szCs w:val="22"/>
                <w:lang w:val="es-ES_tradnl"/>
              </w:rPr>
              <w:t xml:space="preserve"> (</w:t>
            </w:r>
            <w:r w:rsidR="008354CA">
              <w:rPr>
                <w:rFonts w:ascii="Arial" w:hAnsi="Arial" w:cs="Arial"/>
                <w:sz w:val="22"/>
                <w:szCs w:val="22"/>
                <w:lang w:val="es-ES_tradnl"/>
              </w:rPr>
              <w:t>Nomina</w:t>
            </w:r>
            <w:r>
              <w:rPr>
                <w:rFonts w:ascii="Arial" w:hAnsi="Arial" w:cs="Arial"/>
                <w:sz w:val="22"/>
                <w:szCs w:val="22"/>
                <w:lang w:val="es-ES_tradnl"/>
              </w:rPr>
              <w:t>)</w:t>
            </w:r>
          </w:p>
        </w:tc>
        <w:tc>
          <w:tcPr>
            <w:tcW w:w="1618" w:type="dxa"/>
          </w:tcPr>
          <w:p w:rsidR="00BC150C" w:rsidRPr="00281B59" w:rsidRDefault="001A0024" w:rsidP="00CF0B74">
            <w:pPr>
              <w:jc w:val="center"/>
              <w:rPr>
                <w:rFonts w:ascii="Arial" w:hAnsi="Arial" w:cs="Arial"/>
                <w:lang w:val="es-ES_tradnl"/>
              </w:rPr>
            </w:pPr>
            <w:r>
              <w:rPr>
                <w:rFonts w:ascii="Arial" w:hAnsi="Arial" w:cs="Arial"/>
                <w:sz w:val="22"/>
                <w:szCs w:val="22"/>
                <w:lang w:val="es-ES_tradnl"/>
              </w:rPr>
              <w:t xml:space="preserve">  </w:t>
            </w:r>
            <w:r w:rsidR="00197F27">
              <w:rPr>
                <w:rFonts w:ascii="Arial" w:hAnsi="Arial" w:cs="Arial"/>
                <w:sz w:val="22"/>
                <w:szCs w:val="22"/>
                <w:lang w:val="es-ES_tradnl"/>
              </w:rPr>
              <w:t>1’</w:t>
            </w:r>
            <w:r w:rsidR="00CF0B74">
              <w:rPr>
                <w:rFonts w:ascii="Arial" w:hAnsi="Arial" w:cs="Arial"/>
                <w:sz w:val="22"/>
                <w:szCs w:val="22"/>
                <w:lang w:val="es-ES_tradnl"/>
              </w:rPr>
              <w:t>179</w:t>
            </w:r>
            <w:r w:rsidR="00BC150C" w:rsidRPr="00281B59">
              <w:rPr>
                <w:rFonts w:ascii="Arial" w:hAnsi="Arial" w:cs="Arial"/>
                <w:sz w:val="22"/>
                <w:szCs w:val="22"/>
                <w:lang w:val="es-ES_tradnl"/>
              </w:rPr>
              <w:t>,</w:t>
            </w:r>
            <w:r w:rsidR="00CF0B74">
              <w:rPr>
                <w:rFonts w:ascii="Arial" w:hAnsi="Arial" w:cs="Arial"/>
                <w:sz w:val="22"/>
                <w:szCs w:val="22"/>
                <w:lang w:val="es-ES_tradnl"/>
              </w:rPr>
              <w:t>378</w:t>
            </w:r>
            <w:r w:rsidR="00B01F62">
              <w:rPr>
                <w:rFonts w:ascii="Arial" w:hAnsi="Arial" w:cs="Arial"/>
                <w:sz w:val="22"/>
                <w:szCs w:val="22"/>
                <w:lang w:val="es-ES_tradnl"/>
              </w:rPr>
              <w:t>.</w:t>
            </w:r>
            <w:r w:rsidR="00CF0B74">
              <w:rPr>
                <w:rFonts w:ascii="Arial" w:hAnsi="Arial" w:cs="Arial"/>
                <w:sz w:val="22"/>
                <w:szCs w:val="22"/>
                <w:lang w:val="es-ES_tradnl"/>
              </w:rPr>
              <w:t>15</w:t>
            </w:r>
          </w:p>
        </w:tc>
      </w:tr>
      <w:tr w:rsidR="00B144CA" w:rsidRPr="001D041D" w:rsidTr="00281B59">
        <w:tc>
          <w:tcPr>
            <w:tcW w:w="4503" w:type="dxa"/>
          </w:tcPr>
          <w:p w:rsidR="00B144CA" w:rsidRPr="00D158EF" w:rsidRDefault="001946FE" w:rsidP="00E90A6C">
            <w:pPr>
              <w:rPr>
                <w:rFonts w:ascii="Arial" w:hAnsi="Arial" w:cs="Arial"/>
                <w:lang w:val="es-ES_tradnl"/>
              </w:rPr>
            </w:pPr>
            <w:r>
              <w:rPr>
                <w:rFonts w:ascii="Arial" w:hAnsi="Arial" w:cs="Arial"/>
                <w:sz w:val="22"/>
                <w:szCs w:val="22"/>
                <w:lang w:val="es-ES_tradnl"/>
              </w:rPr>
              <w:t xml:space="preserve">Santander cta. </w:t>
            </w:r>
            <w:r w:rsidR="00E90A6C">
              <w:rPr>
                <w:rFonts w:ascii="Arial" w:hAnsi="Arial" w:cs="Arial"/>
                <w:sz w:val="22"/>
                <w:szCs w:val="22"/>
                <w:lang w:val="es-ES_tradnl"/>
              </w:rPr>
              <w:t>Nomina</w:t>
            </w:r>
            <w:r>
              <w:rPr>
                <w:rFonts w:ascii="Arial" w:hAnsi="Arial" w:cs="Arial"/>
                <w:sz w:val="22"/>
                <w:szCs w:val="22"/>
                <w:lang w:val="es-ES_tradnl"/>
              </w:rPr>
              <w:t xml:space="preserve"> (Propios)</w:t>
            </w:r>
          </w:p>
        </w:tc>
        <w:tc>
          <w:tcPr>
            <w:tcW w:w="1618" w:type="dxa"/>
          </w:tcPr>
          <w:p w:rsidR="00B144CA" w:rsidRPr="00281B59" w:rsidRDefault="00281B59" w:rsidP="00193EBE">
            <w:pPr>
              <w:jc w:val="center"/>
              <w:rPr>
                <w:rFonts w:ascii="Arial" w:hAnsi="Arial" w:cs="Arial"/>
                <w:lang w:val="es-ES_tradnl"/>
              </w:rPr>
            </w:pPr>
            <w:r>
              <w:rPr>
                <w:rFonts w:ascii="Arial" w:hAnsi="Arial" w:cs="Arial"/>
                <w:sz w:val="22"/>
                <w:szCs w:val="22"/>
                <w:lang w:val="es-ES_tradnl"/>
              </w:rPr>
              <w:t xml:space="preserve">    </w:t>
            </w:r>
            <w:r w:rsidR="001A0024">
              <w:rPr>
                <w:rFonts w:ascii="Arial" w:hAnsi="Arial" w:cs="Arial"/>
                <w:sz w:val="22"/>
                <w:szCs w:val="22"/>
                <w:lang w:val="es-ES_tradnl"/>
              </w:rPr>
              <w:t>2</w:t>
            </w:r>
            <w:r w:rsidR="00193EBE">
              <w:rPr>
                <w:rFonts w:ascii="Arial" w:hAnsi="Arial" w:cs="Arial"/>
                <w:sz w:val="22"/>
                <w:szCs w:val="22"/>
                <w:lang w:val="es-ES_tradnl"/>
              </w:rPr>
              <w:t>85</w:t>
            </w:r>
            <w:r w:rsidR="00E90A6C">
              <w:rPr>
                <w:rFonts w:ascii="Arial" w:hAnsi="Arial" w:cs="Arial"/>
                <w:sz w:val="22"/>
                <w:szCs w:val="22"/>
                <w:lang w:val="es-ES_tradnl"/>
              </w:rPr>
              <w:t>,</w:t>
            </w:r>
            <w:r w:rsidR="00193EBE">
              <w:rPr>
                <w:rFonts w:ascii="Arial" w:hAnsi="Arial" w:cs="Arial"/>
                <w:sz w:val="22"/>
                <w:szCs w:val="22"/>
                <w:lang w:val="es-ES_tradnl"/>
              </w:rPr>
              <w:t>522.</w:t>
            </w:r>
            <w:r w:rsidR="00E83582" w:rsidRPr="00281B59">
              <w:rPr>
                <w:rFonts w:ascii="Arial" w:hAnsi="Arial" w:cs="Arial"/>
                <w:sz w:val="22"/>
                <w:szCs w:val="22"/>
                <w:lang w:val="es-ES_tradnl"/>
              </w:rPr>
              <w:t>00</w:t>
            </w:r>
          </w:p>
        </w:tc>
      </w:tr>
      <w:tr w:rsidR="00A31582" w:rsidRPr="001D041D" w:rsidTr="00281B59">
        <w:tc>
          <w:tcPr>
            <w:tcW w:w="4503" w:type="dxa"/>
          </w:tcPr>
          <w:p w:rsidR="00A31582" w:rsidRPr="00D158EF" w:rsidRDefault="00930601" w:rsidP="00930601">
            <w:pPr>
              <w:rPr>
                <w:rFonts w:ascii="Arial" w:hAnsi="Arial" w:cs="Arial"/>
                <w:sz w:val="22"/>
                <w:szCs w:val="22"/>
                <w:lang w:val="es-ES_tradnl"/>
              </w:rPr>
            </w:pPr>
            <w:r>
              <w:rPr>
                <w:rFonts w:ascii="Arial" w:hAnsi="Arial" w:cs="Arial"/>
                <w:sz w:val="22"/>
                <w:szCs w:val="22"/>
                <w:lang w:val="es-ES_tradnl"/>
              </w:rPr>
              <w:t>ISR</w:t>
            </w:r>
            <w:r w:rsidR="006442F8">
              <w:rPr>
                <w:rFonts w:ascii="Arial" w:hAnsi="Arial" w:cs="Arial"/>
                <w:sz w:val="22"/>
                <w:szCs w:val="22"/>
                <w:lang w:val="es-ES_tradnl"/>
              </w:rPr>
              <w:t xml:space="preserve"> </w:t>
            </w:r>
            <w:r>
              <w:rPr>
                <w:rFonts w:ascii="Arial" w:hAnsi="Arial" w:cs="Arial"/>
                <w:sz w:val="22"/>
                <w:szCs w:val="22"/>
                <w:lang w:val="es-ES_tradnl"/>
              </w:rPr>
              <w:t xml:space="preserve">Retención a favor empleados </w:t>
            </w:r>
            <w:r w:rsidR="006442F8">
              <w:rPr>
                <w:rFonts w:ascii="Arial" w:hAnsi="Arial" w:cs="Arial"/>
                <w:sz w:val="22"/>
                <w:szCs w:val="22"/>
                <w:lang w:val="es-ES_tradnl"/>
              </w:rPr>
              <w:t xml:space="preserve"> ICC</w:t>
            </w:r>
          </w:p>
        </w:tc>
        <w:tc>
          <w:tcPr>
            <w:tcW w:w="1618" w:type="dxa"/>
          </w:tcPr>
          <w:p w:rsidR="00A31582" w:rsidRPr="00281B59" w:rsidRDefault="00930601" w:rsidP="00B01F62">
            <w:pPr>
              <w:jc w:val="right"/>
              <w:rPr>
                <w:rFonts w:ascii="Arial" w:hAnsi="Arial" w:cs="Arial"/>
                <w:sz w:val="22"/>
                <w:szCs w:val="22"/>
                <w:lang w:val="es-ES_tradnl"/>
              </w:rPr>
            </w:pPr>
            <w:r>
              <w:rPr>
                <w:rFonts w:ascii="Arial" w:hAnsi="Arial" w:cs="Arial"/>
                <w:sz w:val="22"/>
                <w:szCs w:val="22"/>
                <w:lang w:val="es-ES_tradnl"/>
              </w:rPr>
              <w:t>9,528.</w:t>
            </w:r>
            <w:r w:rsidR="00347439">
              <w:rPr>
                <w:rFonts w:ascii="Arial" w:hAnsi="Arial" w:cs="Arial"/>
                <w:sz w:val="22"/>
                <w:szCs w:val="22"/>
                <w:lang w:val="es-ES_tradnl"/>
              </w:rPr>
              <w:t>0</w:t>
            </w:r>
            <w:r>
              <w:rPr>
                <w:rFonts w:ascii="Arial" w:hAnsi="Arial" w:cs="Arial"/>
                <w:sz w:val="22"/>
                <w:szCs w:val="22"/>
                <w:lang w:val="es-ES_tradnl"/>
              </w:rPr>
              <w:t>3</w:t>
            </w:r>
          </w:p>
        </w:tc>
      </w:tr>
      <w:tr w:rsidR="001946FE" w:rsidRPr="001D041D" w:rsidTr="00281B59">
        <w:tc>
          <w:tcPr>
            <w:tcW w:w="4503" w:type="dxa"/>
          </w:tcPr>
          <w:p w:rsidR="001946FE" w:rsidRPr="00D158EF" w:rsidRDefault="006442F8" w:rsidP="006442F8">
            <w:pPr>
              <w:rPr>
                <w:rFonts w:ascii="Arial" w:hAnsi="Arial" w:cs="Arial"/>
                <w:sz w:val="22"/>
                <w:szCs w:val="22"/>
                <w:lang w:val="es-ES_tradnl"/>
              </w:rPr>
            </w:pPr>
            <w:r>
              <w:rPr>
                <w:rFonts w:ascii="Arial" w:hAnsi="Arial" w:cs="Arial"/>
                <w:sz w:val="22"/>
                <w:szCs w:val="22"/>
                <w:lang w:val="es-ES_tradnl"/>
              </w:rPr>
              <w:t xml:space="preserve"> Sindicato de trabajadores del ICC</w:t>
            </w:r>
          </w:p>
        </w:tc>
        <w:tc>
          <w:tcPr>
            <w:tcW w:w="1618" w:type="dxa"/>
          </w:tcPr>
          <w:p w:rsidR="001946FE" w:rsidRPr="00281B59" w:rsidRDefault="00347439" w:rsidP="00193EBE">
            <w:pPr>
              <w:jc w:val="right"/>
              <w:rPr>
                <w:rFonts w:ascii="Arial" w:hAnsi="Arial" w:cs="Arial"/>
                <w:sz w:val="22"/>
                <w:szCs w:val="22"/>
                <w:lang w:val="es-ES_tradnl"/>
              </w:rPr>
            </w:pPr>
            <w:r>
              <w:rPr>
                <w:rFonts w:ascii="Arial" w:hAnsi="Arial" w:cs="Arial"/>
                <w:sz w:val="22"/>
                <w:szCs w:val="22"/>
                <w:lang w:val="es-ES_tradnl"/>
              </w:rPr>
              <w:t>1</w:t>
            </w:r>
            <w:r w:rsidR="006442F8">
              <w:rPr>
                <w:rFonts w:ascii="Arial" w:hAnsi="Arial" w:cs="Arial"/>
                <w:sz w:val="22"/>
                <w:szCs w:val="22"/>
                <w:lang w:val="es-ES_tradnl"/>
              </w:rPr>
              <w:t>,</w:t>
            </w:r>
            <w:r w:rsidR="00193EBE">
              <w:rPr>
                <w:rFonts w:ascii="Arial" w:hAnsi="Arial" w:cs="Arial"/>
                <w:sz w:val="22"/>
                <w:szCs w:val="22"/>
                <w:lang w:val="es-ES_tradnl"/>
              </w:rPr>
              <w:t>887</w:t>
            </w:r>
            <w:r w:rsidR="001946FE" w:rsidRPr="00281B59">
              <w:rPr>
                <w:rFonts w:ascii="Arial" w:hAnsi="Arial" w:cs="Arial"/>
                <w:sz w:val="22"/>
                <w:szCs w:val="22"/>
                <w:lang w:val="es-ES_tradnl"/>
              </w:rPr>
              <w:t>.</w:t>
            </w:r>
            <w:r w:rsidR="00193EBE">
              <w:rPr>
                <w:rFonts w:ascii="Arial" w:hAnsi="Arial" w:cs="Arial"/>
                <w:sz w:val="22"/>
                <w:szCs w:val="22"/>
                <w:lang w:val="es-ES_tradnl"/>
              </w:rPr>
              <w:t>88</w:t>
            </w:r>
          </w:p>
        </w:tc>
      </w:tr>
      <w:tr w:rsidR="006442F8" w:rsidRPr="001D041D" w:rsidTr="00281B59">
        <w:tc>
          <w:tcPr>
            <w:tcW w:w="4503" w:type="dxa"/>
          </w:tcPr>
          <w:p w:rsidR="006442F8" w:rsidRPr="00D158EF" w:rsidRDefault="00193EBE" w:rsidP="00BC0F37">
            <w:pPr>
              <w:rPr>
                <w:rFonts w:ascii="Arial" w:hAnsi="Arial" w:cs="Arial"/>
                <w:sz w:val="22"/>
                <w:szCs w:val="22"/>
                <w:lang w:val="es-ES_tradnl"/>
              </w:rPr>
            </w:pPr>
            <w:r>
              <w:rPr>
                <w:rFonts w:ascii="Arial" w:hAnsi="Arial" w:cs="Arial"/>
                <w:sz w:val="22"/>
                <w:szCs w:val="22"/>
                <w:lang w:val="es-ES_tradnl"/>
              </w:rPr>
              <w:t>Sindicato de Servidores Públicos del ICC</w:t>
            </w:r>
          </w:p>
        </w:tc>
        <w:tc>
          <w:tcPr>
            <w:tcW w:w="1618" w:type="dxa"/>
          </w:tcPr>
          <w:p w:rsidR="006442F8" w:rsidRPr="00281B59" w:rsidRDefault="00193EBE" w:rsidP="00193EBE">
            <w:pPr>
              <w:jc w:val="right"/>
              <w:rPr>
                <w:rFonts w:ascii="Arial" w:hAnsi="Arial" w:cs="Arial"/>
                <w:sz w:val="22"/>
                <w:szCs w:val="22"/>
                <w:lang w:val="es-ES_tradnl"/>
              </w:rPr>
            </w:pPr>
            <w:r>
              <w:rPr>
                <w:rFonts w:ascii="Arial" w:hAnsi="Arial" w:cs="Arial"/>
                <w:sz w:val="22"/>
                <w:szCs w:val="22"/>
                <w:lang w:val="es-ES_tradnl"/>
              </w:rPr>
              <w:t>1,754</w:t>
            </w:r>
            <w:r w:rsidR="006442F8" w:rsidRPr="00281B59">
              <w:rPr>
                <w:rFonts w:ascii="Arial" w:hAnsi="Arial" w:cs="Arial"/>
                <w:sz w:val="22"/>
                <w:szCs w:val="22"/>
                <w:lang w:val="es-ES_tradnl"/>
              </w:rPr>
              <w:t>.</w:t>
            </w:r>
            <w:r>
              <w:rPr>
                <w:rFonts w:ascii="Arial" w:hAnsi="Arial" w:cs="Arial"/>
                <w:sz w:val="22"/>
                <w:szCs w:val="22"/>
                <w:lang w:val="es-ES_tradnl"/>
              </w:rPr>
              <w:t>42</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Pr>
                <w:rFonts w:ascii="Arial" w:hAnsi="Arial" w:cs="Arial"/>
                <w:sz w:val="22"/>
                <w:szCs w:val="22"/>
                <w:lang w:val="es-ES_tradnl"/>
              </w:rPr>
              <w:t>Pensión Alimenticia</w:t>
            </w:r>
          </w:p>
        </w:tc>
        <w:tc>
          <w:tcPr>
            <w:tcW w:w="1618" w:type="dxa"/>
          </w:tcPr>
          <w:p w:rsidR="00193EBE" w:rsidRPr="00281B59" w:rsidRDefault="00193EBE" w:rsidP="001A0024">
            <w:pPr>
              <w:jc w:val="right"/>
              <w:rPr>
                <w:rFonts w:ascii="Arial" w:hAnsi="Arial" w:cs="Arial"/>
                <w:sz w:val="22"/>
                <w:szCs w:val="22"/>
                <w:lang w:val="es-ES_tradnl"/>
              </w:rPr>
            </w:pPr>
            <w:r>
              <w:rPr>
                <w:rFonts w:ascii="Arial" w:hAnsi="Arial" w:cs="Arial"/>
                <w:sz w:val="22"/>
                <w:szCs w:val="22"/>
                <w:lang w:val="es-ES_tradnl"/>
              </w:rPr>
              <w:t>1,310.93</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sidRPr="00D158EF">
              <w:rPr>
                <w:rFonts w:ascii="Arial" w:hAnsi="Arial" w:cs="Arial"/>
                <w:sz w:val="22"/>
                <w:szCs w:val="22"/>
                <w:lang w:val="es-ES_tradnl"/>
              </w:rPr>
              <w:t>Pensiones del Estado</w:t>
            </w:r>
          </w:p>
        </w:tc>
        <w:tc>
          <w:tcPr>
            <w:tcW w:w="1618" w:type="dxa"/>
          </w:tcPr>
          <w:p w:rsidR="00193EBE" w:rsidRPr="00281B59" w:rsidRDefault="00193EBE" w:rsidP="001A0024">
            <w:pPr>
              <w:jc w:val="right"/>
              <w:rPr>
                <w:rFonts w:ascii="Arial" w:hAnsi="Arial" w:cs="Arial"/>
                <w:sz w:val="22"/>
                <w:szCs w:val="22"/>
                <w:lang w:val="es-ES_tradnl"/>
              </w:rPr>
            </w:pPr>
            <w:r>
              <w:rPr>
                <w:rFonts w:ascii="Arial" w:hAnsi="Arial" w:cs="Arial"/>
                <w:sz w:val="22"/>
                <w:szCs w:val="22"/>
                <w:lang w:val="es-ES_tradnl"/>
              </w:rPr>
              <w:t>324.80</w:t>
            </w:r>
          </w:p>
        </w:tc>
      </w:tr>
      <w:tr w:rsidR="006442F8" w:rsidRPr="001D041D" w:rsidTr="00281B59">
        <w:tc>
          <w:tcPr>
            <w:tcW w:w="4503" w:type="dxa"/>
          </w:tcPr>
          <w:p w:rsidR="006442F8" w:rsidRPr="00D158EF" w:rsidRDefault="006442F8" w:rsidP="000F3DA4">
            <w:pPr>
              <w:rPr>
                <w:rFonts w:ascii="Arial" w:hAnsi="Arial" w:cs="Arial"/>
                <w:lang w:val="es-ES_tradnl"/>
              </w:rPr>
            </w:pPr>
            <w:proofErr w:type="spellStart"/>
            <w:r w:rsidRPr="00D158EF">
              <w:rPr>
                <w:rFonts w:ascii="Arial" w:hAnsi="Arial" w:cs="Arial"/>
                <w:sz w:val="22"/>
                <w:szCs w:val="22"/>
                <w:lang w:val="es-ES_tradnl"/>
              </w:rPr>
              <w:t>Fonacot</w:t>
            </w:r>
            <w:proofErr w:type="spellEnd"/>
          </w:p>
        </w:tc>
        <w:tc>
          <w:tcPr>
            <w:tcW w:w="1618" w:type="dxa"/>
          </w:tcPr>
          <w:p w:rsidR="006442F8" w:rsidRPr="00281B59" w:rsidRDefault="006442F8" w:rsidP="00193EBE">
            <w:pPr>
              <w:jc w:val="right"/>
              <w:rPr>
                <w:rFonts w:ascii="Arial" w:hAnsi="Arial" w:cs="Arial"/>
                <w:lang w:val="es-ES_tradnl"/>
              </w:rPr>
            </w:pPr>
            <w:r w:rsidRPr="00281B59">
              <w:rPr>
                <w:rFonts w:ascii="Arial" w:hAnsi="Arial" w:cs="Arial"/>
                <w:sz w:val="22"/>
                <w:szCs w:val="22"/>
                <w:lang w:val="es-ES_tradnl"/>
              </w:rPr>
              <w:t>5</w:t>
            </w:r>
            <w:r>
              <w:rPr>
                <w:rFonts w:ascii="Arial" w:hAnsi="Arial" w:cs="Arial"/>
                <w:sz w:val="22"/>
                <w:szCs w:val="22"/>
                <w:lang w:val="es-ES_tradnl"/>
              </w:rPr>
              <w:t>2</w:t>
            </w:r>
            <w:r w:rsidRPr="00281B59">
              <w:rPr>
                <w:rFonts w:ascii="Arial" w:hAnsi="Arial" w:cs="Arial"/>
                <w:sz w:val="22"/>
                <w:szCs w:val="22"/>
                <w:lang w:val="es-ES_tradnl"/>
              </w:rPr>
              <w:t>.</w:t>
            </w:r>
            <w:r w:rsidR="00193EBE">
              <w:rPr>
                <w:rFonts w:ascii="Arial" w:hAnsi="Arial" w:cs="Arial"/>
                <w:sz w:val="22"/>
                <w:szCs w:val="22"/>
                <w:lang w:val="es-ES_tradnl"/>
              </w:rPr>
              <w:t>0</w:t>
            </w:r>
            <w:r w:rsidR="001A0024">
              <w:rPr>
                <w:rFonts w:ascii="Arial" w:hAnsi="Arial" w:cs="Arial"/>
                <w:sz w:val="22"/>
                <w:szCs w:val="22"/>
                <w:lang w:val="es-ES_tradnl"/>
              </w:rPr>
              <w:t>1</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Simon</w:t>
            </w:r>
            <w:proofErr w:type="spellEnd"/>
            <w:r>
              <w:rPr>
                <w:rFonts w:ascii="Arial" w:hAnsi="Arial" w:cs="Arial"/>
                <w:sz w:val="22"/>
                <w:szCs w:val="22"/>
                <w:lang w:val="es-ES_tradnl"/>
              </w:rPr>
              <w:t xml:space="preserve"> Abraham </w:t>
            </w:r>
            <w:proofErr w:type="spellStart"/>
            <w:r>
              <w:rPr>
                <w:rFonts w:ascii="Arial" w:hAnsi="Arial" w:cs="Arial"/>
                <w:sz w:val="22"/>
                <w:szCs w:val="22"/>
                <w:lang w:val="es-ES_tradnl"/>
              </w:rPr>
              <w:t>ampudia</w:t>
            </w:r>
            <w:proofErr w:type="spellEnd"/>
            <w:r>
              <w:rPr>
                <w:rFonts w:ascii="Arial" w:hAnsi="Arial" w:cs="Arial"/>
                <w:sz w:val="22"/>
                <w:szCs w:val="22"/>
                <w:lang w:val="es-ES_tradnl"/>
              </w:rPr>
              <w:t xml:space="preserve"> (tienda) </w:t>
            </w:r>
          </w:p>
        </w:tc>
        <w:tc>
          <w:tcPr>
            <w:tcW w:w="1618" w:type="dxa"/>
          </w:tcPr>
          <w:p w:rsidR="006442F8" w:rsidRPr="00281B59" w:rsidRDefault="00193EBE" w:rsidP="00193EBE">
            <w:pPr>
              <w:jc w:val="right"/>
              <w:rPr>
                <w:rFonts w:ascii="Arial" w:hAnsi="Arial" w:cs="Arial"/>
                <w:sz w:val="22"/>
                <w:szCs w:val="22"/>
                <w:lang w:val="es-ES_tradnl"/>
              </w:rPr>
            </w:pPr>
            <w:r>
              <w:rPr>
                <w:rFonts w:ascii="Arial" w:hAnsi="Arial" w:cs="Arial"/>
                <w:sz w:val="22"/>
                <w:szCs w:val="22"/>
                <w:lang w:val="es-ES_tradnl"/>
              </w:rPr>
              <w:t>640</w:t>
            </w:r>
            <w:r w:rsidR="006442F8" w:rsidRPr="00281B59">
              <w:rPr>
                <w:rFonts w:ascii="Arial" w:hAnsi="Arial" w:cs="Arial"/>
                <w:sz w:val="22"/>
                <w:szCs w:val="22"/>
                <w:lang w:val="es-ES_tradnl"/>
              </w:rPr>
              <w:t>.00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Rocio</w:t>
            </w:r>
            <w:proofErr w:type="spellEnd"/>
            <w:r>
              <w:rPr>
                <w:rFonts w:ascii="Arial" w:hAnsi="Arial" w:cs="Arial"/>
                <w:sz w:val="22"/>
                <w:szCs w:val="22"/>
                <w:lang w:val="es-ES_tradnl"/>
              </w:rPr>
              <w:t xml:space="preserve"> Peña Moreno</w:t>
            </w:r>
          </w:p>
        </w:tc>
        <w:tc>
          <w:tcPr>
            <w:tcW w:w="1618" w:type="dxa"/>
          </w:tcPr>
          <w:p w:rsidR="006442F8" w:rsidRPr="00281B59" w:rsidRDefault="006442F8" w:rsidP="00F03223">
            <w:pPr>
              <w:jc w:val="right"/>
              <w:rPr>
                <w:rFonts w:ascii="Arial" w:hAnsi="Arial" w:cs="Arial"/>
                <w:sz w:val="22"/>
                <w:szCs w:val="22"/>
                <w:lang w:val="es-ES_tradnl"/>
              </w:rPr>
            </w:pPr>
            <w:r w:rsidRPr="00281B59">
              <w:rPr>
                <w:rFonts w:ascii="Arial" w:hAnsi="Arial" w:cs="Arial"/>
                <w:sz w:val="22"/>
                <w:szCs w:val="22"/>
                <w:lang w:val="es-ES_tradnl"/>
              </w:rPr>
              <w:t>500.00</w:t>
            </w:r>
          </w:p>
        </w:tc>
      </w:tr>
      <w:tr w:rsidR="006442F8" w:rsidRPr="001D041D" w:rsidTr="00281B59">
        <w:tc>
          <w:tcPr>
            <w:tcW w:w="4503" w:type="dxa"/>
          </w:tcPr>
          <w:p w:rsidR="006442F8" w:rsidRPr="00C10E9A" w:rsidRDefault="006442F8" w:rsidP="007F1F6C">
            <w:pPr>
              <w:rPr>
                <w:rFonts w:ascii="Arial" w:hAnsi="Arial" w:cs="Arial"/>
                <w:b/>
                <w:lang w:val="es-ES_tradnl"/>
              </w:rPr>
            </w:pPr>
            <w:r>
              <w:rPr>
                <w:rFonts w:ascii="Arial" w:hAnsi="Arial" w:cs="Arial"/>
                <w:b/>
                <w:lang w:val="es-ES_tradnl"/>
              </w:rPr>
              <w:t>TOTAL.</w:t>
            </w:r>
          </w:p>
        </w:tc>
        <w:tc>
          <w:tcPr>
            <w:tcW w:w="1618" w:type="dxa"/>
          </w:tcPr>
          <w:p w:rsidR="006442F8" w:rsidRPr="00C10E9A" w:rsidRDefault="00930601" w:rsidP="00193EBE">
            <w:pPr>
              <w:jc w:val="right"/>
              <w:rPr>
                <w:rFonts w:ascii="Arial" w:hAnsi="Arial" w:cs="Arial"/>
                <w:b/>
                <w:lang w:val="es-ES_tradnl"/>
              </w:rPr>
            </w:pPr>
            <w:r>
              <w:rPr>
                <w:rFonts w:ascii="Arial" w:hAnsi="Arial" w:cs="Arial"/>
                <w:b/>
                <w:lang w:val="es-ES_tradnl"/>
              </w:rPr>
              <w:t>1’</w:t>
            </w:r>
            <w:r w:rsidR="00193EBE">
              <w:rPr>
                <w:rFonts w:ascii="Arial" w:hAnsi="Arial" w:cs="Arial"/>
                <w:b/>
                <w:lang w:val="es-ES_tradnl"/>
              </w:rPr>
              <w:t>493</w:t>
            </w:r>
            <w:r w:rsidR="006442F8">
              <w:rPr>
                <w:rFonts w:ascii="Arial" w:hAnsi="Arial" w:cs="Arial"/>
                <w:b/>
                <w:lang w:val="es-ES_tradnl"/>
              </w:rPr>
              <w:t>,</w:t>
            </w:r>
            <w:r w:rsidR="00193EBE">
              <w:rPr>
                <w:rFonts w:ascii="Arial" w:hAnsi="Arial" w:cs="Arial"/>
                <w:b/>
                <w:lang w:val="es-ES_tradnl"/>
              </w:rPr>
              <w:t>729</w:t>
            </w:r>
            <w:r w:rsidR="006442F8">
              <w:rPr>
                <w:rFonts w:ascii="Arial" w:hAnsi="Arial" w:cs="Arial"/>
                <w:b/>
                <w:lang w:val="es-ES_tradnl"/>
              </w:rPr>
              <w:t>.</w:t>
            </w:r>
            <w:r w:rsidR="00193EBE">
              <w:rPr>
                <w:rFonts w:ascii="Arial" w:hAnsi="Arial" w:cs="Arial"/>
                <w:b/>
                <w:lang w:val="es-ES_tradnl"/>
              </w:rPr>
              <w:t>19</w:t>
            </w:r>
          </w:p>
        </w:tc>
      </w:tr>
    </w:tbl>
    <w:p w:rsidR="003757E8" w:rsidRDefault="003757E8"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087583" w:rsidRDefault="00087583"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7B7E86" w:rsidP="007B7E86">
            <w:pPr>
              <w:jc w:val="right"/>
              <w:rPr>
                <w:rFonts w:ascii="Arial" w:hAnsi="Arial" w:cs="Arial"/>
                <w:b/>
                <w:lang w:val="es-ES_tradnl"/>
              </w:rPr>
            </w:pPr>
            <w:r>
              <w:rPr>
                <w:rFonts w:ascii="Arial" w:hAnsi="Arial" w:cs="Arial"/>
                <w:b/>
                <w:lang w:val="es-ES_tradnl"/>
              </w:rPr>
              <w:t>20</w:t>
            </w:r>
            <w:r w:rsidR="00DE2547">
              <w:rPr>
                <w:rFonts w:ascii="Arial" w:hAnsi="Arial" w:cs="Arial"/>
                <w:b/>
                <w:lang w:val="es-ES_tradnl"/>
              </w:rPr>
              <w:t>,00</w:t>
            </w:r>
            <w:r w:rsidR="003757E8">
              <w:rPr>
                <w:rFonts w:ascii="Arial" w:hAnsi="Arial" w:cs="Arial"/>
                <w:b/>
                <w:lang w:val="es-ES_tradnl"/>
              </w:rPr>
              <w:t>0.00</w:t>
            </w:r>
          </w:p>
        </w:tc>
      </w:tr>
    </w:tbl>
    <w:p w:rsidR="00EF3DE1" w:rsidRDefault="00EF3DE1" w:rsidP="00EF3DE1">
      <w:pPr>
        <w:pStyle w:val="Ttulo2"/>
      </w:pPr>
      <w:r>
        <w:t>Estado de Actividades</w:t>
      </w:r>
      <w:r w:rsidR="0034289C">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59166B">
        <w:t xml:space="preserve">   </w:t>
      </w:r>
      <w:r w:rsidR="004B029F">
        <w:t xml:space="preserve"> </w:t>
      </w:r>
      <w:r w:rsidR="00AA2065" w:rsidRPr="002E43A6">
        <w:t xml:space="preserve"> </w:t>
      </w:r>
      <w:r w:rsidR="003E041C">
        <w:t xml:space="preserve">   </w:t>
      </w:r>
      <w:r w:rsidR="00AA2065" w:rsidRPr="002E43A6">
        <w:t xml:space="preserve">$ </w:t>
      </w:r>
      <w:r w:rsidR="009D60D6">
        <w:t>3</w:t>
      </w:r>
      <w:r w:rsidR="00EA1ADB">
        <w:t>8</w:t>
      </w:r>
      <w:r w:rsidR="00AA2065" w:rsidRPr="002E43A6">
        <w:t>,</w:t>
      </w:r>
      <w:r w:rsidR="009D60D6">
        <w:t>624</w:t>
      </w:r>
      <w:r w:rsidR="00C34C5B">
        <w:t>.</w:t>
      </w:r>
      <w:r w:rsidR="009D60D6">
        <w:t>51</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59166B">
        <w:t xml:space="preserve">   </w:t>
      </w:r>
      <w:r w:rsidRPr="002E43A6">
        <w:t>$</w:t>
      </w:r>
      <w:r w:rsidR="00EA1ADB">
        <w:t>2</w:t>
      </w:r>
      <w:r w:rsidR="003E041C">
        <w:t>’</w:t>
      </w:r>
      <w:r w:rsidR="009D60D6">
        <w:t>890</w:t>
      </w:r>
      <w:r w:rsidRPr="002E43A6">
        <w:t>,</w:t>
      </w:r>
      <w:r w:rsidR="009D60D6">
        <w:t>577</w:t>
      </w:r>
      <w:r w:rsidR="00EC5E24">
        <w:t>.</w:t>
      </w:r>
      <w:r w:rsidR="009D60D6">
        <w:t>80</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2015 $4’3</w:t>
      </w:r>
      <w:r w:rsidR="009D60D6">
        <w:t>12</w:t>
      </w:r>
      <w:r w:rsidR="0059166B">
        <w:t>,303.54</w:t>
      </w:r>
      <w:r w:rsidR="00131F3E">
        <w:t>), (Convenio Recurso</w:t>
      </w:r>
      <w:r w:rsidR="0059166B">
        <w:t xml:space="preserve"> </w:t>
      </w:r>
      <w:r w:rsidR="004E39A7">
        <w:t xml:space="preserve"> </w:t>
      </w:r>
      <w:r>
        <w:t xml:space="preserve"> </w:t>
      </w:r>
    </w:p>
    <w:p w:rsidR="00131F3E"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131F3E">
        <w:t xml:space="preserve">), y (Convenio con </w:t>
      </w:r>
      <w:r w:rsidR="00F03223">
        <w:t xml:space="preserve">SEPAF </w:t>
      </w:r>
      <w:r w:rsidR="00131F3E">
        <w:t xml:space="preserve">                                 </w:t>
      </w:r>
    </w:p>
    <w:p w:rsidR="00131F3E" w:rsidRDefault="00131F3E" w:rsidP="00AA2065">
      <w:r>
        <w:t xml:space="preserve">   </w:t>
      </w:r>
      <w:r w:rsidR="00F03223">
        <w:t>$</w:t>
      </w:r>
      <w:r w:rsidR="009D60D6">
        <w:t>6</w:t>
      </w:r>
      <w:r w:rsidR="00F03223">
        <w:t>’</w:t>
      </w:r>
      <w:r w:rsidR="009D60D6">
        <w:t>316</w:t>
      </w:r>
      <w:r w:rsidR="00F03223">
        <w:t>,</w:t>
      </w:r>
      <w:r w:rsidR="009D60D6">
        <w:t>242</w:t>
      </w:r>
      <w:r w:rsidR="00F03223">
        <w:t>.</w:t>
      </w:r>
      <w:r w:rsidR="009D60D6">
        <w:t>16</w:t>
      </w:r>
      <w:r>
        <w:t xml:space="preserve"> </w:t>
      </w:r>
      <w:r w:rsidR="00F03223">
        <w:t xml:space="preserve"> para </w:t>
      </w:r>
      <w:r>
        <w:t xml:space="preserve">solventar capítulo 1000)                                         </w:t>
      </w:r>
      <w:r w:rsidR="00B24DF2">
        <w:t>$</w:t>
      </w:r>
      <w:r w:rsidR="009D60D6">
        <w:t>11’512</w:t>
      </w:r>
      <w:r w:rsidR="00B24DF2">
        <w:t>,</w:t>
      </w:r>
      <w:r w:rsidR="009D60D6">
        <w:t>545</w:t>
      </w:r>
      <w:r w:rsidR="00B24DF2">
        <w:t>.</w:t>
      </w:r>
      <w:r w:rsidR="009D60D6">
        <w:t>70</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t xml:space="preserve"> $</w:t>
      </w:r>
      <w:r w:rsidR="009D60D6">
        <w:t>6</w:t>
      </w:r>
      <w:r>
        <w:t>’</w:t>
      </w:r>
      <w:r w:rsidR="009D60D6">
        <w:t>667</w:t>
      </w:r>
      <w:r>
        <w:t>,</w:t>
      </w:r>
      <w:r w:rsidR="009D60D6">
        <w:t>110.51</w:t>
      </w:r>
    </w:p>
    <w:p w:rsidR="00CF120B" w:rsidRDefault="00CF120B" w:rsidP="00AA2065">
      <w:r>
        <w:t xml:space="preserve">b) Materiales y Suministros </w:t>
      </w:r>
      <w:r w:rsidR="00AD1FFA">
        <w:t xml:space="preserve">       </w:t>
      </w:r>
      <w:r w:rsidR="004B029F">
        <w:t xml:space="preserve">        </w:t>
      </w:r>
      <w:r w:rsidR="00AD1FFA">
        <w:t xml:space="preserve">                                               </w:t>
      </w:r>
      <w:r w:rsidR="00644401">
        <w:t xml:space="preserve">   </w:t>
      </w:r>
      <w:r w:rsidR="00AD1FFA">
        <w:t xml:space="preserve"> </w:t>
      </w:r>
      <w:r w:rsidR="005A540E">
        <w:t xml:space="preserve">  </w:t>
      </w:r>
      <w:r w:rsidR="00AD1FFA">
        <w:t xml:space="preserve"> </w:t>
      </w:r>
      <w:r>
        <w:t>$</w:t>
      </w:r>
      <w:r w:rsidR="009D60D6">
        <w:t>420</w:t>
      </w:r>
      <w:r>
        <w:t>,</w:t>
      </w:r>
      <w:r w:rsidR="009D60D6">
        <w:t>694</w:t>
      </w:r>
      <w:r w:rsidR="00644401">
        <w:t>.</w:t>
      </w:r>
      <w:r w:rsidR="009D60D6">
        <w:t>43</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E10E45">
        <w:t xml:space="preserve"> </w:t>
      </w:r>
      <w:r w:rsidR="00AD1FFA">
        <w:t xml:space="preserve">   </w:t>
      </w:r>
      <w:r>
        <w:t>$</w:t>
      </w:r>
      <w:r w:rsidR="004D038B">
        <w:t>2’</w:t>
      </w:r>
      <w:r w:rsidR="009D60D6">
        <w:t>727</w:t>
      </w:r>
      <w:r w:rsidR="00FA3A5D">
        <w:t>,</w:t>
      </w:r>
      <w:r w:rsidR="009D60D6">
        <w:t>271</w:t>
      </w:r>
      <w:r w:rsidR="003E041C">
        <w:t>.</w:t>
      </w:r>
      <w:r w:rsidR="009D60D6">
        <w:t>69</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t xml:space="preserve"> $</w:t>
      </w:r>
      <w:r w:rsidR="009D60D6">
        <w:t>8</w:t>
      </w:r>
      <w:r>
        <w:t>,</w:t>
      </w:r>
      <w:r w:rsidR="00644401">
        <w:t>000.00</w:t>
      </w:r>
    </w:p>
    <w:p w:rsidR="0075184E" w:rsidRDefault="0075184E" w:rsidP="0075184E">
      <w:pPr>
        <w:pStyle w:val="Ttulo2"/>
      </w:pPr>
      <w:r>
        <w:t>Estado de Variación en la Hacienda Pública</w:t>
      </w:r>
      <w:r w:rsidR="001F308B">
        <w:t xml:space="preserve">  </w:t>
      </w:r>
    </w:p>
    <w:p w:rsidR="0075184E" w:rsidRDefault="0075184E" w:rsidP="0075184E"/>
    <w:p w:rsidR="0075184E" w:rsidRDefault="0075184E" w:rsidP="0075184E">
      <w:r>
        <w:t xml:space="preserve">Hacienda Pública /Patrimonio Contribuido                                 </w:t>
      </w:r>
      <w:r w:rsidR="00D73717">
        <w:t xml:space="preserve">   </w:t>
      </w:r>
      <w:r>
        <w:t xml:space="preserve">   $  477,702.12</w:t>
      </w:r>
    </w:p>
    <w:p w:rsidR="0075184E" w:rsidRDefault="0075184E" w:rsidP="0075184E">
      <w:r>
        <w:t>Hacienda Pública/Patrimonio Generado de Ejercicios Anteriores $</w:t>
      </w:r>
      <w:r w:rsidR="00644401">
        <w:t>11</w:t>
      </w:r>
      <w:r>
        <w:t>´</w:t>
      </w:r>
      <w:r w:rsidR="003D1963">
        <w:t>555</w:t>
      </w:r>
      <w:r>
        <w:t>,</w:t>
      </w:r>
      <w:r w:rsidR="00644401">
        <w:t>655</w:t>
      </w:r>
      <w:r>
        <w:t>.33</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t>$</w:t>
      </w:r>
      <w:r w:rsidR="0021155F">
        <w:t>4</w:t>
      </w:r>
      <w:r>
        <w:t>´</w:t>
      </w:r>
      <w:r w:rsidR="0021155F">
        <w:t>61</w:t>
      </w:r>
      <w:r w:rsidR="003D1963">
        <w:t>8</w:t>
      </w:r>
      <w:r>
        <w:t>,</w:t>
      </w:r>
      <w:r w:rsidR="003D1963">
        <w:t>671</w:t>
      </w:r>
      <w:r>
        <w:t>.</w:t>
      </w:r>
      <w:r w:rsidR="003D1963">
        <w:t>3</w:t>
      </w:r>
      <w:r w:rsidR="00D73717">
        <w:t>8</w:t>
      </w:r>
    </w:p>
    <w:p w:rsidR="0075184E" w:rsidRDefault="0075184E" w:rsidP="0075184E">
      <w:r>
        <w:t xml:space="preserve">Total de Patrimonio                                                                   </w:t>
      </w:r>
      <w:r w:rsidR="0021155F">
        <w:t xml:space="preserve"> </w:t>
      </w:r>
      <w:r>
        <w:t xml:space="preserve">   </w:t>
      </w:r>
      <w:r w:rsidR="00157431">
        <w:t xml:space="preserve"> </w:t>
      </w:r>
      <w:r>
        <w:t>$</w:t>
      </w:r>
      <w:r w:rsidR="00972FF0">
        <w:t>1</w:t>
      </w:r>
      <w:r w:rsidR="0021155F">
        <w:t>6</w:t>
      </w:r>
      <w:r w:rsidR="00157431">
        <w:t>’</w:t>
      </w:r>
      <w:r w:rsidR="0021155F">
        <w:t>65</w:t>
      </w:r>
      <w:r w:rsidR="003D1963">
        <w:t>2</w:t>
      </w:r>
      <w:r>
        <w:t>,</w:t>
      </w:r>
      <w:r w:rsidR="003D1963">
        <w:t>028</w:t>
      </w:r>
      <w:r w:rsidR="008C589F">
        <w:t>.</w:t>
      </w:r>
      <w:r w:rsidR="003D1963">
        <w:t>83</w:t>
      </w:r>
    </w:p>
    <w:p w:rsidR="0075184E" w:rsidRDefault="0075184E" w:rsidP="0075184E"/>
    <w:p w:rsidR="00433AC7" w:rsidRPr="0075184E" w:rsidRDefault="00433AC7" w:rsidP="0075184E"/>
    <w:p w:rsidR="00433AC7" w:rsidRDefault="00433AC7" w:rsidP="00433AC7">
      <w:pPr>
        <w:pStyle w:val="Ttulo2"/>
      </w:pPr>
      <w:r>
        <w:lastRenderedPageBreak/>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6E0348">
        <w:rPr>
          <w:rFonts w:ascii="Times New Roman" w:hAnsi="Times New Roman" w:cs="Times New Roman"/>
          <w:color w:val="auto"/>
          <w:sz w:val="24"/>
          <w:szCs w:val="24"/>
        </w:rPr>
        <w:t>Abril</w:t>
      </w:r>
      <w:r>
        <w:rPr>
          <w:rFonts w:ascii="Times New Roman" w:hAnsi="Times New Roman" w:cs="Times New Roman"/>
          <w:color w:val="auto"/>
          <w:sz w:val="24"/>
          <w:szCs w:val="24"/>
        </w:rPr>
        <w:t xml:space="preserve"> 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ED54B9">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5FFB">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0348">
        <w:rPr>
          <w:rFonts w:ascii="Times New Roman" w:hAnsi="Times New Roman" w:cs="Times New Roman"/>
          <w:color w:val="auto"/>
          <w:sz w:val="24"/>
          <w:szCs w:val="24"/>
        </w:rPr>
        <w:t xml:space="preserve">   Abril </w:t>
      </w:r>
      <w:r w:rsidR="009A03EF">
        <w:rPr>
          <w:rFonts w:ascii="Times New Roman" w:hAnsi="Times New Roman" w:cs="Times New Roman"/>
          <w:color w:val="auto"/>
          <w:sz w:val="24"/>
          <w:szCs w:val="24"/>
        </w:rPr>
        <w:t>2</w:t>
      </w:r>
      <w:r w:rsidRPr="00C33C7C">
        <w:rPr>
          <w:rFonts w:ascii="Times New Roman" w:hAnsi="Times New Roman" w:cs="Times New Roman"/>
          <w:color w:val="auto"/>
          <w:sz w:val="24"/>
          <w:szCs w:val="24"/>
        </w:rPr>
        <w:t>01</w:t>
      </w:r>
      <w:r w:rsidR="007A0130">
        <w:rPr>
          <w:rFonts w:ascii="Times New Roman" w:hAnsi="Times New Roman" w:cs="Times New Roman"/>
          <w:color w:val="auto"/>
          <w:sz w:val="24"/>
          <w:szCs w:val="24"/>
        </w:rPr>
        <w:t>5</w:t>
      </w:r>
    </w:p>
    <w:p w:rsidR="00C33C7C" w:rsidRPr="00C33C7C" w:rsidRDefault="00C33C7C" w:rsidP="00C33C7C"/>
    <w:p w:rsidR="00C33C7C" w:rsidRDefault="00C33C7C" w:rsidP="00C33C7C">
      <w:r>
        <w:t>Ahorro/</w:t>
      </w:r>
      <w:r w:rsidR="007D41BA">
        <w:t>D</w:t>
      </w:r>
      <w:r>
        <w:t xml:space="preserve">esahorro                                                             </w:t>
      </w:r>
      <w:r w:rsidR="00884B80">
        <w:t xml:space="preserve">  </w:t>
      </w:r>
      <w:r w:rsidR="00E30763">
        <w:t xml:space="preserve">  </w:t>
      </w:r>
      <w:r>
        <w:t>$</w:t>
      </w:r>
      <w:r w:rsidR="0031704C">
        <w:t>4</w:t>
      </w:r>
      <w:r w:rsidR="007A1264">
        <w:t>´</w:t>
      </w:r>
      <w:r w:rsidR="0031704C">
        <w:t>61</w:t>
      </w:r>
      <w:r w:rsidR="006E0348">
        <w:t>5</w:t>
      </w:r>
      <w:r w:rsidR="007A1264">
        <w:t>,</w:t>
      </w:r>
      <w:r w:rsidR="006E0348">
        <w:t>671</w:t>
      </w:r>
      <w:r w:rsidR="007A1264">
        <w:t>.</w:t>
      </w:r>
      <w:r w:rsidR="006E0348">
        <w:t>3</w:t>
      </w:r>
      <w:r w:rsidR="0031704C">
        <w:t>8</w:t>
      </w:r>
      <w:r w:rsidR="007A1264">
        <w:t xml:space="preserve"> </w:t>
      </w:r>
      <w:r w:rsidR="006E0348">
        <w:t xml:space="preserve"> </w:t>
      </w:r>
      <w:r w:rsidR="007A1264">
        <w:t xml:space="preserve">  $</w:t>
      </w:r>
      <w:r w:rsidR="006E0348">
        <w:t>5</w:t>
      </w:r>
      <w:r w:rsidR="00304FCC">
        <w:t>´</w:t>
      </w:r>
      <w:r w:rsidR="006E0348">
        <w:t>354</w:t>
      </w:r>
      <w:r w:rsidR="007A1264">
        <w:t>,</w:t>
      </w:r>
      <w:r w:rsidR="006E0348">
        <w:t>334</w:t>
      </w:r>
      <w:r w:rsidR="007A1264">
        <w:t>.</w:t>
      </w:r>
      <w:r w:rsidR="006E0348">
        <w:t>38</w:t>
      </w:r>
      <w:r w:rsidR="00A40A0D">
        <w:t xml:space="preserve"> </w:t>
      </w:r>
    </w:p>
    <w:p w:rsidR="007D41BA" w:rsidRDefault="007D41BA" w:rsidP="00C33C7C">
      <w:r>
        <w:t xml:space="preserve">Incremento en Cuentas por Cobrar                         </w:t>
      </w:r>
      <w:r w:rsidR="007A0130">
        <w:t xml:space="preserve">      </w:t>
      </w:r>
      <w:r>
        <w:t xml:space="preserve">  </w:t>
      </w:r>
      <w:r w:rsidR="006E0348">
        <w:t xml:space="preserve"> </w:t>
      </w:r>
      <w:r>
        <w:t xml:space="preserve">    </w:t>
      </w:r>
      <w:r w:rsidR="0031704C">
        <w:t>-</w:t>
      </w:r>
      <w:r>
        <w:t>$</w:t>
      </w:r>
      <w:r w:rsidR="006E0348">
        <w:t>1’169</w:t>
      </w:r>
      <w:r>
        <w:t>,</w:t>
      </w:r>
      <w:r w:rsidR="006E0348">
        <w:t>071</w:t>
      </w:r>
      <w:r>
        <w:t>.</w:t>
      </w:r>
      <w:r w:rsidR="006E0348">
        <w:t>96</w:t>
      </w:r>
      <w:r w:rsidR="00F637F3">
        <w:t xml:space="preserve"> </w:t>
      </w:r>
      <w:r w:rsidR="006E0348">
        <w:t xml:space="preserve"> </w:t>
      </w:r>
      <w:r>
        <w:t>-$</w:t>
      </w:r>
      <w:r w:rsidR="006E0348">
        <w:t>2</w:t>
      </w:r>
      <w:r w:rsidR="003B43DA">
        <w:t>’</w:t>
      </w:r>
      <w:r w:rsidR="006E0348">
        <w:t>292</w:t>
      </w:r>
      <w:r>
        <w:t>,</w:t>
      </w:r>
      <w:r w:rsidR="006E0348">
        <w:t>782</w:t>
      </w:r>
      <w:r>
        <w:t>.</w:t>
      </w:r>
      <w:r w:rsidR="006E0348">
        <w:t>63</w:t>
      </w:r>
      <w:r>
        <w:t xml:space="preserve"> </w:t>
      </w:r>
    </w:p>
    <w:p w:rsidR="004A5354" w:rsidRPr="00642857" w:rsidRDefault="007D41BA" w:rsidP="00C33C7C">
      <w:pPr>
        <w:rPr>
          <w:u w:val="single"/>
        </w:rPr>
      </w:pPr>
      <w:r>
        <w:t xml:space="preserve">Aumentos en Cuentas por Pagar                                       </w:t>
      </w:r>
      <w:r w:rsidR="00884B80">
        <w:t xml:space="preserve">  </w:t>
      </w:r>
      <w:r w:rsidR="004A5354">
        <w:t xml:space="preserve"> </w:t>
      </w:r>
      <w:r w:rsidR="007A0130">
        <w:t>-</w:t>
      </w:r>
      <w:r w:rsidRPr="00642857">
        <w:rPr>
          <w:u w:val="single"/>
        </w:rPr>
        <w:t>$</w:t>
      </w:r>
      <w:r w:rsidR="006E0348">
        <w:rPr>
          <w:u w:val="single"/>
        </w:rPr>
        <w:t>3</w:t>
      </w:r>
      <w:r w:rsidR="00B36A08">
        <w:rPr>
          <w:u w:val="single"/>
        </w:rPr>
        <w:t>´</w:t>
      </w:r>
      <w:r w:rsidR="006E0348">
        <w:rPr>
          <w:u w:val="single"/>
        </w:rPr>
        <w:t>977</w:t>
      </w:r>
      <w:r w:rsidRPr="00642857">
        <w:rPr>
          <w:u w:val="single"/>
        </w:rPr>
        <w:t>,</w:t>
      </w:r>
      <w:r w:rsidR="006E0348">
        <w:rPr>
          <w:u w:val="single"/>
        </w:rPr>
        <w:t>583</w:t>
      </w:r>
      <w:r w:rsidR="004A5354" w:rsidRPr="00642857">
        <w:rPr>
          <w:u w:val="single"/>
        </w:rPr>
        <w:t>.</w:t>
      </w:r>
      <w:r w:rsidR="006E0348">
        <w:rPr>
          <w:u w:val="single"/>
        </w:rPr>
        <w:t>71</w:t>
      </w:r>
      <w:r w:rsidR="0031704C">
        <w:rPr>
          <w:u w:val="single"/>
        </w:rPr>
        <w:t xml:space="preserve"> </w:t>
      </w:r>
      <w:r w:rsidR="006E0348">
        <w:rPr>
          <w:u w:val="single"/>
        </w:rPr>
        <w:t xml:space="preserve"> </w:t>
      </w:r>
      <w:r w:rsidR="007A0130">
        <w:rPr>
          <w:u w:val="single"/>
        </w:rPr>
        <w:t>-</w:t>
      </w:r>
      <w:r w:rsidRPr="00642857">
        <w:rPr>
          <w:u w:val="single"/>
        </w:rPr>
        <w:t>$</w:t>
      </w:r>
      <w:r w:rsidR="007A0130">
        <w:rPr>
          <w:u w:val="single"/>
        </w:rPr>
        <w:t>1</w:t>
      </w:r>
      <w:r w:rsidR="002B2238">
        <w:rPr>
          <w:u w:val="single"/>
        </w:rPr>
        <w:t>’</w:t>
      </w:r>
      <w:r w:rsidR="006E0348">
        <w:rPr>
          <w:u w:val="single"/>
        </w:rPr>
        <w:t>619</w:t>
      </w:r>
      <w:r w:rsidRPr="00642857">
        <w:rPr>
          <w:u w:val="single"/>
        </w:rPr>
        <w:t>,</w:t>
      </w:r>
      <w:r w:rsidR="006E0348">
        <w:rPr>
          <w:u w:val="single"/>
        </w:rPr>
        <w:t>101</w:t>
      </w:r>
      <w:r w:rsidR="003B43DA">
        <w:rPr>
          <w:u w:val="single"/>
        </w:rPr>
        <w:t>.</w:t>
      </w:r>
      <w:r w:rsidR="006E0348">
        <w:rPr>
          <w:u w:val="single"/>
        </w:rPr>
        <w:t>41</w:t>
      </w:r>
    </w:p>
    <w:p w:rsidR="004A5354" w:rsidRDefault="007D41BA" w:rsidP="00C33C7C">
      <w:r>
        <w:t>= Flujos Netos de Efectivo</w:t>
      </w:r>
      <w:r w:rsidR="004A5354">
        <w:t xml:space="preserve"> en Actividades de Operación </w:t>
      </w:r>
      <w:r w:rsidR="007A0130">
        <w:t xml:space="preserve"> </w:t>
      </w:r>
      <w:r w:rsidR="006E0348">
        <w:t xml:space="preserve">   </w:t>
      </w:r>
      <w:r w:rsidR="00884B80">
        <w:t xml:space="preserve"> </w:t>
      </w:r>
      <w:r w:rsidR="004A5354">
        <w:t xml:space="preserve"> </w:t>
      </w:r>
      <w:r w:rsidR="0031704C">
        <w:t>-</w:t>
      </w:r>
      <w:r w:rsidR="004A5354">
        <w:t>$</w:t>
      </w:r>
      <w:r w:rsidR="006E0348">
        <w:t>530</w:t>
      </w:r>
      <w:r w:rsidR="004A5354">
        <w:t>,</w:t>
      </w:r>
      <w:r w:rsidR="006E0348">
        <w:t>984</w:t>
      </w:r>
      <w:r w:rsidR="004A5354">
        <w:t>.</w:t>
      </w:r>
      <w:r w:rsidR="006E0348">
        <w:t>29</w:t>
      </w:r>
      <w:r w:rsidR="0031704C">
        <w:t xml:space="preserve"> </w:t>
      </w:r>
      <w:r w:rsidR="006E0348">
        <w:t xml:space="preserve"> </w:t>
      </w:r>
      <w:r w:rsidR="0031704C">
        <w:t xml:space="preserve"> </w:t>
      </w:r>
      <w:r w:rsidR="004A5354">
        <w:t>$</w:t>
      </w:r>
      <w:r w:rsidR="002B2238">
        <w:t>1</w:t>
      </w:r>
      <w:r w:rsidR="002B645B">
        <w:t>´</w:t>
      </w:r>
      <w:r w:rsidR="006E0348">
        <w:t>442</w:t>
      </w:r>
      <w:r w:rsidR="004A5354">
        <w:t>,</w:t>
      </w:r>
      <w:r w:rsidR="006E0348">
        <w:t>450</w:t>
      </w:r>
      <w:r w:rsidR="004A5354">
        <w:t>.</w:t>
      </w:r>
      <w:r w:rsidR="0031704C">
        <w:t>34</w:t>
      </w:r>
    </w:p>
    <w:p w:rsidR="007357B7" w:rsidRPr="00642857" w:rsidRDefault="004A5354" w:rsidP="00C33C7C">
      <w:pPr>
        <w:rPr>
          <w:u w:val="single"/>
        </w:rPr>
      </w:pPr>
      <w:r>
        <w:t xml:space="preserve">Adquisiciones de inmuebles y equipo </w:t>
      </w:r>
      <w:r w:rsidR="007357B7">
        <w:t>–</w:t>
      </w:r>
      <w:r>
        <w:t>Neto</w:t>
      </w:r>
      <w:r w:rsidR="007357B7">
        <w:t xml:space="preserve">                      </w:t>
      </w:r>
      <w:r w:rsidR="00884B80">
        <w:rPr>
          <w:u w:val="single"/>
        </w:rPr>
        <w:t xml:space="preserve"> </w:t>
      </w:r>
      <w:r w:rsidR="007357B7" w:rsidRPr="00642857">
        <w:rPr>
          <w:u w:val="single"/>
        </w:rPr>
        <w:t xml:space="preserve"> </w:t>
      </w:r>
      <w:r w:rsidR="000B52E8">
        <w:rPr>
          <w:u w:val="single"/>
        </w:rPr>
        <w:t xml:space="preserve">      </w:t>
      </w:r>
      <w:r w:rsidR="006E0348">
        <w:rPr>
          <w:u w:val="single"/>
        </w:rPr>
        <w:t>-$17,488.20</w:t>
      </w:r>
      <w:r w:rsidR="009A29BF">
        <w:rPr>
          <w:u w:val="single"/>
        </w:rPr>
        <w:t xml:space="preserve"> </w:t>
      </w:r>
      <w:r w:rsidR="000B52E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31704C">
        <w:rPr>
          <w:u w:val="single"/>
        </w:rPr>
        <w:t>143</w:t>
      </w:r>
      <w:r w:rsidR="009A29BF">
        <w:rPr>
          <w:u w:val="single"/>
        </w:rPr>
        <w:t>,</w:t>
      </w:r>
      <w:r w:rsidR="0031704C">
        <w:rPr>
          <w:u w:val="single"/>
        </w:rPr>
        <w:t>740</w:t>
      </w:r>
      <w:r w:rsidR="007357B7" w:rsidRPr="00642857">
        <w:rPr>
          <w:u w:val="single"/>
        </w:rPr>
        <w:t>.</w:t>
      </w:r>
      <w:r w:rsidR="0031704C">
        <w:rPr>
          <w:u w:val="single"/>
        </w:rPr>
        <w:t>62</w:t>
      </w:r>
      <w:r w:rsidRPr="00642857">
        <w:rPr>
          <w:u w:val="single"/>
        </w:rPr>
        <w:t xml:space="preserve"> </w:t>
      </w:r>
    </w:p>
    <w:p w:rsidR="007357B7" w:rsidRDefault="007357B7" w:rsidP="00C33C7C">
      <w:r>
        <w:t>= (disminución) Incremento Neto de Efectivo e Inversiones</w:t>
      </w:r>
      <w:r w:rsidR="006E0348">
        <w:t xml:space="preserve">  </w:t>
      </w:r>
      <w:r w:rsidR="00E30763">
        <w:t xml:space="preserve"> </w:t>
      </w:r>
      <w:r w:rsidR="0031704C">
        <w:t>-</w:t>
      </w:r>
      <w:r>
        <w:t>$</w:t>
      </w:r>
      <w:r w:rsidR="006E0348">
        <w:t>548</w:t>
      </w:r>
      <w:r>
        <w:t>,</w:t>
      </w:r>
      <w:r w:rsidR="006E0348">
        <w:t>472</w:t>
      </w:r>
      <w:r>
        <w:t>.</w:t>
      </w:r>
      <w:r w:rsidR="006E0348">
        <w:t>49</w:t>
      </w:r>
      <w:r w:rsidR="00792A49">
        <w:t xml:space="preserve"> </w:t>
      </w:r>
      <w:r w:rsidR="00AC76F8">
        <w:t xml:space="preserve"> </w:t>
      </w:r>
      <w:r w:rsidR="006E0348">
        <w:t xml:space="preserve"> </w:t>
      </w:r>
      <w:r>
        <w:t>$</w:t>
      </w:r>
      <w:r w:rsidR="002B2238">
        <w:t>1</w:t>
      </w:r>
      <w:r w:rsidR="002B645B">
        <w:t>´</w:t>
      </w:r>
      <w:r w:rsidR="006E0348">
        <w:t>298</w:t>
      </w:r>
      <w:r>
        <w:t>,</w:t>
      </w:r>
      <w:r w:rsidR="006E0348">
        <w:t>709</w:t>
      </w:r>
      <w:r>
        <w:t>.</w:t>
      </w:r>
      <w:r w:rsidR="0031704C">
        <w:t>72</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304FCC">
        <w:rPr>
          <w:u w:val="single"/>
        </w:rPr>
        <w:t xml:space="preserve"> </w:t>
      </w:r>
      <w:r w:rsidR="006E0348">
        <w:rPr>
          <w:u w:val="single"/>
        </w:rPr>
        <w:t xml:space="preserve"> </w:t>
      </w:r>
      <w:r w:rsidR="00304FCC">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E30763">
        <w:t xml:space="preserve">  </w:t>
      </w:r>
      <w:r>
        <w:t>$</w:t>
      </w:r>
      <w:r w:rsidR="006E0348">
        <w:t>7</w:t>
      </w:r>
      <w:r w:rsidR="002B645B">
        <w:t>´</w:t>
      </w:r>
      <w:r w:rsidR="006E0348">
        <w:t>945</w:t>
      </w:r>
      <w:r>
        <w:t>,</w:t>
      </w:r>
      <w:r w:rsidR="006E0348">
        <w:t>719</w:t>
      </w:r>
      <w:r>
        <w:t>.</w:t>
      </w:r>
      <w:r w:rsidR="006E0348">
        <w:t>81</w:t>
      </w:r>
      <w:r w:rsidR="00304FCC">
        <w:t xml:space="preserve"> </w:t>
      </w:r>
      <w:r w:rsidR="006E0348">
        <w:t xml:space="preserve"> </w:t>
      </w:r>
      <w:r>
        <w:t>$</w:t>
      </w:r>
      <w:r w:rsidR="0031704C">
        <w:t>4</w:t>
      </w:r>
      <w:r>
        <w:t>´</w:t>
      </w:r>
      <w:r w:rsidR="006E0348">
        <w:t>825</w:t>
      </w:r>
      <w:r>
        <w:t>,</w:t>
      </w:r>
      <w:r w:rsidR="006E0348">
        <w:t>618</w:t>
      </w:r>
      <w:r>
        <w:t>.</w:t>
      </w:r>
      <w:r w:rsidR="003B43DA">
        <w:t>0</w:t>
      </w:r>
      <w:r w:rsidR="0031704C">
        <w:t>4</w:t>
      </w:r>
      <w:r w:rsidR="007357B7">
        <w:t xml:space="preserve">  </w:t>
      </w:r>
    </w:p>
    <w:p w:rsidR="00652159" w:rsidRDefault="00652159" w:rsidP="00C33C7C"/>
    <w:p w:rsidR="00652159" w:rsidRDefault="00652159"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t xml:space="preserve">     Saldo Final </w:t>
      </w:r>
      <w:r w:rsidR="00AA5F57">
        <w:t>Abril</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4C003A">
        <w:t>3</w:t>
      </w:r>
      <w:r w:rsidR="00FA14DC">
        <w:t>´</w:t>
      </w:r>
      <w:r w:rsidR="00AA5F57">
        <w:t>153</w:t>
      </w:r>
      <w:r w:rsidR="002261C5">
        <w:t>,</w:t>
      </w:r>
      <w:r w:rsidR="00AA5F57">
        <w:t>711</w:t>
      </w:r>
      <w:r w:rsidR="002261C5">
        <w:t>.</w:t>
      </w:r>
      <w:r w:rsidR="00AA5F57">
        <w:t>41</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AA5F57">
        <w:rPr>
          <w:u w:val="single"/>
        </w:rPr>
        <w:t>4</w:t>
      </w:r>
      <w:r w:rsidR="00FA14DC">
        <w:rPr>
          <w:u w:val="single"/>
        </w:rPr>
        <w:t>´</w:t>
      </w:r>
      <w:r w:rsidR="00AA5F57">
        <w:rPr>
          <w:u w:val="single"/>
        </w:rPr>
        <w:t>792</w:t>
      </w:r>
      <w:r w:rsidR="002261C5" w:rsidRPr="002261C5">
        <w:rPr>
          <w:u w:val="single"/>
        </w:rPr>
        <w:t>,</w:t>
      </w:r>
      <w:r w:rsidR="00AA5F57">
        <w:rPr>
          <w:u w:val="single"/>
        </w:rPr>
        <w:t>008</w:t>
      </w:r>
      <w:r w:rsidR="002261C5" w:rsidRPr="002261C5">
        <w:rPr>
          <w:u w:val="single"/>
        </w:rPr>
        <w:t>.</w:t>
      </w:r>
      <w:r w:rsidR="00AA5F57">
        <w:rPr>
          <w:u w:val="single"/>
        </w:rPr>
        <w:t>40</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AA5F57">
        <w:t>7</w:t>
      </w:r>
      <w:r w:rsidR="00FA14DC">
        <w:t>´</w:t>
      </w:r>
      <w:r w:rsidR="00AA5F57">
        <w:t>945</w:t>
      </w:r>
      <w:r w:rsidR="000651CE">
        <w:t>,</w:t>
      </w:r>
      <w:r w:rsidR="00AA5F57">
        <w:t>719</w:t>
      </w:r>
      <w:r w:rsidR="00CC08F0">
        <w:t>.</w:t>
      </w:r>
      <w:r w:rsidR="00AA5F57">
        <w:t>81</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w:t>
      </w:r>
      <w:r w:rsidR="00BE254E">
        <w:t xml:space="preserve">        </w:t>
      </w:r>
      <w:r>
        <w:t xml:space="preserve">     Saldo Final </w:t>
      </w:r>
      <w:r w:rsidR="002F1E29">
        <w:t xml:space="preserve">Abril </w:t>
      </w:r>
      <w:r>
        <w:t>201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E0386D">
        <w:t>1</w:t>
      </w:r>
      <w:r w:rsidR="00333C13">
        <w:t>´</w:t>
      </w:r>
      <w:r w:rsidR="00B84F05">
        <w:t>391</w:t>
      </w:r>
      <w:r>
        <w:t>,</w:t>
      </w:r>
      <w:r w:rsidR="00B84F05">
        <w:t>805</w:t>
      </w:r>
      <w:r>
        <w:t>.</w:t>
      </w:r>
      <w:r w:rsidR="00B84F05">
        <w:t>23</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Pr="002261C5">
        <w:rPr>
          <w:u w:val="single"/>
        </w:rPr>
        <w:t>$</w:t>
      </w:r>
      <w:r w:rsidR="00B84F05">
        <w:rPr>
          <w:u w:val="single"/>
        </w:rPr>
        <w:t>3</w:t>
      </w:r>
      <w:r w:rsidRPr="002261C5">
        <w:rPr>
          <w:u w:val="single"/>
        </w:rPr>
        <w:t>´</w:t>
      </w:r>
      <w:r w:rsidR="00B84F05">
        <w:rPr>
          <w:u w:val="single"/>
        </w:rPr>
        <w:t>433</w:t>
      </w:r>
      <w:r w:rsidRPr="002261C5">
        <w:rPr>
          <w:u w:val="single"/>
        </w:rPr>
        <w:t>,</w:t>
      </w:r>
      <w:r w:rsidR="00B84F05">
        <w:rPr>
          <w:u w:val="single"/>
        </w:rPr>
        <w:t>812</w:t>
      </w:r>
      <w:r w:rsidR="006578F9">
        <w:rPr>
          <w:u w:val="single"/>
        </w:rPr>
        <w:t>.</w:t>
      </w:r>
      <w:r w:rsidR="00B84F05">
        <w:rPr>
          <w:u w:val="single"/>
        </w:rPr>
        <w:t>81</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4C003A">
        <w:t>4</w:t>
      </w:r>
      <w:r w:rsidR="00333C13">
        <w:t>´</w:t>
      </w:r>
      <w:r w:rsidR="00B84F05">
        <w:t>825</w:t>
      </w:r>
      <w:r w:rsidR="00B4720C">
        <w:t>,</w:t>
      </w:r>
      <w:r w:rsidR="00B84F05">
        <w:t>618</w:t>
      </w:r>
      <w:r>
        <w:t>.</w:t>
      </w:r>
      <w:r w:rsidR="004C003A">
        <w:t>04</w:t>
      </w:r>
    </w:p>
    <w:p w:rsidR="00CC6825" w:rsidRDefault="00CC6825" w:rsidP="00A671E0">
      <w:pPr>
        <w:pStyle w:val="Ttulo2"/>
      </w:pP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337D8">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0B5D8B">
              <w:rPr>
                <w:color w:val="000000"/>
                <w:lang w:val="es-MX" w:eastAsia="es-MX"/>
              </w:rPr>
              <w:t>1</w:t>
            </w:r>
            <w:r w:rsidR="008337D8">
              <w:rPr>
                <w:color w:val="000000"/>
                <w:lang w:val="es-MX" w:eastAsia="es-MX"/>
              </w:rPr>
              <w:t>4</w:t>
            </w:r>
            <w:r w:rsidR="00C231A5">
              <w:rPr>
                <w:color w:val="000000"/>
                <w:lang w:val="es-MX" w:eastAsia="es-MX"/>
              </w:rPr>
              <w:t>´</w:t>
            </w:r>
            <w:r w:rsidR="008337D8">
              <w:rPr>
                <w:color w:val="000000"/>
                <w:lang w:val="es-MX" w:eastAsia="es-MX"/>
              </w:rPr>
              <w:t>441</w:t>
            </w:r>
            <w:r w:rsidR="00E53843">
              <w:rPr>
                <w:color w:val="000000"/>
                <w:lang w:val="es-MX" w:eastAsia="es-MX"/>
              </w:rPr>
              <w:t>,</w:t>
            </w:r>
            <w:r w:rsidR="008337D8">
              <w:rPr>
                <w:color w:val="000000"/>
                <w:lang w:val="es-MX" w:eastAsia="es-MX"/>
              </w:rPr>
              <w:t>748</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337D8">
            <w:pPr>
              <w:rPr>
                <w:color w:val="000000"/>
                <w:lang w:val="es-MX" w:eastAsia="es-MX"/>
              </w:rPr>
            </w:pPr>
            <w:r w:rsidRPr="0097173E">
              <w:rPr>
                <w:b/>
                <w:color w:val="000000"/>
                <w:lang w:val="es-MX" w:eastAsia="es-MX"/>
              </w:rPr>
              <w:t>2. Mas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0B5D8B">
              <w:rPr>
                <w:color w:val="000000"/>
                <w:lang w:val="es-MX" w:eastAsia="es-MX"/>
              </w:rPr>
              <w:t>1</w:t>
            </w:r>
            <w:r w:rsidR="008337D8">
              <w:rPr>
                <w:color w:val="000000"/>
                <w:lang w:val="es-MX" w:eastAsia="es-MX"/>
              </w:rPr>
              <w:t>4</w:t>
            </w:r>
            <w:r w:rsidR="00C231A5">
              <w:rPr>
                <w:color w:val="000000"/>
                <w:lang w:val="es-MX" w:eastAsia="es-MX"/>
              </w:rPr>
              <w:t>´</w:t>
            </w:r>
            <w:r w:rsidR="008337D8">
              <w:rPr>
                <w:color w:val="000000"/>
                <w:lang w:val="es-MX" w:eastAsia="es-MX"/>
              </w:rPr>
              <w:t>441</w:t>
            </w:r>
            <w:r w:rsidR="00E53843">
              <w:rPr>
                <w:color w:val="000000"/>
                <w:lang w:val="es-MX" w:eastAsia="es-MX"/>
              </w:rPr>
              <w:t>,</w:t>
            </w:r>
            <w:r w:rsidR="008337D8">
              <w:rPr>
                <w:color w:val="000000"/>
                <w:lang w:val="es-MX" w:eastAsia="es-MX"/>
              </w:rPr>
              <w:t>748</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8337D8">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0B5D8B">
              <w:rPr>
                <w:color w:val="000000"/>
                <w:lang w:val="es-MX" w:eastAsia="es-MX"/>
              </w:rPr>
              <w:t>1</w:t>
            </w:r>
            <w:r w:rsidR="008337D8">
              <w:rPr>
                <w:color w:val="000000"/>
                <w:lang w:val="es-MX" w:eastAsia="es-MX"/>
              </w:rPr>
              <w:t>4</w:t>
            </w:r>
            <w:r w:rsidR="00C231A5">
              <w:rPr>
                <w:color w:val="000000"/>
                <w:lang w:val="es-MX" w:eastAsia="es-MX"/>
              </w:rPr>
              <w:t>´</w:t>
            </w:r>
            <w:r w:rsidR="008337D8">
              <w:rPr>
                <w:color w:val="000000"/>
                <w:lang w:val="es-MX" w:eastAsia="es-MX"/>
              </w:rPr>
              <w:t>441</w:t>
            </w:r>
            <w:r w:rsidR="00E53843">
              <w:rPr>
                <w:color w:val="000000"/>
                <w:lang w:val="es-MX" w:eastAsia="es-MX"/>
              </w:rPr>
              <w:t>,</w:t>
            </w:r>
            <w:r w:rsidR="008337D8">
              <w:rPr>
                <w:color w:val="000000"/>
                <w:lang w:val="es-MX" w:eastAsia="es-MX"/>
              </w:rPr>
              <w:t>74</w:t>
            </w:r>
            <w:r w:rsidR="000B5D8B">
              <w:rPr>
                <w:color w:val="000000"/>
                <w:lang w:val="es-MX" w:eastAsia="es-MX"/>
              </w:rPr>
              <w:t>8</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337D8">
            <w:pPr>
              <w:rPr>
                <w:color w:val="000000"/>
                <w:lang w:val="es-MX" w:eastAsia="es-MX"/>
              </w:rPr>
            </w:pPr>
            <w:r w:rsidRPr="0097173E">
              <w:rPr>
                <w:b/>
                <w:color w:val="000000"/>
                <w:lang w:val="es-MX" w:eastAsia="es-MX"/>
              </w:rPr>
              <w:lastRenderedPageBreak/>
              <w:t>3. Menos ingresos Presupuestarios no contables</w:t>
            </w:r>
            <w:r w:rsidR="00E53843">
              <w:rPr>
                <w:color w:val="000000"/>
                <w:lang w:val="es-MX" w:eastAsia="es-MX"/>
              </w:rPr>
              <w:t xml:space="preserve">                                  $</w:t>
            </w:r>
            <w:r w:rsidR="000B5D8B">
              <w:rPr>
                <w:color w:val="000000"/>
                <w:lang w:val="es-MX" w:eastAsia="es-MX"/>
              </w:rPr>
              <w:t>1</w:t>
            </w:r>
            <w:r w:rsidR="008337D8">
              <w:rPr>
                <w:color w:val="000000"/>
                <w:lang w:val="es-MX" w:eastAsia="es-MX"/>
              </w:rPr>
              <w:t>4</w:t>
            </w:r>
            <w:r w:rsidR="00C231A5">
              <w:rPr>
                <w:color w:val="000000"/>
                <w:lang w:val="es-MX" w:eastAsia="es-MX"/>
              </w:rPr>
              <w:t>´</w:t>
            </w:r>
            <w:r w:rsidR="008337D8">
              <w:rPr>
                <w:color w:val="000000"/>
                <w:lang w:val="es-MX" w:eastAsia="es-MX"/>
              </w:rPr>
              <w:t>441</w:t>
            </w:r>
            <w:r w:rsidR="00DC626C">
              <w:rPr>
                <w:color w:val="000000"/>
                <w:lang w:val="es-MX" w:eastAsia="es-MX"/>
              </w:rPr>
              <w:t>,</w:t>
            </w:r>
            <w:r w:rsidR="008337D8">
              <w:rPr>
                <w:color w:val="000000"/>
                <w:lang w:val="es-MX" w:eastAsia="es-MX"/>
              </w:rPr>
              <w:t>74</w:t>
            </w:r>
            <w:r w:rsidR="000B5D8B">
              <w:rPr>
                <w:color w:val="000000"/>
                <w:lang w:val="es-MX" w:eastAsia="es-MX"/>
              </w:rPr>
              <w:t>8</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337D8">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0B5D8B">
              <w:rPr>
                <w:color w:val="000000"/>
                <w:lang w:val="es-MX" w:eastAsia="es-MX"/>
              </w:rPr>
              <w:t>1</w:t>
            </w:r>
            <w:r w:rsidR="008337D8">
              <w:rPr>
                <w:color w:val="000000"/>
                <w:lang w:val="es-MX" w:eastAsia="es-MX"/>
              </w:rPr>
              <w:t>4</w:t>
            </w:r>
            <w:r w:rsidR="00C231A5">
              <w:rPr>
                <w:color w:val="000000"/>
                <w:lang w:val="es-MX" w:eastAsia="es-MX"/>
              </w:rPr>
              <w:t>´</w:t>
            </w:r>
            <w:r w:rsidR="008337D8">
              <w:rPr>
                <w:color w:val="000000"/>
                <w:lang w:val="es-MX" w:eastAsia="es-MX"/>
              </w:rPr>
              <w:t>441</w:t>
            </w:r>
            <w:r w:rsidR="001C0FE9">
              <w:rPr>
                <w:color w:val="000000"/>
                <w:lang w:val="es-MX" w:eastAsia="es-MX"/>
              </w:rPr>
              <w:t>,</w:t>
            </w:r>
            <w:r w:rsidR="008337D8">
              <w:rPr>
                <w:color w:val="000000"/>
                <w:lang w:val="es-MX" w:eastAsia="es-MX"/>
              </w:rPr>
              <w:t>74</w:t>
            </w:r>
            <w:r w:rsidR="000B5D8B">
              <w:rPr>
                <w:color w:val="000000"/>
                <w:lang w:val="es-MX" w:eastAsia="es-MX"/>
              </w:rPr>
              <w:t>8</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337D8">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0B5D8B">
              <w:rPr>
                <w:color w:val="000000"/>
                <w:lang w:val="es-MX" w:eastAsia="es-MX"/>
              </w:rPr>
              <w:t>1</w:t>
            </w:r>
            <w:r w:rsidR="008337D8">
              <w:rPr>
                <w:color w:val="000000"/>
                <w:lang w:val="es-MX" w:eastAsia="es-MX"/>
              </w:rPr>
              <w:t>4</w:t>
            </w:r>
            <w:r w:rsidR="00C231A5">
              <w:rPr>
                <w:color w:val="000000"/>
                <w:lang w:val="es-MX" w:eastAsia="es-MX"/>
              </w:rPr>
              <w:t>´</w:t>
            </w:r>
            <w:r w:rsidR="008337D8">
              <w:rPr>
                <w:color w:val="000000"/>
                <w:lang w:val="es-MX" w:eastAsia="es-MX"/>
              </w:rPr>
              <w:t>44</w:t>
            </w:r>
            <w:r w:rsidR="000B5D8B">
              <w:rPr>
                <w:color w:val="000000"/>
                <w:lang w:val="es-MX" w:eastAsia="es-MX"/>
              </w:rPr>
              <w:t>1</w:t>
            </w:r>
            <w:r w:rsidR="00E53843">
              <w:rPr>
                <w:color w:val="000000"/>
                <w:lang w:val="es-MX" w:eastAsia="es-MX"/>
              </w:rPr>
              <w:t>,</w:t>
            </w:r>
            <w:r w:rsidR="008337D8">
              <w:rPr>
                <w:color w:val="000000"/>
                <w:lang w:val="es-MX" w:eastAsia="es-MX"/>
              </w:rPr>
              <w:t>74</w:t>
            </w:r>
            <w:r w:rsidR="000B5D8B">
              <w:rPr>
                <w:color w:val="000000"/>
                <w:lang w:val="es-MX" w:eastAsia="es-MX"/>
              </w:rPr>
              <w:t>8</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0B2CA8">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0B2CA8">
                    <w:rPr>
                      <w:bCs/>
                      <w:color w:val="000000"/>
                      <w:lang w:val="es-MX" w:eastAsia="es-MX"/>
                    </w:rPr>
                    <w:t>9</w:t>
                  </w:r>
                  <w:r w:rsidR="005E01AA">
                    <w:rPr>
                      <w:bCs/>
                      <w:color w:val="000000"/>
                      <w:lang w:val="es-MX" w:eastAsia="es-MX"/>
                    </w:rPr>
                    <w:t>´</w:t>
                  </w:r>
                  <w:r w:rsidR="000B2CA8">
                    <w:rPr>
                      <w:bCs/>
                      <w:color w:val="000000"/>
                      <w:lang w:val="es-MX" w:eastAsia="es-MX"/>
                    </w:rPr>
                    <w:t>840</w:t>
                  </w:r>
                  <w:r w:rsidR="00CA3A34">
                    <w:rPr>
                      <w:bCs/>
                      <w:color w:val="000000"/>
                      <w:lang w:val="es-MX" w:eastAsia="es-MX"/>
                    </w:rPr>
                    <w:t>,</w:t>
                  </w:r>
                  <w:r w:rsidR="000B2CA8">
                    <w:rPr>
                      <w:bCs/>
                      <w:color w:val="000000"/>
                      <w:lang w:val="es-MX" w:eastAsia="es-MX"/>
                    </w:rPr>
                    <w:t>565</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0B2CA8">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0B2CA8">
                    <w:rPr>
                      <w:bCs/>
                      <w:color w:val="000000"/>
                      <w:lang w:val="es-MX" w:eastAsia="es-MX"/>
                    </w:rPr>
                    <w:t>9</w:t>
                  </w:r>
                  <w:r w:rsidR="005E01AA">
                    <w:rPr>
                      <w:bCs/>
                      <w:color w:val="000000"/>
                      <w:lang w:val="es-MX" w:eastAsia="es-MX"/>
                    </w:rPr>
                    <w:t>´</w:t>
                  </w:r>
                  <w:r w:rsidR="000B2CA8">
                    <w:rPr>
                      <w:bCs/>
                      <w:color w:val="000000"/>
                      <w:lang w:val="es-MX" w:eastAsia="es-MX"/>
                    </w:rPr>
                    <w:t>840</w:t>
                  </w:r>
                  <w:r w:rsidR="00131F78">
                    <w:rPr>
                      <w:bCs/>
                      <w:color w:val="000000"/>
                      <w:lang w:val="es-MX" w:eastAsia="es-MX"/>
                    </w:rPr>
                    <w:t>,</w:t>
                  </w:r>
                  <w:r w:rsidR="000B2CA8">
                    <w:rPr>
                      <w:bCs/>
                      <w:color w:val="000000"/>
                      <w:lang w:val="es-MX" w:eastAsia="es-MX"/>
                    </w:rPr>
                    <w:t>565</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$9,535</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246831">
                  <w:pPr>
                    <w:rPr>
                      <w:color w:val="000000"/>
                      <w:lang w:val="es-MX" w:eastAsia="es-MX"/>
                    </w:rPr>
                  </w:pPr>
                  <w:r>
                    <w:rPr>
                      <w:color w:val="000000"/>
                      <w:lang w:val="es-MX" w:eastAsia="es-MX"/>
                    </w:rPr>
                    <w:t xml:space="preserve">Licencias Industriales comerciales y otras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EC5B04">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EC5B04">
                    <w:rPr>
                      <w:color w:val="000000"/>
                      <w:lang w:val="es-MX" w:eastAsia="es-MX"/>
                    </w:rPr>
                    <w:t>9</w:t>
                  </w:r>
                  <w:r w:rsidR="00EB7B94">
                    <w:rPr>
                      <w:color w:val="000000"/>
                      <w:lang w:val="es-MX" w:eastAsia="es-MX"/>
                    </w:rPr>
                    <w:t>´</w:t>
                  </w:r>
                  <w:r w:rsidR="00EC5B04">
                    <w:rPr>
                      <w:color w:val="000000"/>
                      <w:lang w:val="es-MX" w:eastAsia="es-MX"/>
                    </w:rPr>
                    <w:t>823</w:t>
                  </w:r>
                  <w:r w:rsidR="00B27F55">
                    <w:rPr>
                      <w:color w:val="000000"/>
                      <w:lang w:val="es-MX" w:eastAsia="es-MX"/>
                    </w:rPr>
                    <w:t>,</w:t>
                  </w:r>
                  <w:r w:rsidR="00EC5B04">
                    <w:rPr>
                      <w:color w:val="000000"/>
                      <w:lang w:val="es-MX" w:eastAsia="es-MX"/>
                    </w:rPr>
                    <w:t>077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EC5B04">
                  <w:pPr>
                    <w:rPr>
                      <w:b/>
                      <w:bCs/>
                      <w:color w:val="000000"/>
                      <w:lang w:val="es-MX" w:eastAsia="es-MX"/>
                    </w:rPr>
                  </w:pPr>
                  <w:r w:rsidRPr="006D3423">
                    <w:rPr>
                      <w:b/>
                      <w:bCs/>
                      <w:color w:val="000000"/>
                      <w:lang w:val="es-MX" w:eastAsia="es-MX"/>
                    </w:rPr>
                    <w:t xml:space="preserve">3. Mas gastos contables no presupuestales </w:t>
                  </w:r>
                  <w:r w:rsidR="00B27F55">
                    <w:rPr>
                      <w:b/>
                      <w:bCs/>
                      <w:color w:val="000000"/>
                      <w:lang w:val="es-MX" w:eastAsia="es-MX"/>
                    </w:rPr>
                    <w:t xml:space="preserve">                                         </w:t>
                  </w:r>
                  <w:r w:rsidR="00B27F55" w:rsidRPr="00B27F55">
                    <w:rPr>
                      <w:bCs/>
                      <w:color w:val="000000"/>
                      <w:lang w:val="es-MX" w:eastAsia="es-MX"/>
                    </w:rPr>
                    <w:t>$</w:t>
                  </w:r>
                  <w:r w:rsidR="00EC5B04">
                    <w:rPr>
                      <w:bCs/>
                      <w:color w:val="000000"/>
                      <w:lang w:val="es-MX" w:eastAsia="es-MX"/>
                    </w:rPr>
                    <w:t>9</w:t>
                  </w:r>
                  <w:r w:rsidR="00EB7B94">
                    <w:rPr>
                      <w:bCs/>
                      <w:color w:val="000000"/>
                      <w:lang w:val="es-MX" w:eastAsia="es-MX"/>
                    </w:rPr>
                    <w:t>´</w:t>
                  </w:r>
                  <w:r w:rsidR="00EC5B04">
                    <w:rPr>
                      <w:bCs/>
                      <w:color w:val="000000"/>
                      <w:lang w:val="es-MX" w:eastAsia="es-MX"/>
                    </w:rPr>
                    <w:t>823</w:t>
                  </w:r>
                  <w:r w:rsidR="00B27F55" w:rsidRPr="00B27F55">
                    <w:rPr>
                      <w:bCs/>
                      <w:color w:val="000000"/>
                      <w:lang w:val="es-MX" w:eastAsia="es-MX"/>
                    </w:rPr>
                    <w:t>,</w:t>
                  </w:r>
                  <w:r w:rsidR="00EC5B04">
                    <w:rPr>
                      <w:bCs/>
                      <w:color w:val="000000"/>
                      <w:lang w:val="es-MX" w:eastAsia="es-MX"/>
                    </w:rPr>
                    <w:t>077</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EC5B04">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EC5B04">
                    <w:rPr>
                      <w:color w:val="000000"/>
                      <w:lang w:val="es-MX" w:eastAsia="es-MX"/>
                    </w:rPr>
                    <w:t>9</w:t>
                  </w:r>
                  <w:r w:rsidR="00C84AF8">
                    <w:rPr>
                      <w:color w:val="000000"/>
                      <w:lang w:val="es-MX" w:eastAsia="es-MX"/>
                    </w:rPr>
                    <w:t>’</w:t>
                  </w:r>
                  <w:r w:rsidR="00EC5B04">
                    <w:rPr>
                      <w:color w:val="000000"/>
                      <w:lang w:val="es-MX" w:eastAsia="es-MX"/>
                    </w:rPr>
                    <w:t>823</w:t>
                  </w:r>
                  <w:r w:rsidR="00423930">
                    <w:rPr>
                      <w:color w:val="000000"/>
                      <w:lang w:val="es-MX" w:eastAsia="es-MX"/>
                    </w:rPr>
                    <w:t>,</w:t>
                  </w:r>
                  <w:r w:rsidR="00EC5B04">
                    <w:rPr>
                      <w:color w:val="000000"/>
                      <w:lang w:val="es-MX" w:eastAsia="es-MX"/>
                    </w:rPr>
                    <w:t>077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EC5B04">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EC5B04">
                    <w:rPr>
                      <w:bCs/>
                      <w:color w:val="000000"/>
                      <w:lang w:val="es-MX" w:eastAsia="es-MX"/>
                    </w:rPr>
                    <w:t>9</w:t>
                  </w:r>
                  <w:r w:rsidR="00EB7B94">
                    <w:rPr>
                      <w:bCs/>
                      <w:color w:val="000000"/>
                      <w:lang w:val="es-MX" w:eastAsia="es-MX"/>
                    </w:rPr>
                    <w:t>´</w:t>
                  </w:r>
                  <w:r w:rsidR="00EC5B04">
                    <w:rPr>
                      <w:bCs/>
                      <w:color w:val="000000"/>
                      <w:lang w:val="es-MX" w:eastAsia="es-MX"/>
                    </w:rPr>
                    <w:t>823</w:t>
                  </w:r>
                  <w:r w:rsidR="003D4A41">
                    <w:rPr>
                      <w:bCs/>
                      <w:color w:val="000000"/>
                      <w:lang w:val="es-MX" w:eastAsia="es-MX"/>
                    </w:rPr>
                    <w:t>,</w:t>
                  </w:r>
                  <w:r w:rsidR="00EC5B04">
                    <w:rPr>
                      <w:bCs/>
                      <w:color w:val="000000"/>
                      <w:lang w:val="es-MX" w:eastAsia="es-MX"/>
                    </w:rPr>
                    <w:t>077</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8D7A5D" w:rsidRDefault="008D7A5D" w:rsidP="00C45924">
      <w:pPr>
        <w:pStyle w:val="Ttulo1"/>
      </w:pPr>
      <w:r>
        <w:lastRenderedPageBreak/>
        <w:t xml:space="preserve">NOTAS DE MEMORIA </w:t>
      </w:r>
      <w:r w:rsidR="00C62673">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$ 1’</w:t>
      </w:r>
      <w:r w:rsidR="0094596E">
        <w:t>845</w:t>
      </w:r>
      <w:r w:rsidRPr="00FA5BB5">
        <w:t>,</w:t>
      </w:r>
      <w:r w:rsidR="008330D6">
        <w:t>000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w:t>
      </w:r>
      <w:proofErr w:type="gramStart"/>
      <w:r w:rsidRPr="00FA5BB5">
        <w:t>de</w:t>
      </w:r>
      <w:proofErr w:type="gramEnd"/>
      <w:r w:rsidRPr="00FA5BB5">
        <w:t xml:space="preserv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$1</w:t>
      </w:r>
      <w:r w:rsidR="002F2D5A" w:rsidRPr="00FA5BB5">
        <w:rPr>
          <w:rFonts w:ascii="Arial" w:hAnsi="Arial" w:cs="Arial"/>
          <w:sz w:val="22"/>
          <w:szCs w:val="22"/>
          <w:lang w:val="es-ES_tradnl"/>
        </w:rPr>
        <w:t>7</w:t>
      </w:r>
      <w:r w:rsidR="008330D6">
        <w:rPr>
          <w:rFonts w:ascii="Arial" w:hAnsi="Arial" w:cs="Arial"/>
          <w:sz w:val="22"/>
          <w:szCs w:val="22"/>
          <w:lang w:val="es-ES_tradnl"/>
        </w:rPr>
        <w:t>5</w:t>
      </w:r>
      <w:r w:rsidR="008B4DA6" w:rsidRPr="00FA5BB5">
        <w:rPr>
          <w:rFonts w:ascii="Arial" w:hAnsi="Arial" w:cs="Arial"/>
          <w:sz w:val="22"/>
          <w:szCs w:val="22"/>
          <w:lang w:val="es-ES_tradnl"/>
        </w:rPr>
        <w:t>,</w:t>
      </w:r>
      <w:r w:rsidR="008330D6">
        <w:rPr>
          <w:rFonts w:ascii="Arial" w:hAnsi="Arial" w:cs="Arial"/>
          <w:sz w:val="22"/>
          <w:szCs w:val="22"/>
          <w:lang w:val="es-ES_tradnl"/>
        </w:rPr>
        <w:t>480</w:t>
      </w:r>
      <w:r w:rsidR="004959D9">
        <w:rPr>
          <w:rFonts w:ascii="Arial" w:hAnsi="Arial" w:cs="Arial"/>
          <w:sz w:val="22"/>
          <w:szCs w:val="22"/>
          <w:lang w:val="es-ES_tradnl"/>
        </w:rPr>
        <w:t>.</w:t>
      </w:r>
      <w:r w:rsidR="008330D6">
        <w:rPr>
          <w:rFonts w:ascii="Arial" w:hAnsi="Arial" w:cs="Arial"/>
          <w:sz w:val="22"/>
          <w:szCs w:val="22"/>
          <w:lang w:val="es-ES_tradnl"/>
        </w:rPr>
        <w:t>09</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8B4DA6" w:rsidRPr="008B4DA6">
        <w:rPr>
          <w:rFonts w:ascii="Arial" w:hAnsi="Arial" w:cs="Arial"/>
          <w:sz w:val="22"/>
          <w:szCs w:val="22"/>
        </w:rPr>
        <w:t>$</w:t>
      </w:r>
      <w:r w:rsidR="00B4092E">
        <w:rPr>
          <w:rFonts w:ascii="Arial" w:hAnsi="Arial" w:cs="Arial"/>
          <w:sz w:val="22"/>
          <w:szCs w:val="22"/>
        </w:rPr>
        <w:t>1</w:t>
      </w:r>
      <w:r w:rsidR="0094596E">
        <w:rPr>
          <w:rFonts w:ascii="Arial" w:hAnsi="Arial" w:cs="Arial"/>
          <w:sz w:val="22"/>
          <w:szCs w:val="22"/>
        </w:rPr>
        <w:t>4</w:t>
      </w:r>
      <w:r w:rsidR="0051131C">
        <w:rPr>
          <w:rFonts w:ascii="Arial" w:hAnsi="Arial" w:cs="Arial"/>
          <w:sz w:val="22"/>
          <w:szCs w:val="22"/>
        </w:rPr>
        <w:t>’</w:t>
      </w:r>
      <w:r w:rsidR="0094596E">
        <w:rPr>
          <w:rFonts w:ascii="Arial" w:hAnsi="Arial" w:cs="Arial"/>
          <w:sz w:val="22"/>
          <w:szCs w:val="22"/>
        </w:rPr>
        <w:t>832</w:t>
      </w:r>
      <w:r w:rsidR="008B4DA6" w:rsidRPr="008B4DA6">
        <w:rPr>
          <w:rFonts w:ascii="Arial" w:hAnsi="Arial" w:cs="Arial"/>
          <w:sz w:val="22"/>
          <w:szCs w:val="22"/>
        </w:rPr>
        <w:t>,</w:t>
      </w:r>
      <w:r w:rsidR="0094596E">
        <w:rPr>
          <w:rFonts w:ascii="Arial" w:hAnsi="Arial" w:cs="Arial"/>
          <w:sz w:val="22"/>
          <w:szCs w:val="22"/>
        </w:rPr>
        <w:t>567</w:t>
      </w:r>
      <w:r w:rsidR="008B4DA6" w:rsidRPr="008B4DA6">
        <w:rPr>
          <w:rFonts w:ascii="Arial" w:hAnsi="Arial" w:cs="Arial"/>
          <w:sz w:val="22"/>
          <w:szCs w:val="22"/>
        </w:rPr>
        <w:t>.</w:t>
      </w:r>
      <w:r w:rsidR="0094596E">
        <w:rPr>
          <w:rFonts w:ascii="Arial" w:hAnsi="Arial" w:cs="Arial"/>
          <w:sz w:val="22"/>
          <w:szCs w:val="22"/>
        </w:rPr>
        <w:t>5</w:t>
      </w:r>
      <w:r w:rsidR="008330D6">
        <w:rPr>
          <w:rFonts w:ascii="Arial" w:hAnsi="Arial" w:cs="Arial"/>
          <w:sz w:val="22"/>
          <w:szCs w:val="22"/>
        </w:rPr>
        <w:t>7</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8330D6">
        <w:rPr>
          <w:rFonts w:ascii="Arial" w:hAnsi="Arial" w:cs="Arial"/>
          <w:sz w:val="22"/>
          <w:szCs w:val="22"/>
        </w:rPr>
        <w:t>5’</w:t>
      </w:r>
      <w:r w:rsidR="0094596E">
        <w:rPr>
          <w:rFonts w:ascii="Arial" w:hAnsi="Arial" w:cs="Arial"/>
          <w:sz w:val="22"/>
          <w:szCs w:val="22"/>
        </w:rPr>
        <w:t>206</w:t>
      </w:r>
      <w:r w:rsidR="008330D6">
        <w:rPr>
          <w:rFonts w:ascii="Arial" w:hAnsi="Arial" w:cs="Arial"/>
          <w:sz w:val="22"/>
          <w:szCs w:val="22"/>
        </w:rPr>
        <w:t>,</w:t>
      </w:r>
      <w:r w:rsidR="0094596E">
        <w:rPr>
          <w:rFonts w:ascii="Arial" w:hAnsi="Arial" w:cs="Arial"/>
          <w:sz w:val="22"/>
          <w:szCs w:val="22"/>
        </w:rPr>
        <w:t>243</w:t>
      </w:r>
      <w:r w:rsidR="008330D6">
        <w:rPr>
          <w:rFonts w:ascii="Arial" w:hAnsi="Arial" w:cs="Arial"/>
          <w:sz w:val="22"/>
          <w:szCs w:val="22"/>
        </w:rPr>
        <w:t>.</w:t>
      </w:r>
      <w:r w:rsidR="0094596E">
        <w:rPr>
          <w:rFonts w:ascii="Arial" w:hAnsi="Arial" w:cs="Arial"/>
          <w:sz w:val="22"/>
          <w:szCs w:val="22"/>
        </w:rPr>
        <w:t>58</w:t>
      </w:r>
    </w:p>
    <w:p w:rsidR="00A557AF" w:rsidRDefault="00A557AF" w:rsidP="00122A97">
      <w:pPr>
        <w:pStyle w:val="Prrafodelista"/>
        <w:rPr>
          <w:rFonts w:ascii="Arial" w:hAnsi="Arial" w:cs="Arial"/>
          <w:sz w:val="22"/>
          <w:szCs w:val="22"/>
        </w:rPr>
      </w:pP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8330D6">
        <w:rPr>
          <w:rFonts w:ascii="Arial" w:hAnsi="Arial" w:cs="Arial"/>
          <w:sz w:val="22"/>
          <w:szCs w:val="22"/>
        </w:rPr>
        <w:t>1</w:t>
      </w:r>
      <w:r w:rsidR="0094596E">
        <w:rPr>
          <w:rFonts w:ascii="Arial" w:hAnsi="Arial" w:cs="Arial"/>
          <w:sz w:val="22"/>
          <w:szCs w:val="22"/>
        </w:rPr>
        <w:t>4</w:t>
      </w:r>
      <w:r w:rsidR="008B4DA6" w:rsidRPr="008B4DA6">
        <w:rPr>
          <w:rFonts w:ascii="Arial" w:hAnsi="Arial" w:cs="Arial"/>
          <w:sz w:val="22"/>
          <w:szCs w:val="22"/>
        </w:rPr>
        <w:t>’</w:t>
      </w:r>
      <w:r w:rsidR="0094596E">
        <w:rPr>
          <w:rFonts w:ascii="Arial" w:hAnsi="Arial" w:cs="Arial"/>
          <w:sz w:val="22"/>
          <w:szCs w:val="22"/>
        </w:rPr>
        <w:t>44</w:t>
      </w:r>
      <w:r w:rsidR="008330D6">
        <w:rPr>
          <w:rFonts w:ascii="Arial" w:hAnsi="Arial" w:cs="Arial"/>
          <w:sz w:val="22"/>
          <w:szCs w:val="22"/>
        </w:rPr>
        <w:t>1</w:t>
      </w:r>
      <w:r w:rsidR="008B4DA6" w:rsidRPr="008B4DA6">
        <w:rPr>
          <w:rFonts w:ascii="Arial" w:hAnsi="Arial" w:cs="Arial"/>
          <w:sz w:val="22"/>
          <w:szCs w:val="22"/>
        </w:rPr>
        <w:t>,</w:t>
      </w:r>
      <w:r w:rsidR="0094596E">
        <w:rPr>
          <w:rFonts w:ascii="Arial" w:hAnsi="Arial" w:cs="Arial"/>
          <w:sz w:val="22"/>
          <w:szCs w:val="22"/>
        </w:rPr>
        <w:t>748</w:t>
      </w:r>
      <w:r w:rsidR="004B3263">
        <w:rPr>
          <w:rFonts w:ascii="Arial" w:hAnsi="Arial" w:cs="Arial"/>
          <w:sz w:val="22"/>
          <w:szCs w:val="22"/>
        </w:rPr>
        <w:t>.</w:t>
      </w:r>
      <w:r w:rsidR="0094596E">
        <w:rPr>
          <w:rFonts w:ascii="Arial" w:hAnsi="Arial" w:cs="Arial"/>
          <w:sz w:val="22"/>
          <w:szCs w:val="22"/>
        </w:rPr>
        <w:t>01</w:t>
      </w:r>
    </w:p>
    <w:p w:rsidR="00500349" w:rsidRDefault="00500349" w:rsidP="00500349">
      <w:pPr>
        <w:pStyle w:val="Prrafodelista"/>
        <w:rPr>
          <w:rFonts w:ascii="Arial" w:hAnsi="Arial" w:cs="Arial"/>
          <w:b/>
          <w:sz w:val="22"/>
          <w:szCs w:val="22"/>
        </w:rPr>
      </w:pP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8330D6">
        <w:rPr>
          <w:rFonts w:ascii="Arial" w:hAnsi="Arial" w:cs="Arial"/>
          <w:sz w:val="22"/>
          <w:szCs w:val="22"/>
        </w:rPr>
        <w:t>1</w:t>
      </w:r>
      <w:r w:rsidR="0094596E">
        <w:rPr>
          <w:rFonts w:ascii="Arial" w:hAnsi="Arial" w:cs="Arial"/>
          <w:sz w:val="22"/>
          <w:szCs w:val="22"/>
        </w:rPr>
        <w:t>2</w:t>
      </w:r>
      <w:r w:rsidR="00A74691">
        <w:rPr>
          <w:rFonts w:ascii="Arial" w:hAnsi="Arial" w:cs="Arial"/>
          <w:sz w:val="22"/>
          <w:szCs w:val="22"/>
        </w:rPr>
        <w:t>’</w:t>
      </w:r>
      <w:r w:rsidR="0094596E">
        <w:rPr>
          <w:rFonts w:ascii="Arial" w:hAnsi="Arial" w:cs="Arial"/>
          <w:sz w:val="22"/>
          <w:szCs w:val="22"/>
        </w:rPr>
        <w:t>232</w:t>
      </w:r>
      <w:r w:rsidR="008B4DA6" w:rsidRPr="008B4DA6">
        <w:rPr>
          <w:rFonts w:ascii="Arial" w:hAnsi="Arial" w:cs="Arial"/>
          <w:sz w:val="22"/>
          <w:szCs w:val="22"/>
        </w:rPr>
        <w:t>,</w:t>
      </w:r>
      <w:r w:rsidR="0094596E">
        <w:rPr>
          <w:rFonts w:ascii="Arial" w:hAnsi="Arial" w:cs="Arial"/>
          <w:sz w:val="22"/>
          <w:szCs w:val="22"/>
        </w:rPr>
        <w:t>811</w:t>
      </w:r>
      <w:r w:rsidR="004B3263">
        <w:rPr>
          <w:rFonts w:ascii="Arial" w:hAnsi="Arial" w:cs="Arial"/>
          <w:sz w:val="22"/>
          <w:szCs w:val="22"/>
        </w:rPr>
        <w:t>.</w:t>
      </w:r>
      <w:r w:rsidR="0094596E">
        <w:rPr>
          <w:rFonts w:ascii="Arial" w:hAnsi="Arial" w:cs="Arial"/>
          <w:sz w:val="22"/>
          <w:szCs w:val="22"/>
        </w:rPr>
        <w:t>51</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r>
        <w:rPr>
          <w:rFonts w:ascii="Arial" w:hAnsi="Arial" w:cs="Arial"/>
          <w:sz w:val="22"/>
          <w:szCs w:val="22"/>
        </w:rPr>
        <w:t>a</w:t>
      </w:r>
      <w:proofErr w:type="spell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1</w:t>
      </w:r>
      <w:r w:rsidR="00645C5A">
        <w:rPr>
          <w:rFonts w:ascii="Arial" w:hAnsi="Arial" w:cs="Arial"/>
          <w:sz w:val="22"/>
          <w:szCs w:val="22"/>
        </w:rPr>
        <w:t>4</w:t>
      </w:r>
      <w:r w:rsidR="004B3263">
        <w:rPr>
          <w:rFonts w:ascii="Arial" w:hAnsi="Arial" w:cs="Arial"/>
          <w:sz w:val="22"/>
          <w:szCs w:val="22"/>
        </w:rPr>
        <w:t>’</w:t>
      </w:r>
      <w:r w:rsidR="00645C5A">
        <w:rPr>
          <w:rFonts w:ascii="Arial" w:hAnsi="Arial" w:cs="Arial"/>
          <w:sz w:val="22"/>
          <w:szCs w:val="22"/>
        </w:rPr>
        <w:t>042</w:t>
      </w:r>
      <w:r w:rsidR="008B4DA6">
        <w:rPr>
          <w:rFonts w:ascii="Arial" w:hAnsi="Arial" w:cs="Arial"/>
          <w:sz w:val="22"/>
          <w:szCs w:val="22"/>
        </w:rPr>
        <w:t>,</w:t>
      </w:r>
      <w:r w:rsidR="00645C5A">
        <w:rPr>
          <w:rFonts w:ascii="Arial" w:hAnsi="Arial" w:cs="Arial"/>
          <w:sz w:val="22"/>
          <w:szCs w:val="22"/>
        </w:rPr>
        <w:t>274</w:t>
      </w:r>
      <w:r w:rsidR="004B3263">
        <w:rPr>
          <w:rFonts w:ascii="Arial" w:hAnsi="Arial" w:cs="Arial"/>
          <w:sz w:val="22"/>
          <w:szCs w:val="22"/>
        </w:rPr>
        <w:t>.</w:t>
      </w:r>
      <w:r w:rsidR="00645C5A">
        <w:rPr>
          <w:rFonts w:ascii="Arial" w:hAnsi="Arial" w:cs="Arial"/>
          <w:sz w:val="22"/>
          <w:szCs w:val="22"/>
        </w:rPr>
        <w:t>14</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lastRenderedPageBreak/>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10</w:t>
      </w:r>
      <w:r w:rsidR="008B4DA6" w:rsidRPr="008B4DA6">
        <w:rPr>
          <w:rFonts w:ascii="Arial" w:hAnsi="Arial" w:cs="Arial"/>
          <w:sz w:val="22"/>
          <w:szCs w:val="22"/>
        </w:rPr>
        <w:t>’</w:t>
      </w:r>
      <w:r w:rsidR="00DE231B">
        <w:rPr>
          <w:rFonts w:ascii="Arial" w:hAnsi="Arial" w:cs="Arial"/>
          <w:sz w:val="22"/>
          <w:szCs w:val="22"/>
        </w:rPr>
        <w:t>092</w:t>
      </w:r>
      <w:r w:rsidR="008B4DA6" w:rsidRPr="008B4DA6">
        <w:rPr>
          <w:rFonts w:ascii="Arial" w:hAnsi="Arial" w:cs="Arial"/>
          <w:sz w:val="22"/>
          <w:szCs w:val="22"/>
        </w:rPr>
        <w:t>,</w:t>
      </w:r>
      <w:r w:rsidR="00DE231B">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CE7C63" w:rsidRDefault="00CE7C63" w:rsidP="00CE7C63">
      <w:pPr>
        <w:pStyle w:val="Prrafodelista"/>
        <w:numPr>
          <w:ilvl w:val="0"/>
          <w:numId w:val="10"/>
        </w:numPr>
        <w:rPr>
          <w:rFonts w:ascii="Arial" w:hAnsi="Arial" w:cs="Arial"/>
          <w:b/>
          <w:sz w:val="22"/>
          <w:szCs w:val="22"/>
        </w:rPr>
      </w:pPr>
      <w:r w:rsidRPr="00500349">
        <w:rPr>
          <w:rFonts w:ascii="Arial" w:hAnsi="Arial" w:cs="Arial"/>
          <w:b/>
          <w:sz w:val="22"/>
          <w:szCs w:val="22"/>
        </w:rPr>
        <w:t xml:space="preserve"> </w:t>
      </w:r>
      <w:r w:rsidR="00F83B8B">
        <w:rPr>
          <w:rFonts w:ascii="Arial" w:hAnsi="Arial" w:cs="Arial"/>
          <w:b/>
          <w:sz w:val="22"/>
          <w:szCs w:val="22"/>
        </w:rPr>
        <w:t>Presupuesto de egresos comprometido</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645C5A">
        <w:rPr>
          <w:rFonts w:ascii="Arial" w:hAnsi="Arial" w:cs="Arial"/>
          <w:sz w:val="22"/>
          <w:szCs w:val="22"/>
        </w:rPr>
        <w:t>20</w:t>
      </w:r>
      <w:r w:rsidR="008B4DA6" w:rsidRPr="008B4DA6">
        <w:rPr>
          <w:rFonts w:ascii="Arial" w:hAnsi="Arial" w:cs="Arial"/>
          <w:sz w:val="22"/>
          <w:szCs w:val="22"/>
        </w:rPr>
        <w:t>’</w:t>
      </w:r>
      <w:r w:rsidR="00645C5A">
        <w:rPr>
          <w:rFonts w:ascii="Arial" w:hAnsi="Arial" w:cs="Arial"/>
          <w:sz w:val="22"/>
          <w:szCs w:val="22"/>
        </w:rPr>
        <w:t>118</w:t>
      </w:r>
      <w:r w:rsidR="009D0CD9">
        <w:rPr>
          <w:rFonts w:ascii="Arial" w:hAnsi="Arial" w:cs="Arial"/>
          <w:sz w:val="22"/>
          <w:szCs w:val="22"/>
        </w:rPr>
        <w:t>,</w:t>
      </w:r>
      <w:r w:rsidR="00645C5A">
        <w:rPr>
          <w:rFonts w:ascii="Arial" w:hAnsi="Arial" w:cs="Arial"/>
          <w:sz w:val="22"/>
          <w:szCs w:val="22"/>
        </w:rPr>
        <w:t>565</w:t>
      </w:r>
      <w:r w:rsidR="008B4DA6" w:rsidRPr="008B4DA6">
        <w:rPr>
          <w:rFonts w:ascii="Arial" w:hAnsi="Arial" w:cs="Arial"/>
          <w:sz w:val="22"/>
          <w:szCs w:val="22"/>
        </w:rPr>
        <w:t>.</w:t>
      </w:r>
      <w:r w:rsidR="00645C5A">
        <w:rPr>
          <w:rFonts w:ascii="Arial" w:hAnsi="Arial" w:cs="Arial"/>
          <w:sz w:val="22"/>
          <w:szCs w:val="22"/>
        </w:rPr>
        <w:t>40</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BC52D4">
        <w:rPr>
          <w:rFonts w:ascii="Arial" w:hAnsi="Arial" w:cs="Arial"/>
          <w:sz w:val="22"/>
          <w:szCs w:val="22"/>
        </w:rPr>
        <w:t>9</w:t>
      </w:r>
      <w:r w:rsidR="00131F78">
        <w:rPr>
          <w:rFonts w:ascii="Arial" w:hAnsi="Arial" w:cs="Arial"/>
          <w:sz w:val="22"/>
          <w:szCs w:val="22"/>
        </w:rPr>
        <w:t>’</w:t>
      </w:r>
      <w:r w:rsidR="00BC52D4">
        <w:rPr>
          <w:rFonts w:ascii="Arial" w:hAnsi="Arial" w:cs="Arial"/>
          <w:sz w:val="22"/>
          <w:szCs w:val="22"/>
        </w:rPr>
        <w:t>840</w:t>
      </w:r>
      <w:r w:rsidR="00EB1C4B" w:rsidRPr="00EB1C4B">
        <w:rPr>
          <w:rFonts w:ascii="Arial" w:hAnsi="Arial" w:cs="Arial"/>
          <w:sz w:val="22"/>
          <w:szCs w:val="22"/>
        </w:rPr>
        <w:t>,</w:t>
      </w:r>
      <w:r w:rsidR="00BC52D4">
        <w:rPr>
          <w:rFonts w:ascii="Arial" w:hAnsi="Arial" w:cs="Arial"/>
          <w:sz w:val="22"/>
          <w:szCs w:val="22"/>
        </w:rPr>
        <w:t>564</w:t>
      </w:r>
      <w:r w:rsidR="004B3263">
        <w:rPr>
          <w:rFonts w:ascii="Arial" w:hAnsi="Arial" w:cs="Arial"/>
          <w:sz w:val="22"/>
          <w:szCs w:val="22"/>
        </w:rPr>
        <w:t>.</w:t>
      </w:r>
      <w:r w:rsidR="00DE231B">
        <w:rPr>
          <w:rFonts w:ascii="Arial" w:hAnsi="Arial" w:cs="Arial"/>
          <w:sz w:val="22"/>
          <w:szCs w:val="22"/>
        </w:rPr>
        <w:t>83</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BC52D4">
        <w:rPr>
          <w:rFonts w:ascii="Arial" w:hAnsi="Arial" w:cs="Arial"/>
          <w:sz w:val="22"/>
          <w:szCs w:val="22"/>
        </w:rPr>
        <w:t>9</w:t>
      </w:r>
      <w:r w:rsidR="00285B2E">
        <w:rPr>
          <w:rFonts w:ascii="Arial" w:hAnsi="Arial" w:cs="Arial"/>
          <w:sz w:val="22"/>
          <w:szCs w:val="22"/>
        </w:rPr>
        <w:t>’</w:t>
      </w:r>
      <w:r w:rsidR="00BC52D4">
        <w:rPr>
          <w:rFonts w:ascii="Arial" w:hAnsi="Arial" w:cs="Arial"/>
          <w:sz w:val="22"/>
          <w:szCs w:val="22"/>
        </w:rPr>
        <w:t>840</w:t>
      </w:r>
      <w:r w:rsidR="00EB1C4B" w:rsidRPr="00EB1C4B">
        <w:rPr>
          <w:rFonts w:ascii="Arial" w:hAnsi="Arial" w:cs="Arial"/>
          <w:sz w:val="22"/>
          <w:szCs w:val="22"/>
        </w:rPr>
        <w:t>,</w:t>
      </w:r>
      <w:r w:rsidR="00BC52D4">
        <w:rPr>
          <w:rFonts w:ascii="Arial" w:hAnsi="Arial" w:cs="Arial"/>
          <w:sz w:val="22"/>
          <w:szCs w:val="22"/>
        </w:rPr>
        <w:t>564</w:t>
      </w:r>
      <w:r w:rsidR="00EB1C4B" w:rsidRPr="00EB1C4B">
        <w:rPr>
          <w:rFonts w:ascii="Arial" w:hAnsi="Arial" w:cs="Arial"/>
          <w:sz w:val="22"/>
          <w:szCs w:val="22"/>
        </w:rPr>
        <w:t>.</w:t>
      </w:r>
      <w:r w:rsidR="00BC52D4">
        <w:rPr>
          <w:rFonts w:ascii="Arial" w:hAnsi="Arial" w:cs="Arial"/>
          <w:sz w:val="22"/>
          <w:szCs w:val="22"/>
        </w:rPr>
        <w:t>83</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BC52D4">
        <w:rPr>
          <w:rFonts w:ascii="Arial" w:hAnsi="Arial" w:cs="Arial"/>
          <w:sz w:val="22"/>
          <w:szCs w:val="22"/>
        </w:rPr>
        <w:t>9</w:t>
      </w:r>
      <w:r w:rsidR="00EB1C4B" w:rsidRPr="00EB1C4B">
        <w:rPr>
          <w:rFonts w:ascii="Arial" w:hAnsi="Arial" w:cs="Arial"/>
          <w:sz w:val="22"/>
          <w:szCs w:val="22"/>
        </w:rPr>
        <w:t>’</w:t>
      </w:r>
      <w:r w:rsidR="00BC52D4">
        <w:rPr>
          <w:rFonts w:ascii="Arial" w:hAnsi="Arial" w:cs="Arial"/>
          <w:sz w:val="22"/>
          <w:szCs w:val="22"/>
        </w:rPr>
        <w:t>573</w:t>
      </w:r>
      <w:r w:rsidR="00EB1C4B" w:rsidRPr="00EB1C4B">
        <w:rPr>
          <w:rFonts w:ascii="Arial" w:hAnsi="Arial" w:cs="Arial"/>
          <w:sz w:val="22"/>
          <w:szCs w:val="22"/>
        </w:rPr>
        <w:t>,</w:t>
      </w:r>
      <w:r w:rsidR="00BC52D4">
        <w:rPr>
          <w:rFonts w:ascii="Arial" w:hAnsi="Arial" w:cs="Arial"/>
          <w:sz w:val="22"/>
          <w:szCs w:val="22"/>
        </w:rPr>
        <w:t>023</w:t>
      </w:r>
      <w:r w:rsidR="002F40C1">
        <w:rPr>
          <w:rFonts w:ascii="Arial" w:hAnsi="Arial" w:cs="Arial"/>
          <w:sz w:val="22"/>
          <w:szCs w:val="22"/>
        </w:rPr>
        <w:t>.</w:t>
      </w:r>
      <w:r w:rsidR="00BC52D4">
        <w:rPr>
          <w:rFonts w:ascii="Arial" w:hAnsi="Arial" w:cs="Arial"/>
          <w:sz w:val="22"/>
          <w:szCs w:val="22"/>
        </w:rPr>
        <w:t>02</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D90B92" w:rsidRDefault="00D90B92" w:rsidP="00464512">
      <w:pPr>
        <w:rPr>
          <w:rFonts w:ascii="Arial" w:hAnsi="Arial" w:cs="Arial"/>
          <w:b/>
          <w:sz w:val="22"/>
          <w:szCs w:val="22"/>
        </w:rPr>
      </w:pPr>
    </w:p>
    <w:p w:rsidR="00B500C2" w:rsidRDefault="00B500C2" w:rsidP="00464512">
      <w:pPr>
        <w:rPr>
          <w:rFonts w:ascii="Arial" w:hAnsi="Arial" w:cs="Arial"/>
          <w:b/>
          <w:sz w:val="22"/>
          <w:szCs w:val="22"/>
        </w:rPr>
      </w:pP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lastRenderedPageBreak/>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lastRenderedPageBreak/>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924929">
        <w:rPr>
          <w:lang w:val="es-ES_tradnl"/>
        </w:rPr>
        <w:t>0</w:t>
      </w:r>
      <w:r w:rsidR="00381AC7">
        <w:rPr>
          <w:lang w:val="es-ES_tradnl"/>
        </w:rPr>
        <w:t xml:space="preserve"> </w:t>
      </w:r>
      <w:r w:rsidR="00924929">
        <w:rPr>
          <w:lang w:val="es-ES_tradnl"/>
        </w:rPr>
        <w:t>Abril</w:t>
      </w:r>
      <w:r>
        <w:rPr>
          <w:lang w:val="es-ES_tradnl"/>
        </w:rPr>
        <w:t xml:space="preserve"> 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r w:rsidRPr="00E91354">
        <w:rPr>
          <w:lang w:val="es-ES_tradnl"/>
        </w:rPr>
        <w:t xml:space="preserve">CONACULTA </w:t>
      </w:r>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E21BEB" w:rsidRDefault="00464512" w:rsidP="00E21BEB">
      <w:pPr>
        <w:pStyle w:val="Textoindependiente"/>
      </w:pPr>
      <w:r w:rsidRPr="00B9449B">
        <w:rPr>
          <w:lang w:val="es-ES_tradnl"/>
        </w:rPr>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E21BEB" w:rsidRDefault="00E21BEB" w:rsidP="00C45924">
      <w:pPr>
        <w:pStyle w:val="Ttulo2"/>
      </w:pPr>
    </w:p>
    <w:p w:rsidR="00E21BEB" w:rsidRPr="00E21BEB" w:rsidRDefault="00E21BEB" w:rsidP="00E21BEB"/>
    <w:p w:rsidR="00464512" w:rsidRPr="005558F7" w:rsidRDefault="00464512" w:rsidP="00C45924">
      <w:pPr>
        <w:pStyle w:val="Ttulo2"/>
        <w:rPr>
          <w:lang w:val="es-ES_tradnl"/>
        </w:rPr>
      </w:pPr>
      <w:r w:rsidRPr="008032B9">
        <w:lastRenderedPageBreak/>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Pr="005558F7" w:rsidRDefault="0046451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924929">
        <w:rPr>
          <w:rFonts w:ascii="Arial" w:hAnsi="Arial" w:cs="Arial"/>
          <w:sz w:val="22"/>
          <w:szCs w:val="22"/>
          <w:lang w:val="es-ES_tradnl"/>
        </w:rPr>
        <w:t>0</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924929">
        <w:rPr>
          <w:rFonts w:ascii="Arial" w:hAnsi="Arial" w:cs="Arial"/>
          <w:sz w:val="22"/>
          <w:szCs w:val="22"/>
          <w:lang w:val="es-ES_tradnl"/>
        </w:rPr>
        <w:t>Abril</w:t>
      </w:r>
      <w:r w:rsidR="00381AC7">
        <w:rPr>
          <w:rFonts w:ascii="Arial" w:hAnsi="Arial" w:cs="Arial"/>
          <w:sz w:val="22"/>
          <w:szCs w:val="22"/>
          <w:lang w:val="es-ES_tradnl"/>
        </w:rPr>
        <w:t xml:space="preserve">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Así mismo se tiene conocimiento de 6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9918CD" w:rsidRDefault="009918CD" w:rsidP="00975762">
            <w:pPr>
              <w:rPr>
                <w:rFonts w:ascii="Arial" w:hAnsi="Arial" w:cs="Arial"/>
                <w:bCs/>
                <w:color w:val="000000"/>
                <w:sz w:val="22"/>
                <w:szCs w:val="22"/>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xml:space="preserve">. </w:t>
            </w:r>
            <w:r w:rsidR="00975762">
              <w:rPr>
                <w:rFonts w:ascii="Arial" w:hAnsi="Arial" w:cs="Arial"/>
                <w:bCs/>
                <w:color w:val="000000"/>
                <w:sz w:val="22"/>
                <w:szCs w:val="22"/>
                <w:lang w:val="es-MX" w:eastAsia="es-MX"/>
              </w:rPr>
              <w:t>116</w:t>
            </w:r>
            <w:r w:rsidRPr="0032733D">
              <w:rPr>
                <w:rFonts w:ascii="Arial" w:hAnsi="Arial" w:cs="Arial"/>
                <w:bCs/>
                <w:color w:val="000000"/>
                <w:sz w:val="22"/>
                <w:szCs w:val="22"/>
                <w:lang w:val="es-MX" w:eastAsia="es-MX"/>
              </w:rPr>
              <w:t>/201</w:t>
            </w:r>
            <w:r w:rsidR="00975762">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-11-</w:t>
            </w:r>
            <w:r w:rsidR="00975762">
              <w:rPr>
                <w:rFonts w:ascii="Arial" w:hAnsi="Arial" w:cs="Arial"/>
                <w:bCs/>
                <w:color w:val="000000"/>
                <w:sz w:val="22"/>
                <w:szCs w:val="22"/>
                <w:lang w:val="es-MX" w:eastAsia="es-MX"/>
              </w:rPr>
              <w:t xml:space="preserve">D Mariana </w:t>
            </w:r>
            <w:r>
              <w:rPr>
                <w:rFonts w:ascii="Arial" w:hAnsi="Arial" w:cs="Arial"/>
                <w:bCs/>
                <w:color w:val="000000"/>
                <w:sz w:val="22"/>
                <w:szCs w:val="22"/>
                <w:lang w:val="es-MX" w:eastAsia="es-MX"/>
              </w:rPr>
              <w:t>Fernanda</w:t>
            </w:r>
            <w:r w:rsidR="00975762">
              <w:rPr>
                <w:rFonts w:ascii="Arial" w:hAnsi="Arial" w:cs="Arial"/>
                <w:bCs/>
                <w:color w:val="000000"/>
                <w:sz w:val="22"/>
                <w:szCs w:val="22"/>
                <w:lang w:val="es-MX" w:eastAsia="es-MX"/>
              </w:rPr>
              <w:t xml:space="preserve"> </w:t>
            </w:r>
            <w:proofErr w:type="spellStart"/>
            <w:r w:rsidR="00975762">
              <w:rPr>
                <w:rFonts w:ascii="Arial" w:hAnsi="Arial" w:cs="Arial"/>
                <w:bCs/>
                <w:color w:val="000000"/>
                <w:sz w:val="22"/>
                <w:szCs w:val="22"/>
                <w:lang w:val="es-MX" w:eastAsia="es-MX"/>
              </w:rPr>
              <w:t>Jaimes</w:t>
            </w:r>
            <w:proofErr w:type="spellEnd"/>
            <w:r w:rsidR="00975762">
              <w:rPr>
                <w:rFonts w:ascii="Arial" w:hAnsi="Arial" w:cs="Arial"/>
                <w:bCs/>
                <w:color w:val="000000"/>
                <w:sz w:val="22"/>
                <w:szCs w:val="22"/>
                <w:lang w:val="es-MX" w:eastAsia="es-MX"/>
              </w:rPr>
              <w:t xml:space="preserve"> Ramírez</w:t>
            </w:r>
            <w:r>
              <w:rPr>
                <w:rFonts w:ascii="Arial" w:hAnsi="Arial" w:cs="Arial"/>
                <w:bCs/>
                <w:color w:val="000000"/>
                <w:sz w:val="22"/>
                <w:szCs w:val="22"/>
                <w:lang w:val="es-MX" w:eastAsia="es-MX"/>
              </w:rPr>
              <w:t xml:space="preserve">   </w:t>
            </w:r>
          </w:p>
          <w:p w:rsidR="00685E89" w:rsidRDefault="00685E89"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reglas contables indicadas en la nota 2 de de gestión administrativa, y presentan 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2B27D4">
              <w:rPr>
                <w:rFonts w:ascii="Arial" w:hAnsi="Arial" w:cs="Arial"/>
                <w:color w:val="000000"/>
                <w:lang w:val="es-ES_tradnl" w:eastAsia="es-MX"/>
              </w:rPr>
              <w:t xml:space="preserve">0 </w:t>
            </w:r>
            <w:r w:rsidRPr="001132F5">
              <w:rPr>
                <w:rFonts w:ascii="Arial" w:hAnsi="Arial" w:cs="Arial"/>
                <w:color w:val="000000"/>
                <w:lang w:val="es-ES_tradnl" w:eastAsia="es-MX"/>
              </w:rPr>
              <w:t xml:space="preserve">de </w:t>
            </w:r>
            <w:r w:rsidR="002B27D4">
              <w:rPr>
                <w:rFonts w:ascii="Arial" w:hAnsi="Arial" w:cs="Arial"/>
                <w:color w:val="000000"/>
                <w:lang w:val="es-ES_tradnl" w:eastAsia="es-MX"/>
              </w:rPr>
              <w:t>Abril</w:t>
            </w:r>
            <w:r w:rsidR="00035BB0">
              <w:rPr>
                <w:rFonts w:ascii="Arial" w:hAnsi="Arial" w:cs="Arial"/>
                <w:color w:val="000000"/>
                <w:lang w:val="es-ES_tradnl" w:eastAsia="es-MX"/>
              </w:rPr>
              <w:t xml:space="preserve"> </w:t>
            </w:r>
            <w:r w:rsidRPr="001132F5">
              <w:rPr>
                <w:rFonts w:ascii="Arial" w:hAnsi="Arial" w:cs="Arial"/>
                <w:color w:val="000000"/>
                <w:lang w:val="es-ES_tradnl" w:eastAsia="es-MX"/>
              </w:rPr>
              <w:lastRenderedPageBreak/>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lastRenderedPageBreak/>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sectPr w:rsidR="004264C3"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07" w:rsidRDefault="00A03F07" w:rsidP="008F14EC">
      <w:r>
        <w:separator/>
      </w:r>
    </w:p>
  </w:endnote>
  <w:endnote w:type="continuationSeparator" w:id="0">
    <w:p w:rsidR="00A03F07" w:rsidRDefault="00A03F07"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07" w:rsidRDefault="00A03F07" w:rsidP="008F14EC">
      <w:r>
        <w:separator/>
      </w:r>
    </w:p>
  </w:footnote>
  <w:footnote w:type="continuationSeparator" w:id="0">
    <w:p w:rsidR="00A03F07" w:rsidRDefault="00A03F07"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4"/>
  </w:num>
  <w:num w:numId="7">
    <w:abstractNumId w:val="16"/>
  </w:num>
  <w:num w:numId="8">
    <w:abstractNumId w:val="2"/>
  </w:num>
  <w:num w:numId="9">
    <w:abstractNumId w:val="6"/>
  </w:num>
  <w:num w:numId="10">
    <w:abstractNumId w:val="12"/>
  </w:num>
  <w:num w:numId="11">
    <w:abstractNumId w:val="0"/>
  </w:num>
  <w:num w:numId="12">
    <w:abstractNumId w:val="8"/>
  </w:num>
  <w:num w:numId="13">
    <w:abstractNumId w:val="13"/>
  </w:num>
  <w:num w:numId="14">
    <w:abstractNumId w:val="3"/>
  </w:num>
  <w:num w:numId="15">
    <w:abstractNumId w:val="1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151A6"/>
    <w:rsid w:val="00020103"/>
    <w:rsid w:val="0002211B"/>
    <w:rsid w:val="000226AE"/>
    <w:rsid w:val="000239AA"/>
    <w:rsid w:val="00025888"/>
    <w:rsid w:val="000265C0"/>
    <w:rsid w:val="000268BB"/>
    <w:rsid w:val="00027DAA"/>
    <w:rsid w:val="00035BB0"/>
    <w:rsid w:val="00040CE2"/>
    <w:rsid w:val="00040E9F"/>
    <w:rsid w:val="00046412"/>
    <w:rsid w:val="00047F75"/>
    <w:rsid w:val="000559C1"/>
    <w:rsid w:val="0006158F"/>
    <w:rsid w:val="000651CE"/>
    <w:rsid w:val="00067458"/>
    <w:rsid w:val="00067AD7"/>
    <w:rsid w:val="00072D70"/>
    <w:rsid w:val="00074794"/>
    <w:rsid w:val="00081BAD"/>
    <w:rsid w:val="00084AE3"/>
    <w:rsid w:val="00087583"/>
    <w:rsid w:val="00087640"/>
    <w:rsid w:val="0009050C"/>
    <w:rsid w:val="00093005"/>
    <w:rsid w:val="0009418D"/>
    <w:rsid w:val="0009559B"/>
    <w:rsid w:val="00095C1F"/>
    <w:rsid w:val="000A0063"/>
    <w:rsid w:val="000A3582"/>
    <w:rsid w:val="000B0FF5"/>
    <w:rsid w:val="000B1DD4"/>
    <w:rsid w:val="000B1EA7"/>
    <w:rsid w:val="000B2BEB"/>
    <w:rsid w:val="000B2CA8"/>
    <w:rsid w:val="000B35DC"/>
    <w:rsid w:val="000B52E8"/>
    <w:rsid w:val="000B5D8B"/>
    <w:rsid w:val="000C41D1"/>
    <w:rsid w:val="000D22EB"/>
    <w:rsid w:val="000D3822"/>
    <w:rsid w:val="000D7C1C"/>
    <w:rsid w:val="000E2FB5"/>
    <w:rsid w:val="000E4C10"/>
    <w:rsid w:val="000E7952"/>
    <w:rsid w:val="000E7ED9"/>
    <w:rsid w:val="000F3DA4"/>
    <w:rsid w:val="001010C3"/>
    <w:rsid w:val="001013F4"/>
    <w:rsid w:val="00103663"/>
    <w:rsid w:val="00107AED"/>
    <w:rsid w:val="001132F5"/>
    <w:rsid w:val="00114748"/>
    <w:rsid w:val="0011689E"/>
    <w:rsid w:val="001168EA"/>
    <w:rsid w:val="00122924"/>
    <w:rsid w:val="00122A97"/>
    <w:rsid w:val="00130737"/>
    <w:rsid w:val="00131F3E"/>
    <w:rsid w:val="00131F78"/>
    <w:rsid w:val="00137BF6"/>
    <w:rsid w:val="001429A7"/>
    <w:rsid w:val="00144D8F"/>
    <w:rsid w:val="00146517"/>
    <w:rsid w:val="0015361F"/>
    <w:rsid w:val="00157431"/>
    <w:rsid w:val="00157611"/>
    <w:rsid w:val="0016233F"/>
    <w:rsid w:val="00165358"/>
    <w:rsid w:val="0016777F"/>
    <w:rsid w:val="001804A7"/>
    <w:rsid w:val="00186929"/>
    <w:rsid w:val="001870D5"/>
    <w:rsid w:val="00187691"/>
    <w:rsid w:val="001876AD"/>
    <w:rsid w:val="00187AD0"/>
    <w:rsid w:val="00193EBE"/>
    <w:rsid w:val="001946FE"/>
    <w:rsid w:val="00195C4B"/>
    <w:rsid w:val="00195C8C"/>
    <w:rsid w:val="00197F27"/>
    <w:rsid w:val="001A0024"/>
    <w:rsid w:val="001A3BCA"/>
    <w:rsid w:val="001A53B6"/>
    <w:rsid w:val="001B5A5A"/>
    <w:rsid w:val="001C0FE9"/>
    <w:rsid w:val="001C1978"/>
    <w:rsid w:val="001C1C1E"/>
    <w:rsid w:val="001C6332"/>
    <w:rsid w:val="001C67FD"/>
    <w:rsid w:val="001D0ED4"/>
    <w:rsid w:val="001D66E0"/>
    <w:rsid w:val="001D762F"/>
    <w:rsid w:val="001E0E87"/>
    <w:rsid w:val="001E2844"/>
    <w:rsid w:val="001E33FB"/>
    <w:rsid w:val="001F1129"/>
    <w:rsid w:val="001F308B"/>
    <w:rsid w:val="001F44C9"/>
    <w:rsid w:val="00202601"/>
    <w:rsid w:val="00206270"/>
    <w:rsid w:val="0021155F"/>
    <w:rsid w:val="00211B3B"/>
    <w:rsid w:val="002177DC"/>
    <w:rsid w:val="00223C51"/>
    <w:rsid w:val="002261C5"/>
    <w:rsid w:val="002306EB"/>
    <w:rsid w:val="00231B9D"/>
    <w:rsid w:val="002349C8"/>
    <w:rsid w:val="00237355"/>
    <w:rsid w:val="00241A03"/>
    <w:rsid w:val="00245BBB"/>
    <w:rsid w:val="00246831"/>
    <w:rsid w:val="00251D30"/>
    <w:rsid w:val="0025397A"/>
    <w:rsid w:val="00261E8F"/>
    <w:rsid w:val="00262EF3"/>
    <w:rsid w:val="0027272E"/>
    <w:rsid w:val="00273669"/>
    <w:rsid w:val="00281B59"/>
    <w:rsid w:val="00282B2B"/>
    <w:rsid w:val="00282BE3"/>
    <w:rsid w:val="00285B2E"/>
    <w:rsid w:val="00287E0E"/>
    <w:rsid w:val="00290281"/>
    <w:rsid w:val="00290D43"/>
    <w:rsid w:val="002930BB"/>
    <w:rsid w:val="002979D1"/>
    <w:rsid w:val="002A05F9"/>
    <w:rsid w:val="002B2238"/>
    <w:rsid w:val="002B27D4"/>
    <w:rsid w:val="002B29F3"/>
    <w:rsid w:val="002B2B46"/>
    <w:rsid w:val="002B2C20"/>
    <w:rsid w:val="002B2E5C"/>
    <w:rsid w:val="002B327D"/>
    <w:rsid w:val="002B4C4A"/>
    <w:rsid w:val="002B56E5"/>
    <w:rsid w:val="002B645B"/>
    <w:rsid w:val="002C78E4"/>
    <w:rsid w:val="002D4352"/>
    <w:rsid w:val="002E2319"/>
    <w:rsid w:val="002E43A6"/>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704C"/>
    <w:rsid w:val="00322481"/>
    <w:rsid w:val="003228E0"/>
    <w:rsid w:val="00324CCB"/>
    <w:rsid w:val="00325112"/>
    <w:rsid w:val="0033086A"/>
    <w:rsid w:val="003321E8"/>
    <w:rsid w:val="00333C13"/>
    <w:rsid w:val="003409A3"/>
    <w:rsid w:val="00341F58"/>
    <w:rsid w:val="0034289C"/>
    <w:rsid w:val="00347439"/>
    <w:rsid w:val="00347929"/>
    <w:rsid w:val="00351CBD"/>
    <w:rsid w:val="00354389"/>
    <w:rsid w:val="003549C7"/>
    <w:rsid w:val="00360C0F"/>
    <w:rsid w:val="00363E8E"/>
    <w:rsid w:val="00365D4E"/>
    <w:rsid w:val="00366AA7"/>
    <w:rsid w:val="003756DC"/>
    <w:rsid w:val="003757E8"/>
    <w:rsid w:val="00376F4A"/>
    <w:rsid w:val="00377E0F"/>
    <w:rsid w:val="00381AC7"/>
    <w:rsid w:val="00381E8A"/>
    <w:rsid w:val="00385893"/>
    <w:rsid w:val="00386717"/>
    <w:rsid w:val="003870EB"/>
    <w:rsid w:val="003873AE"/>
    <w:rsid w:val="00390AB2"/>
    <w:rsid w:val="003A08C1"/>
    <w:rsid w:val="003A0BDE"/>
    <w:rsid w:val="003A7E17"/>
    <w:rsid w:val="003B3D93"/>
    <w:rsid w:val="003B43DA"/>
    <w:rsid w:val="003B48E3"/>
    <w:rsid w:val="003B49A3"/>
    <w:rsid w:val="003C0083"/>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6851"/>
    <w:rsid w:val="003F6F8F"/>
    <w:rsid w:val="00401357"/>
    <w:rsid w:val="00404802"/>
    <w:rsid w:val="00404A9F"/>
    <w:rsid w:val="004050FC"/>
    <w:rsid w:val="0040552E"/>
    <w:rsid w:val="00405787"/>
    <w:rsid w:val="004169E8"/>
    <w:rsid w:val="00417B62"/>
    <w:rsid w:val="00423930"/>
    <w:rsid w:val="004264C3"/>
    <w:rsid w:val="00433AC7"/>
    <w:rsid w:val="004345A8"/>
    <w:rsid w:val="004369B3"/>
    <w:rsid w:val="004477C0"/>
    <w:rsid w:val="00452FF7"/>
    <w:rsid w:val="00454177"/>
    <w:rsid w:val="00456CBC"/>
    <w:rsid w:val="00457283"/>
    <w:rsid w:val="00462E99"/>
    <w:rsid w:val="00463702"/>
    <w:rsid w:val="00464512"/>
    <w:rsid w:val="0046524D"/>
    <w:rsid w:val="004655C2"/>
    <w:rsid w:val="00471F12"/>
    <w:rsid w:val="0047451F"/>
    <w:rsid w:val="00477DC6"/>
    <w:rsid w:val="00477FB5"/>
    <w:rsid w:val="00483768"/>
    <w:rsid w:val="00492ACC"/>
    <w:rsid w:val="004959D9"/>
    <w:rsid w:val="00497F3D"/>
    <w:rsid w:val="004A0ABE"/>
    <w:rsid w:val="004A127D"/>
    <w:rsid w:val="004A5354"/>
    <w:rsid w:val="004B029F"/>
    <w:rsid w:val="004B1FAC"/>
    <w:rsid w:val="004B3263"/>
    <w:rsid w:val="004B4FB1"/>
    <w:rsid w:val="004B58CA"/>
    <w:rsid w:val="004C003A"/>
    <w:rsid w:val="004C38A5"/>
    <w:rsid w:val="004C40C0"/>
    <w:rsid w:val="004D038B"/>
    <w:rsid w:val="004D18C3"/>
    <w:rsid w:val="004D364A"/>
    <w:rsid w:val="004D7F4C"/>
    <w:rsid w:val="004E2045"/>
    <w:rsid w:val="004E2EF4"/>
    <w:rsid w:val="004E39A7"/>
    <w:rsid w:val="004E6680"/>
    <w:rsid w:val="004E6F21"/>
    <w:rsid w:val="004F2A78"/>
    <w:rsid w:val="004F54D7"/>
    <w:rsid w:val="00500349"/>
    <w:rsid w:val="005022F3"/>
    <w:rsid w:val="00507E0E"/>
    <w:rsid w:val="0051131C"/>
    <w:rsid w:val="00511742"/>
    <w:rsid w:val="00511CCA"/>
    <w:rsid w:val="00513F41"/>
    <w:rsid w:val="00515B22"/>
    <w:rsid w:val="00516D09"/>
    <w:rsid w:val="00522306"/>
    <w:rsid w:val="005334CB"/>
    <w:rsid w:val="005335B3"/>
    <w:rsid w:val="00534E0F"/>
    <w:rsid w:val="005353B6"/>
    <w:rsid w:val="005434D5"/>
    <w:rsid w:val="00544708"/>
    <w:rsid w:val="00546276"/>
    <w:rsid w:val="005506B0"/>
    <w:rsid w:val="0055191C"/>
    <w:rsid w:val="00556BB5"/>
    <w:rsid w:val="005625EC"/>
    <w:rsid w:val="00564E7B"/>
    <w:rsid w:val="00566F5D"/>
    <w:rsid w:val="00582087"/>
    <w:rsid w:val="00584142"/>
    <w:rsid w:val="005858DB"/>
    <w:rsid w:val="00587A98"/>
    <w:rsid w:val="00587F40"/>
    <w:rsid w:val="00590C72"/>
    <w:rsid w:val="0059166B"/>
    <w:rsid w:val="00591836"/>
    <w:rsid w:val="005949A7"/>
    <w:rsid w:val="00595DC8"/>
    <w:rsid w:val="00597932"/>
    <w:rsid w:val="005A540E"/>
    <w:rsid w:val="005A7443"/>
    <w:rsid w:val="005B19AB"/>
    <w:rsid w:val="005D2AB8"/>
    <w:rsid w:val="005D5AA9"/>
    <w:rsid w:val="005D66BD"/>
    <w:rsid w:val="005D6993"/>
    <w:rsid w:val="005E01AA"/>
    <w:rsid w:val="005F0B58"/>
    <w:rsid w:val="005F554E"/>
    <w:rsid w:val="00600E4F"/>
    <w:rsid w:val="00601B67"/>
    <w:rsid w:val="006110F9"/>
    <w:rsid w:val="00611E74"/>
    <w:rsid w:val="0061481E"/>
    <w:rsid w:val="00616260"/>
    <w:rsid w:val="00617685"/>
    <w:rsid w:val="006176EF"/>
    <w:rsid w:val="00622B2C"/>
    <w:rsid w:val="00622D28"/>
    <w:rsid w:val="00637F3E"/>
    <w:rsid w:val="006421D6"/>
    <w:rsid w:val="00642857"/>
    <w:rsid w:val="006442F8"/>
    <w:rsid w:val="00644401"/>
    <w:rsid w:val="00644407"/>
    <w:rsid w:val="0064573B"/>
    <w:rsid w:val="0064588B"/>
    <w:rsid w:val="00645C5A"/>
    <w:rsid w:val="00646F8B"/>
    <w:rsid w:val="00652159"/>
    <w:rsid w:val="006523A6"/>
    <w:rsid w:val="00653D59"/>
    <w:rsid w:val="006553BE"/>
    <w:rsid w:val="006578F9"/>
    <w:rsid w:val="00663239"/>
    <w:rsid w:val="00663FDE"/>
    <w:rsid w:val="00665480"/>
    <w:rsid w:val="00676093"/>
    <w:rsid w:val="00677EE8"/>
    <w:rsid w:val="00684AF5"/>
    <w:rsid w:val="00685E89"/>
    <w:rsid w:val="006A2C6E"/>
    <w:rsid w:val="006B1BB0"/>
    <w:rsid w:val="006B3558"/>
    <w:rsid w:val="006B509B"/>
    <w:rsid w:val="006B5669"/>
    <w:rsid w:val="006B6D78"/>
    <w:rsid w:val="006C0B13"/>
    <w:rsid w:val="006C55B4"/>
    <w:rsid w:val="006C75C5"/>
    <w:rsid w:val="006D00EF"/>
    <w:rsid w:val="006D3423"/>
    <w:rsid w:val="006D4C13"/>
    <w:rsid w:val="006E0348"/>
    <w:rsid w:val="006E06EE"/>
    <w:rsid w:val="006E4B23"/>
    <w:rsid w:val="006E5DA6"/>
    <w:rsid w:val="006E5FFB"/>
    <w:rsid w:val="006F16B6"/>
    <w:rsid w:val="006F4B77"/>
    <w:rsid w:val="006F734A"/>
    <w:rsid w:val="00701703"/>
    <w:rsid w:val="0070183E"/>
    <w:rsid w:val="0070716B"/>
    <w:rsid w:val="007075AA"/>
    <w:rsid w:val="00707B4B"/>
    <w:rsid w:val="007109C9"/>
    <w:rsid w:val="00711A62"/>
    <w:rsid w:val="00713222"/>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184E"/>
    <w:rsid w:val="00752194"/>
    <w:rsid w:val="00753B74"/>
    <w:rsid w:val="007542A2"/>
    <w:rsid w:val="007561E6"/>
    <w:rsid w:val="00757240"/>
    <w:rsid w:val="00766F99"/>
    <w:rsid w:val="00771BB0"/>
    <w:rsid w:val="0077444D"/>
    <w:rsid w:val="00775AB1"/>
    <w:rsid w:val="00780150"/>
    <w:rsid w:val="007835A9"/>
    <w:rsid w:val="0078697F"/>
    <w:rsid w:val="00792A49"/>
    <w:rsid w:val="00792CBE"/>
    <w:rsid w:val="00793DCB"/>
    <w:rsid w:val="007A0130"/>
    <w:rsid w:val="007A08C7"/>
    <w:rsid w:val="007A1264"/>
    <w:rsid w:val="007A497D"/>
    <w:rsid w:val="007A578D"/>
    <w:rsid w:val="007A749F"/>
    <w:rsid w:val="007B393E"/>
    <w:rsid w:val="007B556C"/>
    <w:rsid w:val="007B7E86"/>
    <w:rsid w:val="007C1FF3"/>
    <w:rsid w:val="007C27B3"/>
    <w:rsid w:val="007C3E36"/>
    <w:rsid w:val="007C539F"/>
    <w:rsid w:val="007C598A"/>
    <w:rsid w:val="007C5D64"/>
    <w:rsid w:val="007C68F8"/>
    <w:rsid w:val="007D086C"/>
    <w:rsid w:val="007D2C29"/>
    <w:rsid w:val="007D3520"/>
    <w:rsid w:val="007D3C3B"/>
    <w:rsid w:val="007D41BA"/>
    <w:rsid w:val="007D47E0"/>
    <w:rsid w:val="007E276F"/>
    <w:rsid w:val="007E444C"/>
    <w:rsid w:val="007E5746"/>
    <w:rsid w:val="007E5D54"/>
    <w:rsid w:val="007E7E47"/>
    <w:rsid w:val="007F1F6C"/>
    <w:rsid w:val="007F46BA"/>
    <w:rsid w:val="0080524C"/>
    <w:rsid w:val="00811A8D"/>
    <w:rsid w:val="008129E1"/>
    <w:rsid w:val="008159F0"/>
    <w:rsid w:val="008166C1"/>
    <w:rsid w:val="00816990"/>
    <w:rsid w:val="00816B7A"/>
    <w:rsid w:val="0082062A"/>
    <w:rsid w:val="0082500A"/>
    <w:rsid w:val="008252F5"/>
    <w:rsid w:val="008257B9"/>
    <w:rsid w:val="008267FA"/>
    <w:rsid w:val="0083170D"/>
    <w:rsid w:val="008330D6"/>
    <w:rsid w:val="008337D8"/>
    <w:rsid w:val="008354CA"/>
    <w:rsid w:val="0083791B"/>
    <w:rsid w:val="00844064"/>
    <w:rsid w:val="00844A41"/>
    <w:rsid w:val="00844E78"/>
    <w:rsid w:val="008463A2"/>
    <w:rsid w:val="00850F2F"/>
    <w:rsid w:val="008572C6"/>
    <w:rsid w:val="00860A57"/>
    <w:rsid w:val="00861A4A"/>
    <w:rsid w:val="008644D5"/>
    <w:rsid w:val="008725E4"/>
    <w:rsid w:val="00873918"/>
    <w:rsid w:val="00875E58"/>
    <w:rsid w:val="008819FD"/>
    <w:rsid w:val="00881F6D"/>
    <w:rsid w:val="008824D4"/>
    <w:rsid w:val="00883084"/>
    <w:rsid w:val="00884B80"/>
    <w:rsid w:val="00887B8E"/>
    <w:rsid w:val="00894B33"/>
    <w:rsid w:val="00897A32"/>
    <w:rsid w:val="008A0456"/>
    <w:rsid w:val="008A2123"/>
    <w:rsid w:val="008A3090"/>
    <w:rsid w:val="008B4DA6"/>
    <w:rsid w:val="008C580D"/>
    <w:rsid w:val="008C589F"/>
    <w:rsid w:val="008C6E42"/>
    <w:rsid w:val="008D0F2B"/>
    <w:rsid w:val="008D2D37"/>
    <w:rsid w:val="008D5CA0"/>
    <w:rsid w:val="008D71ED"/>
    <w:rsid w:val="008D7A5D"/>
    <w:rsid w:val="008E1728"/>
    <w:rsid w:val="008E3BC1"/>
    <w:rsid w:val="008E4D95"/>
    <w:rsid w:val="008E5332"/>
    <w:rsid w:val="008E6108"/>
    <w:rsid w:val="008F14EC"/>
    <w:rsid w:val="008F17E4"/>
    <w:rsid w:val="008F2298"/>
    <w:rsid w:val="00901CF0"/>
    <w:rsid w:val="009052D8"/>
    <w:rsid w:val="009056A9"/>
    <w:rsid w:val="00914758"/>
    <w:rsid w:val="00916F1F"/>
    <w:rsid w:val="00917549"/>
    <w:rsid w:val="009204E2"/>
    <w:rsid w:val="00924929"/>
    <w:rsid w:val="009276D9"/>
    <w:rsid w:val="00930601"/>
    <w:rsid w:val="00930CA2"/>
    <w:rsid w:val="0093736B"/>
    <w:rsid w:val="0094596E"/>
    <w:rsid w:val="009475D6"/>
    <w:rsid w:val="009505FC"/>
    <w:rsid w:val="00951BCD"/>
    <w:rsid w:val="00956DC8"/>
    <w:rsid w:val="0096206D"/>
    <w:rsid w:val="009626EA"/>
    <w:rsid w:val="00963FC6"/>
    <w:rsid w:val="00965681"/>
    <w:rsid w:val="0097173E"/>
    <w:rsid w:val="00972FF0"/>
    <w:rsid w:val="00973653"/>
    <w:rsid w:val="00975762"/>
    <w:rsid w:val="00976E46"/>
    <w:rsid w:val="009809A1"/>
    <w:rsid w:val="00983596"/>
    <w:rsid w:val="00983644"/>
    <w:rsid w:val="009914FA"/>
    <w:rsid w:val="009918CD"/>
    <w:rsid w:val="00997BD8"/>
    <w:rsid w:val="009A03EF"/>
    <w:rsid w:val="009A29BF"/>
    <w:rsid w:val="009A484A"/>
    <w:rsid w:val="009B2D4F"/>
    <w:rsid w:val="009C065B"/>
    <w:rsid w:val="009C2181"/>
    <w:rsid w:val="009C241B"/>
    <w:rsid w:val="009C25AA"/>
    <w:rsid w:val="009C5DE2"/>
    <w:rsid w:val="009C62BD"/>
    <w:rsid w:val="009D0CD9"/>
    <w:rsid w:val="009D1F9F"/>
    <w:rsid w:val="009D3A8A"/>
    <w:rsid w:val="009D60D6"/>
    <w:rsid w:val="009E0281"/>
    <w:rsid w:val="009F2AAD"/>
    <w:rsid w:val="009F4958"/>
    <w:rsid w:val="009F6E24"/>
    <w:rsid w:val="00A0024E"/>
    <w:rsid w:val="00A03F07"/>
    <w:rsid w:val="00A0416E"/>
    <w:rsid w:val="00A06C37"/>
    <w:rsid w:val="00A1734D"/>
    <w:rsid w:val="00A2739C"/>
    <w:rsid w:val="00A27C46"/>
    <w:rsid w:val="00A31582"/>
    <w:rsid w:val="00A40417"/>
    <w:rsid w:val="00A40800"/>
    <w:rsid w:val="00A40A0D"/>
    <w:rsid w:val="00A469DF"/>
    <w:rsid w:val="00A54DC8"/>
    <w:rsid w:val="00A557AF"/>
    <w:rsid w:val="00A60D52"/>
    <w:rsid w:val="00A62FE5"/>
    <w:rsid w:val="00A63787"/>
    <w:rsid w:val="00A63CD4"/>
    <w:rsid w:val="00A646C3"/>
    <w:rsid w:val="00A671E0"/>
    <w:rsid w:val="00A717D8"/>
    <w:rsid w:val="00A71F26"/>
    <w:rsid w:val="00A74691"/>
    <w:rsid w:val="00A76162"/>
    <w:rsid w:val="00A80314"/>
    <w:rsid w:val="00A82E58"/>
    <w:rsid w:val="00A90649"/>
    <w:rsid w:val="00A90EB5"/>
    <w:rsid w:val="00A91CE6"/>
    <w:rsid w:val="00A95CD9"/>
    <w:rsid w:val="00A96C0E"/>
    <w:rsid w:val="00AA2065"/>
    <w:rsid w:val="00AA29C0"/>
    <w:rsid w:val="00AA4E32"/>
    <w:rsid w:val="00AA5BC5"/>
    <w:rsid w:val="00AA5F57"/>
    <w:rsid w:val="00AB0143"/>
    <w:rsid w:val="00AB1746"/>
    <w:rsid w:val="00AB36B6"/>
    <w:rsid w:val="00AB3A78"/>
    <w:rsid w:val="00AC2058"/>
    <w:rsid w:val="00AC76F8"/>
    <w:rsid w:val="00AD1FFA"/>
    <w:rsid w:val="00AD7315"/>
    <w:rsid w:val="00AE2B95"/>
    <w:rsid w:val="00AE6CF2"/>
    <w:rsid w:val="00AE7FB2"/>
    <w:rsid w:val="00AF0418"/>
    <w:rsid w:val="00AF1060"/>
    <w:rsid w:val="00AF5360"/>
    <w:rsid w:val="00AF7463"/>
    <w:rsid w:val="00AF7F56"/>
    <w:rsid w:val="00B01F62"/>
    <w:rsid w:val="00B02A78"/>
    <w:rsid w:val="00B03B6A"/>
    <w:rsid w:val="00B05179"/>
    <w:rsid w:val="00B0607E"/>
    <w:rsid w:val="00B13A73"/>
    <w:rsid w:val="00B144CA"/>
    <w:rsid w:val="00B20EC9"/>
    <w:rsid w:val="00B20F31"/>
    <w:rsid w:val="00B21F94"/>
    <w:rsid w:val="00B23897"/>
    <w:rsid w:val="00B23B49"/>
    <w:rsid w:val="00B24DF2"/>
    <w:rsid w:val="00B26DA6"/>
    <w:rsid w:val="00B27F55"/>
    <w:rsid w:val="00B36A08"/>
    <w:rsid w:val="00B4092E"/>
    <w:rsid w:val="00B44070"/>
    <w:rsid w:val="00B4720C"/>
    <w:rsid w:val="00B47588"/>
    <w:rsid w:val="00B500C2"/>
    <w:rsid w:val="00B50D15"/>
    <w:rsid w:val="00B50FDF"/>
    <w:rsid w:val="00B514C1"/>
    <w:rsid w:val="00B52756"/>
    <w:rsid w:val="00B537AA"/>
    <w:rsid w:val="00B56B24"/>
    <w:rsid w:val="00B61537"/>
    <w:rsid w:val="00B65217"/>
    <w:rsid w:val="00B70598"/>
    <w:rsid w:val="00B722F3"/>
    <w:rsid w:val="00B724B2"/>
    <w:rsid w:val="00B73DEF"/>
    <w:rsid w:val="00B814F3"/>
    <w:rsid w:val="00B81640"/>
    <w:rsid w:val="00B847EB"/>
    <w:rsid w:val="00B84F05"/>
    <w:rsid w:val="00B856FB"/>
    <w:rsid w:val="00B95870"/>
    <w:rsid w:val="00BA4CF9"/>
    <w:rsid w:val="00BA5516"/>
    <w:rsid w:val="00BA7ADE"/>
    <w:rsid w:val="00BB21C0"/>
    <w:rsid w:val="00BB33D0"/>
    <w:rsid w:val="00BB427D"/>
    <w:rsid w:val="00BB7C78"/>
    <w:rsid w:val="00BC0E00"/>
    <w:rsid w:val="00BC0F37"/>
    <w:rsid w:val="00BC103D"/>
    <w:rsid w:val="00BC150C"/>
    <w:rsid w:val="00BC52D4"/>
    <w:rsid w:val="00BD569A"/>
    <w:rsid w:val="00BD7970"/>
    <w:rsid w:val="00BE254E"/>
    <w:rsid w:val="00BE30D8"/>
    <w:rsid w:val="00BE6121"/>
    <w:rsid w:val="00BE7D34"/>
    <w:rsid w:val="00BF4071"/>
    <w:rsid w:val="00BF495E"/>
    <w:rsid w:val="00C07A05"/>
    <w:rsid w:val="00C11233"/>
    <w:rsid w:val="00C12EBE"/>
    <w:rsid w:val="00C135B2"/>
    <w:rsid w:val="00C137BE"/>
    <w:rsid w:val="00C15FDA"/>
    <w:rsid w:val="00C1654D"/>
    <w:rsid w:val="00C2060A"/>
    <w:rsid w:val="00C2074E"/>
    <w:rsid w:val="00C231A5"/>
    <w:rsid w:val="00C26452"/>
    <w:rsid w:val="00C319BF"/>
    <w:rsid w:val="00C33C7C"/>
    <w:rsid w:val="00C34C5B"/>
    <w:rsid w:val="00C36136"/>
    <w:rsid w:val="00C442CA"/>
    <w:rsid w:val="00C45924"/>
    <w:rsid w:val="00C4733B"/>
    <w:rsid w:val="00C516DC"/>
    <w:rsid w:val="00C51E13"/>
    <w:rsid w:val="00C5270F"/>
    <w:rsid w:val="00C55541"/>
    <w:rsid w:val="00C618D9"/>
    <w:rsid w:val="00C62673"/>
    <w:rsid w:val="00C67221"/>
    <w:rsid w:val="00C813FF"/>
    <w:rsid w:val="00C84AF8"/>
    <w:rsid w:val="00C87FBF"/>
    <w:rsid w:val="00C9086D"/>
    <w:rsid w:val="00C90E69"/>
    <w:rsid w:val="00C91342"/>
    <w:rsid w:val="00C91E5B"/>
    <w:rsid w:val="00C97B04"/>
    <w:rsid w:val="00C97FE9"/>
    <w:rsid w:val="00CA3A34"/>
    <w:rsid w:val="00CA5038"/>
    <w:rsid w:val="00CA7449"/>
    <w:rsid w:val="00CA7EC1"/>
    <w:rsid w:val="00CB0F04"/>
    <w:rsid w:val="00CB1450"/>
    <w:rsid w:val="00CB2EFB"/>
    <w:rsid w:val="00CC08F0"/>
    <w:rsid w:val="00CC20A3"/>
    <w:rsid w:val="00CC6825"/>
    <w:rsid w:val="00CC7F45"/>
    <w:rsid w:val="00CD2C5F"/>
    <w:rsid w:val="00CD34E7"/>
    <w:rsid w:val="00CD3B10"/>
    <w:rsid w:val="00CD4ECF"/>
    <w:rsid w:val="00CD7B54"/>
    <w:rsid w:val="00CE4A8D"/>
    <w:rsid w:val="00CE5257"/>
    <w:rsid w:val="00CE63D3"/>
    <w:rsid w:val="00CE7C63"/>
    <w:rsid w:val="00CF0B74"/>
    <w:rsid w:val="00CF120B"/>
    <w:rsid w:val="00CF7EAB"/>
    <w:rsid w:val="00D105E5"/>
    <w:rsid w:val="00D143A7"/>
    <w:rsid w:val="00D158EF"/>
    <w:rsid w:val="00D300B7"/>
    <w:rsid w:val="00D318EA"/>
    <w:rsid w:val="00D31B04"/>
    <w:rsid w:val="00D325DD"/>
    <w:rsid w:val="00D3267B"/>
    <w:rsid w:val="00D3434B"/>
    <w:rsid w:val="00D35ACB"/>
    <w:rsid w:val="00D414B6"/>
    <w:rsid w:val="00D41CF7"/>
    <w:rsid w:val="00D42BD7"/>
    <w:rsid w:val="00D42BE1"/>
    <w:rsid w:val="00D45623"/>
    <w:rsid w:val="00D5282B"/>
    <w:rsid w:val="00D57C62"/>
    <w:rsid w:val="00D60D3C"/>
    <w:rsid w:val="00D62EDF"/>
    <w:rsid w:val="00D734A6"/>
    <w:rsid w:val="00D73717"/>
    <w:rsid w:val="00D75C59"/>
    <w:rsid w:val="00D769F4"/>
    <w:rsid w:val="00D77291"/>
    <w:rsid w:val="00D8200F"/>
    <w:rsid w:val="00D8262D"/>
    <w:rsid w:val="00D826CC"/>
    <w:rsid w:val="00D82E5E"/>
    <w:rsid w:val="00D84DB1"/>
    <w:rsid w:val="00D90B92"/>
    <w:rsid w:val="00D92177"/>
    <w:rsid w:val="00D933E4"/>
    <w:rsid w:val="00D96F29"/>
    <w:rsid w:val="00DA4F09"/>
    <w:rsid w:val="00DB099F"/>
    <w:rsid w:val="00DB0A6F"/>
    <w:rsid w:val="00DC4391"/>
    <w:rsid w:val="00DC44B3"/>
    <w:rsid w:val="00DC513C"/>
    <w:rsid w:val="00DC5175"/>
    <w:rsid w:val="00DC626C"/>
    <w:rsid w:val="00DC69B3"/>
    <w:rsid w:val="00DC6DE9"/>
    <w:rsid w:val="00DD42DA"/>
    <w:rsid w:val="00DD7301"/>
    <w:rsid w:val="00DE231B"/>
    <w:rsid w:val="00DE2547"/>
    <w:rsid w:val="00DE4EDB"/>
    <w:rsid w:val="00DF17B9"/>
    <w:rsid w:val="00DF4E0A"/>
    <w:rsid w:val="00DF7473"/>
    <w:rsid w:val="00E005BC"/>
    <w:rsid w:val="00E0386D"/>
    <w:rsid w:val="00E10E45"/>
    <w:rsid w:val="00E14C8D"/>
    <w:rsid w:val="00E14E8A"/>
    <w:rsid w:val="00E157B3"/>
    <w:rsid w:val="00E21BEB"/>
    <w:rsid w:val="00E229EB"/>
    <w:rsid w:val="00E22AD7"/>
    <w:rsid w:val="00E235C7"/>
    <w:rsid w:val="00E254EA"/>
    <w:rsid w:val="00E30763"/>
    <w:rsid w:val="00E308F9"/>
    <w:rsid w:val="00E3108A"/>
    <w:rsid w:val="00E37FDD"/>
    <w:rsid w:val="00E467C8"/>
    <w:rsid w:val="00E5338B"/>
    <w:rsid w:val="00E53843"/>
    <w:rsid w:val="00E6173B"/>
    <w:rsid w:val="00E62AD9"/>
    <w:rsid w:val="00E71507"/>
    <w:rsid w:val="00E730A5"/>
    <w:rsid w:val="00E75FE4"/>
    <w:rsid w:val="00E77718"/>
    <w:rsid w:val="00E82801"/>
    <w:rsid w:val="00E83582"/>
    <w:rsid w:val="00E83935"/>
    <w:rsid w:val="00E90A6C"/>
    <w:rsid w:val="00E91354"/>
    <w:rsid w:val="00E93DCD"/>
    <w:rsid w:val="00E952A8"/>
    <w:rsid w:val="00E95BDF"/>
    <w:rsid w:val="00E974D7"/>
    <w:rsid w:val="00EA1ADB"/>
    <w:rsid w:val="00EA4779"/>
    <w:rsid w:val="00EB1C4B"/>
    <w:rsid w:val="00EB7B94"/>
    <w:rsid w:val="00EC117D"/>
    <w:rsid w:val="00EC1497"/>
    <w:rsid w:val="00EC1F4A"/>
    <w:rsid w:val="00EC36AD"/>
    <w:rsid w:val="00EC44CB"/>
    <w:rsid w:val="00EC5B04"/>
    <w:rsid w:val="00EC5E24"/>
    <w:rsid w:val="00EC5E96"/>
    <w:rsid w:val="00EC7138"/>
    <w:rsid w:val="00ED11A8"/>
    <w:rsid w:val="00ED54B9"/>
    <w:rsid w:val="00EE06C5"/>
    <w:rsid w:val="00EE429C"/>
    <w:rsid w:val="00EF05FE"/>
    <w:rsid w:val="00EF3903"/>
    <w:rsid w:val="00EF3DE1"/>
    <w:rsid w:val="00F01960"/>
    <w:rsid w:val="00F03223"/>
    <w:rsid w:val="00F10BF0"/>
    <w:rsid w:val="00F13E27"/>
    <w:rsid w:val="00F15C6B"/>
    <w:rsid w:val="00F202C1"/>
    <w:rsid w:val="00F228ED"/>
    <w:rsid w:val="00F2554D"/>
    <w:rsid w:val="00F34E6D"/>
    <w:rsid w:val="00F40070"/>
    <w:rsid w:val="00F40E7D"/>
    <w:rsid w:val="00F427F2"/>
    <w:rsid w:val="00F42E4B"/>
    <w:rsid w:val="00F46A80"/>
    <w:rsid w:val="00F46E34"/>
    <w:rsid w:val="00F50A30"/>
    <w:rsid w:val="00F55C7D"/>
    <w:rsid w:val="00F564F1"/>
    <w:rsid w:val="00F5755F"/>
    <w:rsid w:val="00F57D73"/>
    <w:rsid w:val="00F63376"/>
    <w:rsid w:val="00F63782"/>
    <w:rsid w:val="00F637F3"/>
    <w:rsid w:val="00F644D2"/>
    <w:rsid w:val="00F66517"/>
    <w:rsid w:val="00F66627"/>
    <w:rsid w:val="00F66A0F"/>
    <w:rsid w:val="00F67F1D"/>
    <w:rsid w:val="00F71CB7"/>
    <w:rsid w:val="00F800F1"/>
    <w:rsid w:val="00F80A86"/>
    <w:rsid w:val="00F83B80"/>
    <w:rsid w:val="00F83B8B"/>
    <w:rsid w:val="00F901FF"/>
    <w:rsid w:val="00F9188C"/>
    <w:rsid w:val="00F946BA"/>
    <w:rsid w:val="00F95173"/>
    <w:rsid w:val="00F973DC"/>
    <w:rsid w:val="00FA0529"/>
    <w:rsid w:val="00FA14DC"/>
    <w:rsid w:val="00FA3A5D"/>
    <w:rsid w:val="00FA3BBE"/>
    <w:rsid w:val="00FA572C"/>
    <w:rsid w:val="00FA5BB5"/>
    <w:rsid w:val="00FA6022"/>
    <w:rsid w:val="00FA7482"/>
    <w:rsid w:val="00FB11BE"/>
    <w:rsid w:val="00FC6DE7"/>
    <w:rsid w:val="00FC7682"/>
    <w:rsid w:val="00FD0269"/>
    <w:rsid w:val="00FD06B2"/>
    <w:rsid w:val="00FD113E"/>
    <w:rsid w:val="00FD7386"/>
    <w:rsid w:val="00FD76E1"/>
    <w:rsid w:val="00FD7D6C"/>
    <w:rsid w:val="00FE0D43"/>
    <w:rsid w:val="00FE1F5C"/>
    <w:rsid w:val="00FE3154"/>
    <w:rsid w:val="00FE36F2"/>
    <w:rsid w:val="00F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6BEFA-6531-4518-8826-4B86B419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3555</Words>
  <Characters>19555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Contabilidad-ICC</cp:lastModifiedBy>
  <cp:revision>4</cp:revision>
  <cp:lastPrinted>2015-01-31T02:56:00Z</cp:lastPrinted>
  <dcterms:created xsi:type="dcterms:W3CDTF">2016-07-12T23:16:00Z</dcterms:created>
  <dcterms:modified xsi:type="dcterms:W3CDTF">2016-10-11T17:34:00Z</dcterms:modified>
</cp:coreProperties>
</file>