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3"/>
        <w:gridCol w:w="1504"/>
        <w:gridCol w:w="1159"/>
        <w:gridCol w:w="2079"/>
        <w:gridCol w:w="1415"/>
        <w:gridCol w:w="1307"/>
        <w:gridCol w:w="1149"/>
        <w:gridCol w:w="1416"/>
        <w:gridCol w:w="1584"/>
      </w:tblGrid>
      <w:tr w:rsidR="00A965E4" w:rsidRPr="00A965E4" w:rsidTr="00E102DE">
        <w:trPr>
          <w:trHeight w:val="81"/>
        </w:trPr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41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</w:tr>
      <w:tr w:rsidR="00A965E4" w:rsidRPr="00A965E4" w:rsidTr="00E102DE">
        <w:trPr>
          <w:trHeight w:val="330"/>
        </w:trPr>
        <w:tc>
          <w:tcPr>
            <w:tcW w:w="5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A965E4" w:rsidRPr="00A965E4" w:rsidTr="00E102DE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79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650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73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609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A965E4" w:rsidRPr="00A965E4" w:rsidTr="000542C3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0542C3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0542C3">
        <w:trPr>
          <w:trHeight w:val="15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a generar y mantener un mejor funcionamiento de la institución en beneficio de los jaliscienses de todas las regiones del Estado.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5243D0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supervisión</w:t>
            </w:r>
            <w:r w:rsidR="009C679E"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 oficinas foráneas del la procuraduría social </w:t>
            </w:r>
            <w:r w:rsidR="00A965E4"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 las dependencias</w:t>
            </w:r>
            <w:r w:rsidR="006413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/sumatoria de dependencias proyectadas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Coordinación General de Regiones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BD35C1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A965E4"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67505C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Supervisión de </w:t>
            </w: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32 oficinas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regionales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oficinas siguen los procesos establecidos</w:t>
            </w:r>
          </w:p>
        </w:tc>
      </w:tr>
      <w:tr w:rsidR="00A965E4" w:rsidRPr="00A965E4" w:rsidTr="00BE14F6">
        <w:trPr>
          <w:trHeight w:val="3527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Mejores condiciones de trabajo en cada una de las oficinas de la Procuraduría Social al interior del Estado, proporcionando a  los servidores públicos los recursos materiales necesarios para el desempeño de sus funciones, vigilancia del buen aprovechamiento de dichos recursos para </w:t>
            </w: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evitar gastos incensarios; obtención de apoyo y establecimiento de la colaboración entre la Procuraduría Social y los municipios del Estado, para prestar un mejor servicio a los habitantes de cada municipio.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BE14F6" w:rsidRDefault="009C679E" w:rsidP="009C67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Mejorar la operatividad de la dependencia </w:t>
            </w:r>
            <w:r w:rsidR="00A965E4"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BE14F6" w:rsidRDefault="009C679E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E14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Numero de procesos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Coordinación General de Regiones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BD35C1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A965E4"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67505C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Supervisión de </w:t>
            </w:r>
            <w:r w:rsidR="00A965E4"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32 oficinas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regionales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 oficinas siguen los procesos establecidos</w:t>
            </w:r>
          </w:p>
        </w:tc>
      </w:tr>
      <w:tr w:rsidR="00A965E4" w:rsidRPr="00A965E4" w:rsidTr="000542C3">
        <w:trPr>
          <w:trHeight w:val="24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supervisión realizadas a  Coordinaciones Regionales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de las visitas</w:t>
            </w:r>
            <w:r w:rsidR="006413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/sumatoria de visitas programadas</w:t>
            </w: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Generadas por la Coordinación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Bimestral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 visitas anuales</w:t>
            </w:r>
            <w:r w:rsidR="00675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humanos suficientes y aptos, materiales para realizar las  visitas, condiciones medioambientales y contextuales viables para la consecución del cronograma definido.</w:t>
            </w:r>
          </w:p>
        </w:tc>
      </w:tr>
      <w:tr w:rsidR="00A965E4" w:rsidRPr="00A965E4" w:rsidTr="000542C3">
        <w:trPr>
          <w:trHeight w:val="15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Celebración de convenios con municipios del interior del Estado.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 celebrados con municipios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los convenios realizados con los municipios </w:t>
            </w:r>
            <w:r w:rsidR="006413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/sumatorias de convenios programados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General de Regiones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67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 convenios</w:t>
            </w:r>
            <w:r w:rsidR="00675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colaboración con los municipios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Portal Seplan y Transparencia del estado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Plena disposición del Presidente Municipal para la celebración del convenio. Agilidad en el proceso de aprobación del cabildo. </w:t>
            </w:r>
          </w:p>
        </w:tc>
      </w:tr>
    </w:tbl>
    <w:p w:rsidR="00A965E4" w:rsidRDefault="00A965E4" w:rsidP="00A965E4">
      <w:pPr>
        <w:tabs>
          <w:tab w:val="left" w:pos="4213"/>
        </w:tabs>
      </w:pPr>
    </w:p>
    <w:p w:rsidR="00A965E4" w:rsidRPr="00A965E4" w:rsidRDefault="00A965E4" w:rsidP="00A965E4">
      <w:pPr>
        <w:tabs>
          <w:tab w:val="left" w:pos="4213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32"/>
        <w:gridCol w:w="1086"/>
        <w:gridCol w:w="124"/>
        <w:gridCol w:w="182"/>
        <w:gridCol w:w="979"/>
        <w:gridCol w:w="182"/>
        <w:gridCol w:w="1399"/>
        <w:gridCol w:w="403"/>
        <w:gridCol w:w="1028"/>
        <w:gridCol w:w="403"/>
        <w:gridCol w:w="919"/>
        <w:gridCol w:w="403"/>
        <w:gridCol w:w="552"/>
        <w:gridCol w:w="460"/>
        <w:gridCol w:w="1444"/>
        <w:gridCol w:w="78"/>
        <w:gridCol w:w="83"/>
        <w:gridCol w:w="1989"/>
      </w:tblGrid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Etiqueta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- Dependencias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 Social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FF1ED7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y Fortalecimiento de los servicios en materia de procuración de justicia social al interior del Estado.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590</w:t>
            </w:r>
          </w:p>
        </w:tc>
      </w:tr>
      <w:tr w:rsidR="00A965E4" w:rsidRPr="00A965E4" w:rsidTr="00F947A7">
        <w:trPr>
          <w:trHeight w:val="315"/>
        </w:trPr>
        <w:tc>
          <w:tcPr>
            <w:tcW w:w="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28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General de Regiones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00403</w:t>
            </w:r>
          </w:p>
        </w:tc>
      </w:tr>
      <w:tr w:rsidR="00A965E4" w:rsidRPr="00A965E4" w:rsidTr="00F947A7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6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81"/>
        </w:trPr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86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300"/>
        </w:trPr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285"/>
        </w:trPr>
        <w:tc>
          <w:tcPr>
            <w:tcW w:w="545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9" w:type="pct"/>
            <w:gridSpan w:val="3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57" w:type="pct"/>
            <w:gridSpan w:val="10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A965E4" w:rsidRPr="00A965E4" w:rsidTr="00F947A7">
        <w:trPr>
          <w:trHeight w:val="28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8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80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285"/>
        </w:trPr>
        <w:tc>
          <w:tcPr>
            <w:tcW w:w="545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gridSpan w:val="3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8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184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supervisión realizadas a  Coordinaciones Regionales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las visitas </w:t>
            </w:r>
            <w:r w:rsidR="006413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/sumatorias de visitas programadas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Generadas por la Coordinación 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Bimestral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 visitas anuales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humanos suficientes y aptos, materiales para realizar las  visitas, condiciones medioambientales y contextuales viables para la consecución del cronograma definido.</w:t>
            </w:r>
          </w:p>
        </w:tc>
      </w:tr>
      <w:tr w:rsidR="00A965E4" w:rsidRPr="00A965E4" w:rsidTr="00F947A7">
        <w:trPr>
          <w:trHeight w:val="184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visitas de supervisión en cada una de las oficinas de cada coordinación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 de inspección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sumatoria de las visitas 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realizadas/sumatoria de visitas programadas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Generadas por la Coordinación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Bimestral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 visitas anuales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humanos suficientes y aptos, materiales para realizar las  visitas, condiciones medioambientales y contextuales viables para la consecución del cronograma definido.</w:t>
            </w:r>
          </w:p>
        </w:tc>
      </w:tr>
      <w:tr w:rsidR="00A965E4" w:rsidRPr="00A965E4" w:rsidTr="00F947A7">
        <w:trPr>
          <w:trHeight w:val="184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Realizar inventario de los recursos materiales en cada una de las oficinas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Inventario Realizados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total de inventarios realizados 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/el total de inventarios programados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Generadas por la Coordinación 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Bimestral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76 inventarios anuales 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 SEPLAN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 cuenta con recursos humanos suficientes y aptos, materiales para realizar las  visitas, condiciones medioambientales y contextuales viables para la consecución del cronograma definido.</w:t>
            </w:r>
          </w:p>
        </w:tc>
      </w:tr>
      <w:tr w:rsidR="00A965E4" w:rsidRPr="00A965E4" w:rsidTr="00F947A7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E4" w:rsidRPr="00A965E4" w:rsidRDefault="00A965E4" w:rsidP="00A965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1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300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0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285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51" w:type="pct"/>
            <w:gridSpan w:val="10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A965E4" w:rsidRPr="00A965E4" w:rsidTr="00F947A7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0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25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285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0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A965E4" w:rsidRPr="00A965E4" w:rsidTr="00F947A7">
        <w:trPr>
          <w:trHeight w:val="120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Celebración de convenios con municipios del interior del Estado.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 celebrados con municipios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convenios realizados con los municipios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 de los convenios programados</w:t>
            </w: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General de Regiones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 convenios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Portal Seplan y Transparencia del estado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Plena disposición del Presidente Municipal para la celebración del convenio. Agilidad en el proceso de aprobación del cabildo. </w:t>
            </w:r>
          </w:p>
        </w:tc>
      </w:tr>
      <w:tr w:rsidR="00A965E4" w:rsidRPr="00A965E4" w:rsidTr="00F947A7">
        <w:trPr>
          <w:trHeight w:val="12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Visita al Presidente Municipal para hacer de su conocimiento los servicios que </w:t>
            </w: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proporciona la Procuraduría Social.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Visitas realizadas a Presidentes Municipales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las visitas realizadas a Presidentes Municipales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 de las visitas programadas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General de Regiones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7347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24 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visitas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Portal Seplan y Transparencia del estado 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Plena disposición del Presidente Municipal para la celebración del convenio. Agilidad en el proceso de aprobación del cabildo. </w:t>
            </w:r>
          </w:p>
        </w:tc>
      </w:tr>
      <w:tr w:rsidR="00A965E4" w:rsidRPr="00A965E4" w:rsidTr="00F947A7">
        <w:trPr>
          <w:trHeight w:val="12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E4" w:rsidRPr="00A965E4" w:rsidRDefault="00A965E4" w:rsidP="00A96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y firma del convenio de colaboración entre el municipio y la Procuraduría Social.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Convenios celebrados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Suma de los convenios realizados </w:t>
            </w:r>
            <w:r w:rsidR="0073477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/suma de los convenios programados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Coordinación General de Regiones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 convenios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Portal Seplan y Transparencia del estado 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E4" w:rsidRPr="00A965E4" w:rsidRDefault="00A965E4" w:rsidP="008A67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965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Plena disposición del Presidente Municipal para la celebración del convenio. Agilidad en el proceso de aprobación del cabildo. </w:t>
            </w:r>
          </w:p>
        </w:tc>
      </w:tr>
    </w:tbl>
    <w:p w:rsidR="00FE55CE" w:rsidRDefault="00FE55CE" w:rsidP="00F947A7">
      <w:bookmarkStart w:id="0" w:name="_GoBack"/>
      <w:bookmarkEnd w:id="0"/>
    </w:p>
    <w:sectPr w:rsidR="00FE55CE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A9" w:rsidRDefault="00FA22A9" w:rsidP="00F72006">
      <w:pPr>
        <w:spacing w:after="0" w:line="240" w:lineRule="auto"/>
      </w:pPr>
      <w:r>
        <w:separator/>
      </w:r>
    </w:p>
  </w:endnote>
  <w:endnote w:type="continuationSeparator" w:id="0">
    <w:p w:rsidR="00FA22A9" w:rsidRDefault="00FA22A9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A9" w:rsidRDefault="00FA22A9" w:rsidP="00F72006">
      <w:pPr>
        <w:spacing w:after="0" w:line="240" w:lineRule="auto"/>
      </w:pPr>
      <w:r>
        <w:separator/>
      </w:r>
    </w:p>
  </w:footnote>
  <w:footnote w:type="continuationSeparator" w:id="0">
    <w:p w:rsidR="00FA22A9" w:rsidRDefault="00FA22A9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9E" w:rsidRDefault="009C679E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9C679E" w:rsidRPr="00F72006" w:rsidRDefault="009C679E">
    <w:pPr>
      <w:pStyle w:val="Encabezado"/>
      <w:rPr>
        <w:b/>
      </w:rPr>
    </w:pPr>
    <w:r w:rsidRPr="00F72006">
      <w:rPr>
        <w:b/>
      </w:rPr>
      <w:t>MATRIZ DE INDICADORES</w:t>
    </w:r>
  </w:p>
  <w:p w:rsidR="009C679E" w:rsidRDefault="009C679E" w:rsidP="000542C3">
    <w:pPr>
      <w:pStyle w:val="Encabezado"/>
    </w:pPr>
    <w:r>
      <w:t xml:space="preserve">Programa Presupuestario: </w:t>
    </w:r>
    <w:r w:rsidRPr="00A965E4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Coordinación y Fortalecimiento de los servicios en materia de procuración de justicia social al interior del Estado.</w:t>
    </w:r>
  </w:p>
  <w:p w:rsidR="009C679E" w:rsidRDefault="009C679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09"/>
    <w:rsid w:val="000343FE"/>
    <w:rsid w:val="000542C3"/>
    <w:rsid w:val="000D7B49"/>
    <w:rsid w:val="00116073"/>
    <w:rsid w:val="00163032"/>
    <w:rsid w:val="00503D09"/>
    <w:rsid w:val="005243D0"/>
    <w:rsid w:val="00641339"/>
    <w:rsid w:val="0067505C"/>
    <w:rsid w:val="006C3EB4"/>
    <w:rsid w:val="00716405"/>
    <w:rsid w:val="00734779"/>
    <w:rsid w:val="007419FE"/>
    <w:rsid w:val="00753410"/>
    <w:rsid w:val="008A67A8"/>
    <w:rsid w:val="008E61DB"/>
    <w:rsid w:val="009C679E"/>
    <w:rsid w:val="00A52F8A"/>
    <w:rsid w:val="00A965E4"/>
    <w:rsid w:val="00B43303"/>
    <w:rsid w:val="00BD35C1"/>
    <w:rsid w:val="00BE14F6"/>
    <w:rsid w:val="00BF2638"/>
    <w:rsid w:val="00D84BF2"/>
    <w:rsid w:val="00D84DE7"/>
    <w:rsid w:val="00D94886"/>
    <w:rsid w:val="00DA6C9C"/>
    <w:rsid w:val="00DC5F84"/>
    <w:rsid w:val="00E102DE"/>
    <w:rsid w:val="00E83F78"/>
    <w:rsid w:val="00F72006"/>
    <w:rsid w:val="00F947A7"/>
    <w:rsid w:val="00FA22A9"/>
    <w:rsid w:val="00FC7C9B"/>
    <w:rsid w:val="00FE55CE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C5DB-5BAF-4372-8BD2-BFFE694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eduardo.cardoso</cp:lastModifiedBy>
  <cp:revision>2</cp:revision>
  <cp:lastPrinted>2015-08-12T16:18:00Z</cp:lastPrinted>
  <dcterms:created xsi:type="dcterms:W3CDTF">2015-12-14T18:53:00Z</dcterms:created>
  <dcterms:modified xsi:type="dcterms:W3CDTF">2015-12-14T18:53:00Z</dcterms:modified>
</cp:coreProperties>
</file>